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C5434" w14:textId="77777777" w:rsidR="00622433" w:rsidRDefault="00622433" w:rsidP="00622433">
      <w:pPr>
        <w:jc w:val="center"/>
        <w:rPr>
          <w:rFonts w:ascii="Times New Roman" w:hAnsi="Times New Roman" w:cs="Times New Roman"/>
          <w:b/>
          <w:bCs/>
          <w:sz w:val="48"/>
          <w:szCs w:val="48"/>
        </w:rPr>
      </w:pPr>
      <w:r>
        <w:rPr>
          <w:rFonts w:ascii="Times New Roman" w:hAnsi="Times New Roman" w:cs="Times New Roman"/>
          <w:b/>
          <w:bCs/>
          <w:sz w:val="48"/>
          <w:szCs w:val="48"/>
          <w:lang w:val="en-IN"/>
        </w:rPr>
        <w:t>Internship</w:t>
      </w:r>
      <w:r>
        <w:rPr>
          <w:rFonts w:ascii="Times New Roman" w:hAnsi="Times New Roman" w:cs="Times New Roman"/>
          <w:b/>
          <w:bCs/>
          <w:sz w:val="48"/>
          <w:szCs w:val="48"/>
        </w:rPr>
        <w:t xml:space="preserve"> Training</w:t>
      </w:r>
    </w:p>
    <w:p w14:paraId="69E4E7F7" w14:textId="77777777" w:rsidR="00622433" w:rsidRDefault="00622433" w:rsidP="00622433">
      <w:pPr>
        <w:jc w:val="center"/>
        <w:rPr>
          <w:rFonts w:ascii="Times New Roman" w:hAnsi="Times New Roman" w:cs="Times New Roman"/>
          <w:sz w:val="36"/>
          <w:szCs w:val="36"/>
        </w:rPr>
      </w:pPr>
    </w:p>
    <w:p w14:paraId="1FF71361" w14:textId="26B431BD" w:rsidR="00622433" w:rsidRDefault="00622433" w:rsidP="00622433">
      <w:pPr>
        <w:jc w:val="center"/>
        <w:rPr>
          <w:rFonts w:ascii="Times New Roman" w:hAnsi="Times New Roman" w:cs="Times New Roman"/>
          <w:sz w:val="36"/>
          <w:szCs w:val="36"/>
        </w:rPr>
      </w:pPr>
      <w:r>
        <w:rPr>
          <w:rFonts w:ascii="Times New Roman" w:hAnsi="Times New Roman" w:cs="Times New Roman"/>
          <w:sz w:val="36"/>
          <w:szCs w:val="36"/>
        </w:rPr>
        <w:t>At</w:t>
      </w:r>
    </w:p>
    <w:p w14:paraId="45B4086E" w14:textId="77777777" w:rsidR="00622433" w:rsidRDefault="00622433" w:rsidP="00622433">
      <w:pPr>
        <w:jc w:val="center"/>
        <w:rPr>
          <w:rFonts w:ascii="Times New Roman" w:hAnsi="Times New Roman" w:cs="Times New Roman"/>
          <w:sz w:val="36"/>
          <w:szCs w:val="36"/>
        </w:rPr>
      </w:pPr>
    </w:p>
    <w:p w14:paraId="64AF2476"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rPr>
        <w:t xml:space="preserve"> International Institute of Health Management and Research</w:t>
      </w:r>
    </w:p>
    <w:p w14:paraId="2E16B3DC" w14:textId="77777777" w:rsidR="00622433" w:rsidRDefault="00622433" w:rsidP="00622433">
      <w:pPr>
        <w:rPr>
          <w:rFonts w:ascii="Times New Roman" w:hAnsi="Times New Roman" w:cs="Times New Roman"/>
          <w:sz w:val="36"/>
          <w:szCs w:val="36"/>
        </w:rPr>
      </w:pPr>
    </w:p>
    <w:p w14:paraId="60F327F5" w14:textId="77777777" w:rsidR="00622433" w:rsidRDefault="00622433" w:rsidP="00622433">
      <w:pPr>
        <w:rPr>
          <w:rFonts w:ascii="Times New Roman" w:hAnsi="Times New Roman" w:cs="Times New Roman"/>
          <w:sz w:val="36"/>
          <w:szCs w:val="36"/>
        </w:rPr>
      </w:pPr>
    </w:p>
    <w:p w14:paraId="37FED577"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rPr>
        <w:t>Digital tools used in Healthcare Education: A Narrative Review</w:t>
      </w:r>
    </w:p>
    <w:p w14:paraId="15A1A3DB" w14:textId="77777777" w:rsidR="00622433" w:rsidRDefault="00622433" w:rsidP="00622433">
      <w:pPr>
        <w:jc w:val="center"/>
        <w:rPr>
          <w:rFonts w:ascii="Times New Roman" w:hAnsi="Times New Roman" w:cs="Times New Roman"/>
          <w:b/>
          <w:bCs/>
          <w:sz w:val="36"/>
          <w:szCs w:val="36"/>
        </w:rPr>
      </w:pPr>
    </w:p>
    <w:p w14:paraId="46500834" w14:textId="77777777" w:rsidR="00622433" w:rsidRDefault="00622433" w:rsidP="00622433">
      <w:pPr>
        <w:jc w:val="center"/>
        <w:rPr>
          <w:rFonts w:ascii="Times New Roman" w:hAnsi="Times New Roman" w:cs="Times New Roman"/>
          <w:sz w:val="36"/>
          <w:szCs w:val="36"/>
        </w:rPr>
      </w:pPr>
      <w:r>
        <w:rPr>
          <w:rFonts w:ascii="Times New Roman" w:hAnsi="Times New Roman" w:cs="Times New Roman"/>
          <w:sz w:val="36"/>
          <w:szCs w:val="36"/>
        </w:rPr>
        <w:t xml:space="preserve">by </w:t>
      </w:r>
    </w:p>
    <w:p w14:paraId="2C72A17A" w14:textId="77777777" w:rsidR="00622433" w:rsidRDefault="00622433" w:rsidP="00622433">
      <w:pPr>
        <w:jc w:val="center"/>
        <w:rPr>
          <w:rFonts w:ascii="Times New Roman" w:hAnsi="Times New Roman" w:cs="Times New Roman"/>
          <w:sz w:val="36"/>
          <w:szCs w:val="36"/>
        </w:rPr>
      </w:pPr>
    </w:p>
    <w:p w14:paraId="075781CB"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rPr>
        <w:t>Dr. Sharbari Dutta</w:t>
      </w:r>
    </w:p>
    <w:p w14:paraId="431B067D"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sz w:val="36"/>
          <w:szCs w:val="36"/>
        </w:rPr>
        <w:t xml:space="preserve">Enrolment Number: </w:t>
      </w:r>
      <w:r>
        <w:rPr>
          <w:rFonts w:ascii="Times New Roman" w:hAnsi="Times New Roman" w:cs="Times New Roman"/>
          <w:b/>
          <w:bCs/>
          <w:sz w:val="36"/>
          <w:szCs w:val="36"/>
        </w:rPr>
        <w:t>PG/2021-23/094</w:t>
      </w:r>
    </w:p>
    <w:p w14:paraId="7ED4B6A8" w14:textId="77777777" w:rsidR="00622433" w:rsidRDefault="00622433" w:rsidP="00622433">
      <w:pPr>
        <w:jc w:val="center"/>
        <w:rPr>
          <w:rFonts w:ascii="Times New Roman" w:hAnsi="Times New Roman" w:cs="Times New Roman"/>
          <w:sz w:val="36"/>
          <w:szCs w:val="36"/>
        </w:rPr>
      </w:pPr>
    </w:p>
    <w:p w14:paraId="3571F170" w14:textId="77777777" w:rsidR="00622433" w:rsidRDefault="00622433" w:rsidP="00622433">
      <w:pPr>
        <w:jc w:val="center"/>
        <w:rPr>
          <w:rFonts w:ascii="Times New Roman" w:hAnsi="Times New Roman" w:cs="Times New Roman"/>
          <w:sz w:val="36"/>
          <w:szCs w:val="36"/>
        </w:rPr>
      </w:pPr>
    </w:p>
    <w:p w14:paraId="417055A6" w14:textId="77777777" w:rsidR="00622433" w:rsidRDefault="00622433" w:rsidP="00622433">
      <w:pPr>
        <w:jc w:val="center"/>
        <w:rPr>
          <w:rFonts w:ascii="Times New Roman" w:hAnsi="Times New Roman" w:cs="Times New Roman"/>
          <w:sz w:val="36"/>
          <w:szCs w:val="36"/>
        </w:rPr>
      </w:pPr>
      <w:r>
        <w:rPr>
          <w:rFonts w:ascii="Times New Roman" w:hAnsi="Times New Roman" w:cs="Times New Roman"/>
          <w:sz w:val="36"/>
          <w:szCs w:val="36"/>
        </w:rPr>
        <w:t>Under the guidance of</w:t>
      </w:r>
    </w:p>
    <w:p w14:paraId="0D929CA5"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rPr>
        <w:t>Dr. Anandhi Ramachandran</w:t>
      </w:r>
    </w:p>
    <w:p w14:paraId="4C902987" w14:textId="77777777" w:rsidR="00622433" w:rsidRDefault="00622433" w:rsidP="00622433">
      <w:pPr>
        <w:jc w:val="center"/>
        <w:rPr>
          <w:rFonts w:ascii="Times New Roman" w:hAnsi="Times New Roman" w:cs="Times New Roman"/>
          <w:sz w:val="36"/>
          <w:szCs w:val="36"/>
        </w:rPr>
      </w:pPr>
    </w:p>
    <w:p w14:paraId="3BD907CE" w14:textId="77777777" w:rsidR="00622433" w:rsidRDefault="00622433" w:rsidP="00622433">
      <w:pPr>
        <w:jc w:val="center"/>
        <w:rPr>
          <w:rFonts w:ascii="Times New Roman" w:hAnsi="Times New Roman" w:cs="Times New Roman"/>
          <w:sz w:val="36"/>
          <w:szCs w:val="36"/>
        </w:rPr>
      </w:pPr>
    </w:p>
    <w:p w14:paraId="5195F3BD" w14:textId="77777777" w:rsidR="00622433" w:rsidRDefault="00622433" w:rsidP="00622433">
      <w:pPr>
        <w:jc w:val="center"/>
        <w:rPr>
          <w:rFonts w:ascii="Times New Roman" w:hAnsi="Times New Roman" w:cs="Times New Roman"/>
          <w:sz w:val="36"/>
          <w:szCs w:val="36"/>
        </w:rPr>
      </w:pPr>
      <w:r>
        <w:rPr>
          <w:rFonts w:ascii="Times New Roman" w:hAnsi="Times New Roman" w:cs="Times New Roman"/>
          <w:sz w:val="36"/>
          <w:szCs w:val="36"/>
        </w:rPr>
        <w:t xml:space="preserve">PGDM (Hospital &amp; Health Management) </w:t>
      </w:r>
    </w:p>
    <w:p w14:paraId="00B46F62" w14:textId="77777777" w:rsidR="00622433" w:rsidRDefault="00622433" w:rsidP="00622433">
      <w:pPr>
        <w:jc w:val="center"/>
        <w:rPr>
          <w:rFonts w:ascii="Times New Roman" w:hAnsi="Times New Roman" w:cs="Times New Roman"/>
          <w:sz w:val="36"/>
          <w:szCs w:val="36"/>
        </w:rPr>
      </w:pPr>
      <w:r>
        <w:rPr>
          <w:rFonts w:ascii="Times New Roman" w:hAnsi="Times New Roman" w:cs="Times New Roman"/>
          <w:sz w:val="36"/>
          <w:szCs w:val="36"/>
        </w:rPr>
        <w:t xml:space="preserve">2021-23 </w:t>
      </w:r>
    </w:p>
    <w:p w14:paraId="2521AE49" w14:textId="77777777" w:rsidR="00622433" w:rsidRDefault="00622433" w:rsidP="00622433">
      <w:pPr>
        <w:jc w:val="center"/>
        <w:rPr>
          <w:rFonts w:ascii="Times New Roman" w:hAnsi="Times New Roman" w:cs="Times New Roman"/>
          <w:sz w:val="36"/>
          <w:szCs w:val="36"/>
        </w:rPr>
      </w:pPr>
      <w:r>
        <w:rPr>
          <w:rFonts w:ascii="Times New Roman" w:hAnsi="Times New Roman" w:cs="Times New Roman"/>
          <w:noProof/>
          <w:sz w:val="36"/>
          <w:szCs w:val="36"/>
        </w:rPr>
        <w:drawing>
          <wp:anchor distT="0" distB="0" distL="114300" distR="114300" simplePos="0" relativeHeight="251659776" behindDoc="0" locked="0" layoutInCell="1" allowOverlap="1" wp14:anchorId="71F183E3" wp14:editId="2F089B4C">
            <wp:simplePos x="0" y="0"/>
            <wp:positionH relativeFrom="margin">
              <wp:align>center</wp:align>
            </wp:positionH>
            <wp:positionV relativeFrom="paragraph">
              <wp:posOffset>482600</wp:posOffset>
            </wp:positionV>
            <wp:extent cx="2192655" cy="1113155"/>
            <wp:effectExtent l="0" t="0" r="0" b="4445"/>
            <wp:wrapTopAndBottom/>
            <wp:docPr id="1242830471" name="Picture 1242830471" descr="Top | Best Health Care Management Insititute - IIHMR Del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op | Best Health Care Management Insititute - IIHMR Delh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192655" cy="1113155"/>
                    </a:xfrm>
                    <a:prstGeom prst="rect">
                      <a:avLst/>
                    </a:prstGeom>
                    <a:noFill/>
                  </pic:spPr>
                </pic:pic>
              </a:graphicData>
            </a:graphic>
          </wp:anchor>
        </w:drawing>
      </w:r>
    </w:p>
    <w:p w14:paraId="1827FC64" w14:textId="77777777" w:rsidR="00622433" w:rsidRDefault="00622433" w:rsidP="00622433">
      <w:pPr>
        <w:jc w:val="center"/>
        <w:rPr>
          <w:rFonts w:ascii="Times New Roman" w:hAnsi="Times New Roman" w:cs="Times New Roman"/>
          <w:sz w:val="36"/>
          <w:szCs w:val="36"/>
        </w:rPr>
      </w:pPr>
    </w:p>
    <w:p w14:paraId="510A4D73"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rPr>
        <w:t xml:space="preserve">International Institute of Health Management Research </w:t>
      </w:r>
    </w:p>
    <w:p w14:paraId="134A110E"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rPr>
        <w:t xml:space="preserve">New Delhi </w:t>
      </w:r>
    </w:p>
    <w:p w14:paraId="1B7D00D5" w14:textId="77777777" w:rsidR="00622433" w:rsidRDefault="00622433" w:rsidP="00622433">
      <w:pPr>
        <w:jc w:val="center"/>
        <w:rPr>
          <w:rFonts w:ascii="Times New Roman" w:hAnsi="Times New Roman" w:cs="Times New Roman"/>
          <w:b/>
          <w:bCs/>
          <w:sz w:val="40"/>
          <w:szCs w:val="40"/>
        </w:rPr>
      </w:pPr>
    </w:p>
    <w:p w14:paraId="059EFE47" w14:textId="77777777" w:rsidR="00622433" w:rsidRDefault="00622433" w:rsidP="00622433">
      <w:pPr>
        <w:jc w:val="center"/>
        <w:rPr>
          <w:rFonts w:ascii="Times New Roman" w:hAnsi="Times New Roman" w:cs="Times New Roman"/>
          <w:b/>
          <w:bCs/>
          <w:sz w:val="36"/>
          <w:szCs w:val="36"/>
          <w:lang w:val="en-IN"/>
        </w:rPr>
      </w:pPr>
    </w:p>
    <w:p w14:paraId="2595AE71" w14:textId="4CEEB2B8"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lang w:val="en-IN"/>
        </w:rPr>
        <w:lastRenderedPageBreak/>
        <w:t>Internship</w:t>
      </w:r>
      <w:r>
        <w:rPr>
          <w:rFonts w:ascii="Times New Roman" w:hAnsi="Times New Roman" w:cs="Times New Roman"/>
          <w:b/>
          <w:bCs/>
          <w:sz w:val="36"/>
          <w:szCs w:val="36"/>
        </w:rPr>
        <w:t xml:space="preserve"> Training</w:t>
      </w:r>
    </w:p>
    <w:p w14:paraId="4F0413FD" w14:textId="77777777" w:rsidR="00622433" w:rsidRDefault="00622433" w:rsidP="00622433">
      <w:pPr>
        <w:jc w:val="center"/>
        <w:rPr>
          <w:rFonts w:ascii="Times New Roman" w:hAnsi="Times New Roman" w:cs="Times New Roman"/>
          <w:sz w:val="36"/>
          <w:szCs w:val="36"/>
        </w:rPr>
      </w:pPr>
    </w:p>
    <w:p w14:paraId="7A51EE54" w14:textId="5AFDA086" w:rsidR="00622433" w:rsidRDefault="00622433" w:rsidP="00622433">
      <w:pPr>
        <w:jc w:val="center"/>
        <w:rPr>
          <w:rFonts w:ascii="Times New Roman" w:hAnsi="Times New Roman" w:cs="Times New Roman"/>
          <w:sz w:val="36"/>
          <w:szCs w:val="36"/>
        </w:rPr>
      </w:pPr>
      <w:r>
        <w:rPr>
          <w:rFonts w:ascii="Times New Roman" w:hAnsi="Times New Roman" w:cs="Times New Roman"/>
          <w:sz w:val="36"/>
          <w:szCs w:val="36"/>
        </w:rPr>
        <w:t xml:space="preserve">at </w:t>
      </w:r>
    </w:p>
    <w:p w14:paraId="69938261" w14:textId="77777777" w:rsidR="00622433" w:rsidRDefault="00622433" w:rsidP="00622433">
      <w:pPr>
        <w:jc w:val="center"/>
        <w:rPr>
          <w:rFonts w:ascii="Times New Roman" w:hAnsi="Times New Roman" w:cs="Times New Roman"/>
          <w:sz w:val="36"/>
          <w:szCs w:val="36"/>
        </w:rPr>
      </w:pPr>
    </w:p>
    <w:p w14:paraId="3430FF15"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rPr>
        <w:t>International Institute of Health Management and Research</w:t>
      </w:r>
    </w:p>
    <w:p w14:paraId="56B69820" w14:textId="77777777" w:rsidR="00622433" w:rsidRDefault="00622433" w:rsidP="00622433">
      <w:pPr>
        <w:jc w:val="center"/>
        <w:rPr>
          <w:rFonts w:ascii="Times New Roman" w:hAnsi="Times New Roman" w:cs="Times New Roman"/>
          <w:b/>
          <w:bCs/>
          <w:sz w:val="36"/>
          <w:szCs w:val="36"/>
        </w:rPr>
      </w:pPr>
    </w:p>
    <w:p w14:paraId="3F0B5652" w14:textId="77777777" w:rsidR="00622433" w:rsidRDefault="00622433" w:rsidP="00622433">
      <w:pPr>
        <w:jc w:val="center"/>
        <w:rPr>
          <w:rFonts w:ascii="Times New Roman" w:hAnsi="Times New Roman" w:cs="Times New Roman"/>
          <w:b/>
          <w:bCs/>
          <w:sz w:val="36"/>
          <w:szCs w:val="36"/>
        </w:rPr>
      </w:pPr>
    </w:p>
    <w:p w14:paraId="35F6F91D"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rPr>
        <w:t>Digital tools used in Healthcare Education: A Narrative Review</w:t>
      </w:r>
    </w:p>
    <w:p w14:paraId="33791638" w14:textId="77777777" w:rsidR="00622433" w:rsidRDefault="00622433" w:rsidP="00622433">
      <w:pPr>
        <w:jc w:val="center"/>
        <w:rPr>
          <w:rFonts w:ascii="Times New Roman" w:hAnsi="Times New Roman" w:cs="Times New Roman"/>
          <w:b/>
          <w:bCs/>
          <w:sz w:val="36"/>
          <w:szCs w:val="36"/>
        </w:rPr>
      </w:pPr>
    </w:p>
    <w:p w14:paraId="4F084E82" w14:textId="2592A550" w:rsidR="00622433" w:rsidRDefault="00622433" w:rsidP="00622433">
      <w:pPr>
        <w:jc w:val="center"/>
        <w:rPr>
          <w:rFonts w:ascii="Times New Roman" w:hAnsi="Times New Roman" w:cs="Times New Roman"/>
          <w:sz w:val="36"/>
          <w:szCs w:val="36"/>
        </w:rPr>
      </w:pPr>
      <w:r>
        <w:rPr>
          <w:rFonts w:ascii="Times New Roman" w:hAnsi="Times New Roman" w:cs="Times New Roman"/>
          <w:sz w:val="36"/>
          <w:szCs w:val="36"/>
        </w:rPr>
        <w:t>By</w:t>
      </w:r>
    </w:p>
    <w:p w14:paraId="5EBFA02E" w14:textId="4756264E" w:rsidR="00622433" w:rsidRDefault="00622433" w:rsidP="00622433">
      <w:pPr>
        <w:jc w:val="center"/>
        <w:rPr>
          <w:rFonts w:ascii="Times New Roman" w:hAnsi="Times New Roman" w:cs="Times New Roman"/>
          <w:sz w:val="36"/>
          <w:szCs w:val="36"/>
        </w:rPr>
      </w:pPr>
      <w:r>
        <w:rPr>
          <w:rFonts w:ascii="Times New Roman" w:hAnsi="Times New Roman" w:cs="Times New Roman"/>
          <w:sz w:val="36"/>
          <w:szCs w:val="36"/>
        </w:rPr>
        <w:t xml:space="preserve"> </w:t>
      </w:r>
    </w:p>
    <w:p w14:paraId="7870EBF6"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rPr>
        <w:t>Dr. Sharbari Dutta</w:t>
      </w:r>
    </w:p>
    <w:p w14:paraId="1F1921BF"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sz w:val="36"/>
          <w:szCs w:val="36"/>
        </w:rPr>
        <w:t xml:space="preserve">Enrolment Number: </w:t>
      </w:r>
      <w:r>
        <w:rPr>
          <w:rFonts w:ascii="Times New Roman" w:hAnsi="Times New Roman" w:cs="Times New Roman"/>
          <w:b/>
          <w:bCs/>
          <w:sz w:val="36"/>
          <w:szCs w:val="36"/>
        </w:rPr>
        <w:t>PG/2021-23/094</w:t>
      </w:r>
    </w:p>
    <w:p w14:paraId="22306D16" w14:textId="77777777" w:rsidR="00622433" w:rsidRDefault="00622433" w:rsidP="00622433">
      <w:pPr>
        <w:jc w:val="center"/>
        <w:rPr>
          <w:rFonts w:ascii="Times New Roman" w:hAnsi="Times New Roman" w:cs="Times New Roman"/>
          <w:sz w:val="36"/>
          <w:szCs w:val="36"/>
        </w:rPr>
      </w:pPr>
    </w:p>
    <w:p w14:paraId="7EB1DFD5" w14:textId="77777777" w:rsidR="00622433" w:rsidRDefault="00622433" w:rsidP="00622433">
      <w:pPr>
        <w:jc w:val="center"/>
        <w:rPr>
          <w:rFonts w:ascii="Times New Roman" w:hAnsi="Times New Roman" w:cs="Times New Roman"/>
          <w:sz w:val="36"/>
          <w:szCs w:val="36"/>
        </w:rPr>
      </w:pPr>
    </w:p>
    <w:p w14:paraId="36D5B085" w14:textId="77777777" w:rsidR="00622433" w:rsidRDefault="00622433" w:rsidP="00622433">
      <w:pPr>
        <w:jc w:val="center"/>
        <w:rPr>
          <w:rFonts w:ascii="Times New Roman" w:hAnsi="Times New Roman" w:cs="Times New Roman"/>
          <w:sz w:val="36"/>
          <w:szCs w:val="36"/>
        </w:rPr>
      </w:pPr>
      <w:r>
        <w:rPr>
          <w:rFonts w:ascii="Times New Roman" w:hAnsi="Times New Roman" w:cs="Times New Roman"/>
          <w:sz w:val="36"/>
          <w:szCs w:val="36"/>
        </w:rPr>
        <w:t>Under the guidance of</w:t>
      </w:r>
    </w:p>
    <w:p w14:paraId="3EE1BBC1"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rPr>
        <w:t>Dr. Anandhi Ramachandran</w:t>
      </w:r>
    </w:p>
    <w:p w14:paraId="74ECA1FE" w14:textId="77777777" w:rsidR="00622433" w:rsidRDefault="00622433" w:rsidP="00622433">
      <w:pPr>
        <w:jc w:val="center"/>
        <w:rPr>
          <w:rFonts w:ascii="Times New Roman" w:hAnsi="Times New Roman" w:cs="Times New Roman"/>
          <w:sz w:val="36"/>
          <w:szCs w:val="36"/>
        </w:rPr>
      </w:pPr>
    </w:p>
    <w:p w14:paraId="513460CA" w14:textId="77777777" w:rsidR="00622433" w:rsidRDefault="00622433" w:rsidP="00622433">
      <w:pPr>
        <w:jc w:val="center"/>
        <w:rPr>
          <w:rFonts w:ascii="Times New Roman" w:hAnsi="Times New Roman" w:cs="Times New Roman"/>
          <w:sz w:val="36"/>
          <w:szCs w:val="36"/>
        </w:rPr>
      </w:pPr>
    </w:p>
    <w:p w14:paraId="350F8708" w14:textId="77777777" w:rsidR="00622433" w:rsidRDefault="00622433" w:rsidP="00622433">
      <w:pPr>
        <w:jc w:val="center"/>
        <w:rPr>
          <w:rFonts w:ascii="Times New Roman" w:hAnsi="Times New Roman" w:cs="Times New Roman"/>
          <w:sz w:val="36"/>
          <w:szCs w:val="36"/>
        </w:rPr>
      </w:pPr>
      <w:r>
        <w:rPr>
          <w:rFonts w:ascii="Times New Roman" w:hAnsi="Times New Roman" w:cs="Times New Roman"/>
          <w:sz w:val="36"/>
          <w:szCs w:val="36"/>
        </w:rPr>
        <w:t xml:space="preserve">PGDM (Hospital and Health Management) </w:t>
      </w:r>
    </w:p>
    <w:p w14:paraId="2FBC1E31" w14:textId="77777777" w:rsidR="00622433" w:rsidRDefault="00622433" w:rsidP="00622433">
      <w:pPr>
        <w:jc w:val="center"/>
        <w:rPr>
          <w:rFonts w:ascii="Times New Roman" w:hAnsi="Times New Roman" w:cs="Times New Roman"/>
          <w:sz w:val="36"/>
          <w:szCs w:val="36"/>
        </w:rPr>
      </w:pPr>
      <w:r>
        <w:rPr>
          <w:rFonts w:ascii="Times New Roman" w:hAnsi="Times New Roman" w:cs="Times New Roman"/>
          <w:sz w:val="36"/>
          <w:szCs w:val="36"/>
        </w:rPr>
        <w:t xml:space="preserve">2021-23 </w:t>
      </w:r>
    </w:p>
    <w:p w14:paraId="5EDF00EF" w14:textId="77777777" w:rsidR="00622433" w:rsidRDefault="00622433" w:rsidP="00622433">
      <w:pPr>
        <w:jc w:val="center"/>
        <w:rPr>
          <w:rFonts w:ascii="Times New Roman" w:hAnsi="Times New Roman" w:cs="Times New Roman"/>
          <w:sz w:val="36"/>
          <w:szCs w:val="36"/>
        </w:rPr>
      </w:pPr>
    </w:p>
    <w:p w14:paraId="6ECBCEB1" w14:textId="77777777" w:rsidR="00622433" w:rsidRDefault="00622433" w:rsidP="00622433">
      <w:pPr>
        <w:jc w:val="center"/>
        <w:rPr>
          <w:rFonts w:ascii="Times New Roman" w:hAnsi="Times New Roman" w:cs="Times New Roman"/>
          <w:sz w:val="36"/>
          <w:szCs w:val="36"/>
        </w:rPr>
      </w:pPr>
    </w:p>
    <w:p w14:paraId="7E3B2A04" w14:textId="77777777" w:rsidR="00622433" w:rsidRDefault="00622433" w:rsidP="00622433">
      <w:pPr>
        <w:jc w:val="center"/>
        <w:rPr>
          <w:rFonts w:ascii="Times New Roman" w:hAnsi="Times New Roman" w:cs="Times New Roman"/>
          <w:sz w:val="36"/>
          <w:szCs w:val="36"/>
        </w:rPr>
      </w:pPr>
    </w:p>
    <w:p w14:paraId="1525A3A4" w14:textId="77777777" w:rsidR="00622433" w:rsidRDefault="00622433" w:rsidP="00622433">
      <w:pPr>
        <w:jc w:val="center"/>
        <w:rPr>
          <w:rFonts w:ascii="Times New Roman" w:hAnsi="Times New Roman" w:cs="Times New Roman"/>
          <w:sz w:val="36"/>
          <w:szCs w:val="36"/>
        </w:rPr>
      </w:pPr>
    </w:p>
    <w:p w14:paraId="2C33C770" w14:textId="3EC7E193" w:rsidR="00622433" w:rsidRDefault="00622433" w:rsidP="00622433">
      <w:pPr>
        <w:jc w:val="center"/>
        <w:rPr>
          <w:rFonts w:ascii="Times New Roman" w:hAnsi="Times New Roman" w:cs="Times New Roman"/>
          <w:sz w:val="36"/>
          <w:szCs w:val="36"/>
        </w:rPr>
      </w:pPr>
      <w:r>
        <w:rPr>
          <w:rFonts w:ascii="Times New Roman" w:hAnsi="Times New Roman" w:cs="Times New Roman"/>
          <w:noProof/>
          <w:sz w:val="36"/>
          <w:szCs w:val="36"/>
        </w:rPr>
        <w:drawing>
          <wp:anchor distT="0" distB="0" distL="114300" distR="114300" simplePos="0" relativeHeight="251657728" behindDoc="0" locked="0" layoutInCell="1" allowOverlap="1" wp14:anchorId="72BD33D2" wp14:editId="0D2D37B7">
            <wp:simplePos x="0" y="0"/>
            <wp:positionH relativeFrom="margin">
              <wp:align>center</wp:align>
            </wp:positionH>
            <wp:positionV relativeFrom="paragraph">
              <wp:posOffset>342265</wp:posOffset>
            </wp:positionV>
            <wp:extent cx="1353185" cy="686435"/>
            <wp:effectExtent l="0" t="0" r="0" b="0"/>
            <wp:wrapTopAndBottom/>
            <wp:docPr id="1882724336" name="Picture 1882724336" descr="Top | Best Health Care Management Insititute - IIHMR Del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24336" name="Picture 1882724336" descr="Top | Best Health Care Management Insititute - IIHMR Delh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3185" cy="686435"/>
                    </a:xfrm>
                    <a:prstGeom prst="rect">
                      <a:avLst/>
                    </a:prstGeom>
                    <a:noFill/>
                  </pic:spPr>
                </pic:pic>
              </a:graphicData>
            </a:graphic>
          </wp:anchor>
        </w:drawing>
      </w:r>
    </w:p>
    <w:p w14:paraId="5976DBC4" w14:textId="77777777" w:rsidR="00622433" w:rsidRDefault="00622433" w:rsidP="00622433">
      <w:pPr>
        <w:jc w:val="center"/>
        <w:rPr>
          <w:rFonts w:ascii="Times New Roman" w:hAnsi="Times New Roman" w:cs="Times New Roman"/>
          <w:b/>
          <w:bCs/>
          <w:sz w:val="36"/>
          <w:szCs w:val="36"/>
        </w:rPr>
      </w:pPr>
      <w:r>
        <w:rPr>
          <w:rFonts w:ascii="Times New Roman" w:hAnsi="Times New Roman" w:cs="Times New Roman"/>
          <w:b/>
          <w:bCs/>
          <w:sz w:val="36"/>
          <w:szCs w:val="36"/>
        </w:rPr>
        <w:t xml:space="preserve">International Institute of Health Management Research </w:t>
      </w:r>
    </w:p>
    <w:p w14:paraId="3FD9E45E" w14:textId="77777777" w:rsidR="00622433" w:rsidRDefault="00622433" w:rsidP="00622433">
      <w:pPr>
        <w:jc w:val="center"/>
        <w:rPr>
          <w:rFonts w:ascii="Times New Roman" w:hAnsi="Times New Roman" w:cs="Times New Roman"/>
          <w:sz w:val="36"/>
          <w:szCs w:val="36"/>
        </w:rPr>
      </w:pPr>
      <w:r>
        <w:rPr>
          <w:rFonts w:ascii="Times New Roman" w:hAnsi="Times New Roman" w:cs="Times New Roman"/>
          <w:b/>
          <w:bCs/>
          <w:sz w:val="36"/>
          <w:szCs w:val="36"/>
        </w:rPr>
        <w:t xml:space="preserve">New Delhi </w:t>
      </w:r>
    </w:p>
    <w:p w14:paraId="251AAEC9" w14:textId="77777777" w:rsidR="00622433" w:rsidRDefault="00622433" w:rsidP="00622433">
      <w:pPr>
        <w:jc w:val="center"/>
        <w:rPr>
          <w:rFonts w:ascii="Times New Roman" w:hAnsi="Times New Roman" w:cs="Times New Roman"/>
          <w:sz w:val="36"/>
          <w:szCs w:val="36"/>
        </w:rPr>
      </w:pPr>
    </w:p>
    <w:p w14:paraId="6035D68F" w14:textId="77777777" w:rsidR="005F6C53" w:rsidRDefault="005F6C53">
      <w:pPr>
        <w:spacing w:before="480"/>
        <w:jc w:val="center"/>
        <w:rPr>
          <w:rFonts w:ascii="Times New Roman" w:hAnsi="Times New Roman" w:cs="Times New Roman"/>
          <w:b/>
          <w:bCs/>
          <w:sz w:val="40"/>
          <w:szCs w:val="40"/>
          <w:lang w:val="en-IN"/>
        </w:rPr>
      </w:pPr>
    </w:p>
    <w:p w14:paraId="30529FE3" w14:textId="24DC438F" w:rsidR="00AD1914" w:rsidRDefault="00F73E3F">
      <w:pPr>
        <w:spacing w:before="480"/>
        <w:jc w:val="center"/>
        <w:rPr>
          <w:rFonts w:ascii="Times New Roman" w:hAnsi="Times New Roman" w:cs="Times New Roman"/>
          <w:b/>
          <w:bCs/>
          <w:sz w:val="40"/>
          <w:szCs w:val="40"/>
          <w:lang w:val="en-IN"/>
        </w:rPr>
      </w:pPr>
      <w:r>
        <w:rPr>
          <w:noProof/>
        </w:rPr>
        <w:drawing>
          <wp:anchor distT="0" distB="0" distL="114300" distR="114300" simplePos="0" relativeHeight="251660288" behindDoc="0" locked="0" layoutInCell="1" allowOverlap="1" wp14:anchorId="02DA452F" wp14:editId="1F366998">
            <wp:simplePos x="0" y="0"/>
            <wp:positionH relativeFrom="column">
              <wp:posOffset>309245</wp:posOffset>
            </wp:positionH>
            <wp:positionV relativeFrom="paragraph">
              <wp:posOffset>548640</wp:posOffset>
            </wp:positionV>
            <wp:extent cx="5580380" cy="7152005"/>
            <wp:effectExtent l="0" t="0" r="0" b="0"/>
            <wp:wrapSquare wrapText="bothSides"/>
            <wp:docPr id="562053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053229" name=""/>
                    <pic:cNvPicPr/>
                  </pic:nvPicPr>
                  <pic:blipFill>
                    <a:blip r:embed="rId9">
                      <a:extLst>
                        <a:ext uri="{28A0092B-C50C-407E-A947-70E740481C1C}">
                          <a14:useLocalDpi xmlns:a14="http://schemas.microsoft.com/office/drawing/2010/main" val="0"/>
                        </a:ext>
                      </a:extLst>
                    </a:blip>
                    <a:stretch>
                      <a:fillRect/>
                    </a:stretch>
                  </pic:blipFill>
                  <pic:spPr>
                    <a:xfrm>
                      <a:off x="0" y="0"/>
                      <a:ext cx="5580380" cy="7152005"/>
                    </a:xfrm>
                    <a:prstGeom prst="rect">
                      <a:avLst/>
                    </a:prstGeom>
                  </pic:spPr>
                </pic:pic>
              </a:graphicData>
            </a:graphic>
          </wp:anchor>
        </w:drawing>
      </w:r>
    </w:p>
    <w:p w14:paraId="7F2FF7B5" w14:textId="630B8D86" w:rsidR="00AD1914" w:rsidRDefault="00AD1914">
      <w:pPr>
        <w:spacing w:before="480"/>
        <w:jc w:val="center"/>
        <w:rPr>
          <w:rFonts w:ascii="Times New Roman" w:hAnsi="Times New Roman" w:cs="Times New Roman"/>
          <w:b/>
          <w:bCs/>
          <w:sz w:val="40"/>
          <w:szCs w:val="40"/>
          <w:lang w:val="en-IN"/>
        </w:rPr>
      </w:pPr>
    </w:p>
    <w:p w14:paraId="798E5B56" w14:textId="7A3FD6AF" w:rsidR="00AD1914" w:rsidRDefault="00AD1914">
      <w:pPr>
        <w:spacing w:before="480"/>
        <w:jc w:val="center"/>
        <w:rPr>
          <w:rFonts w:ascii="Times New Roman" w:hAnsi="Times New Roman" w:cs="Times New Roman"/>
          <w:b/>
          <w:bCs/>
          <w:sz w:val="40"/>
          <w:szCs w:val="40"/>
          <w:lang w:val="en-IN"/>
        </w:rPr>
      </w:pPr>
    </w:p>
    <w:p w14:paraId="788A30F2" w14:textId="73CDF499" w:rsidR="00AD1914" w:rsidRDefault="00AD1914">
      <w:pPr>
        <w:spacing w:before="480"/>
        <w:jc w:val="center"/>
        <w:rPr>
          <w:rFonts w:ascii="Times New Roman" w:hAnsi="Times New Roman" w:cs="Times New Roman"/>
          <w:b/>
          <w:bCs/>
          <w:sz w:val="40"/>
          <w:szCs w:val="40"/>
          <w:lang w:val="en-IN"/>
        </w:rPr>
      </w:pPr>
      <w:r w:rsidRPr="00AD1914">
        <w:rPr>
          <w:rFonts w:ascii="Times New Roman" w:hAnsi="Times New Roman" w:cs="Times New Roman"/>
          <w:b/>
          <w:bCs/>
          <w:noProof/>
          <w:sz w:val="40"/>
          <w:szCs w:val="40"/>
          <w:lang w:val="en-IN"/>
        </w:rPr>
        <w:drawing>
          <wp:inline distT="0" distB="0" distL="0" distR="0" wp14:anchorId="3F2D9648" wp14:editId="148E415E">
            <wp:extent cx="5540188" cy="7192036"/>
            <wp:effectExtent l="0" t="0" r="0" b="0"/>
            <wp:docPr id="1795300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00983" name=""/>
                    <pic:cNvPicPr/>
                  </pic:nvPicPr>
                  <pic:blipFill>
                    <a:blip r:embed="rId10"/>
                    <a:stretch>
                      <a:fillRect/>
                    </a:stretch>
                  </pic:blipFill>
                  <pic:spPr>
                    <a:xfrm>
                      <a:off x="0" y="0"/>
                      <a:ext cx="5544780" cy="7197998"/>
                    </a:xfrm>
                    <a:prstGeom prst="rect">
                      <a:avLst/>
                    </a:prstGeom>
                  </pic:spPr>
                </pic:pic>
              </a:graphicData>
            </a:graphic>
          </wp:inline>
        </w:drawing>
      </w:r>
    </w:p>
    <w:p w14:paraId="4B16DE8D" w14:textId="4414C35B" w:rsidR="005F6C53" w:rsidRDefault="00AD1914">
      <w:pPr>
        <w:spacing w:before="480"/>
        <w:jc w:val="center"/>
        <w:rPr>
          <w:rFonts w:ascii="Times New Roman" w:hAnsi="Times New Roman" w:cs="Times New Roman"/>
          <w:b/>
          <w:bCs/>
          <w:sz w:val="40"/>
          <w:szCs w:val="40"/>
          <w:lang w:val="en-IN"/>
        </w:rPr>
      </w:pPr>
      <w:r w:rsidRPr="005F6C53">
        <w:rPr>
          <w:rFonts w:ascii="Times New Roman" w:hAnsi="Times New Roman" w:cs="Times New Roman"/>
          <w:b/>
          <w:bCs/>
          <w:noProof/>
          <w:sz w:val="40"/>
          <w:szCs w:val="40"/>
          <w:lang w:val="en-IN"/>
        </w:rPr>
        <w:lastRenderedPageBreak/>
        <w:drawing>
          <wp:anchor distT="0" distB="0" distL="114300" distR="114300" simplePos="0" relativeHeight="251656192" behindDoc="0" locked="0" layoutInCell="1" allowOverlap="1" wp14:anchorId="0C6274CD" wp14:editId="44267C25">
            <wp:simplePos x="0" y="0"/>
            <wp:positionH relativeFrom="column">
              <wp:posOffset>-53975</wp:posOffset>
            </wp:positionH>
            <wp:positionV relativeFrom="paragraph">
              <wp:posOffset>330835</wp:posOffset>
            </wp:positionV>
            <wp:extent cx="6186170" cy="9328785"/>
            <wp:effectExtent l="0" t="0" r="0" b="0"/>
            <wp:wrapSquare wrapText="bothSides"/>
            <wp:docPr id="2139245105" name="Picture 1" descr="A document with signature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45105" name="Picture 1" descr="A document with signature on it&#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6186170" cy="9328785"/>
                    </a:xfrm>
                    <a:prstGeom prst="rect">
                      <a:avLst/>
                    </a:prstGeom>
                  </pic:spPr>
                </pic:pic>
              </a:graphicData>
            </a:graphic>
            <wp14:sizeRelH relativeFrom="margin">
              <wp14:pctWidth>0</wp14:pctWidth>
            </wp14:sizeRelH>
            <wp14:sizeRelV relativeFrom="margin">
              <wp14:pctHeight>0</wp14:pctHeight>
            </wp14:sizeRelV>
          </wp:anchor>
        </w:drawing>
      </w:r>
    </w:p>
    <w:p w14:paraId="7A755521" w14:textId="2E8F21E9" w:rsidR="005F6C53" w:rsidRDefault="005F6C53">
      <w:pPr>
        <w:spacing w:before="480"/>
        <w:jc w:val="center"/>
        <w:rPr>
          <w:rFonts w:ascii="Times New Roman" w:hAnsi="Times New Roman" w:cs="Times New Roman"/>
          <w:b/>
          <w:bCs/>
          <w:sz w:val="40"/>
          <w:szCs w:val="40"/>
          <w:lang w:val="en-IN"/>
        </w:rPr>
      </w:pPr>
    </w:p>
    <w:p w14:paraId="48AB4FE6" w14:textId="3BAEE69F" w:rsidR="005F6C53" w:rsidRDefault="00AD1914">
      <w:pPr>
        <w:spacing w:before="480"/>
        <w:jc w:val="center"/>
        <w:rPr>
          <w:rFonts w:ascii="Times New Roman" w:hAnsi="Times New Roman" w:cs="Times New Roman"/>
          <w:b/>
          <w:bCs/>
          <w:sz w:val="40"/>
          <w:szCs w:val="40"/>
          <w:lang w:val="en-IN"/>
        </w:rPr>
      </w:pPr>
      <w:r w:rsidRPr="005F6C53">
        <w:rPr>
          <w:rFonts w:ascii="Times New Roman" w:hAnsi="Times New Roman" w:cs="Times New Roman"/>
          <w:b/>
          <w:bCs/>
          <w:noProof/>
          <w:sz w:val="40"/>
          <w:szCs w:val="40"/>
          <w:lang w:val="en-IN"/>
        </w:rPr>
        <w:drawing>
          <wp:inline distT="0" distB="0" distL="0" distR="0" wp14:anchorId="3FD223A0" wp14:editId="7BAD7E00">
            <wp:extent cx="6157870" cy="7830168"/>
            <wp:effectExtent l="0" t="0" r="0" b="0"/>
            <wp:docPr id="336733281" name="Picture 1" descr="A close-up of a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33281" name="Picture 1" descr="A close-up of a letter&#10;&#10;Description automatically generated with medium confidence"/>
                    <pic:cNvPicPr/>
                  </pic:nvPicPr>
                  <pic:blipFill rotWithShape="1">
                    <a:blip r:embed="rId12"/>
                    <a:srcRect t="4406" r="2837"/>
                    <a:stretch/>
                  </pic:blipFill>
                  <pic:spPr bwMode="auto">
                    <a:xfrm>
                      <a:off x="0" y="0"/>
                      <a:ext cx="6169294" cy="7844694"/>
                    </a:xfrm>
                    <a:prstGeom prst="rect">
                      <a:avLst/>
                    </a:prstGeom>
                    <a:ln>
                      <a:noFill/>
                    </a:ln>
                    <a:extLst>
                      <a:ext uri="{53640926-AAD7-44D8-BBD7-CCE9431645EC}">
                        <a14:shadowObscured xmlns:a14="http://schemas.microsoft.com/office/drawing/2010/main"/>
                      </a:ext>
                    </a:extLst>
                  </pic:spPr>
                </pic:pic>
              </a:graphicData>
            </a:graphic>
          </wp:inline>
        </w:drawing>
      </w:r>
    </w:p>
    <w:p w14:paraId="7AAD9949" w14:textId="049923D4" w:rsidR="005F6C53" w:rsidRDefault="005F6C53">
      <w:pPr>
        <w:spacing w:before="480"/>
        <w:jc w:val="center"/>
        <w:rPr>
          <w:rFonts w:ascii="Times New Roman" w:hAnsi="Times New Roman" w:cs="Times New Roman"/>
          <w:b/>
          <w:bCs/>
          <w:sz w:val="40"/>
          <w:szCs w:val="40"/>
          <w:lang w:val="en-IN"/>
        </w:rPr>
      </w:pPr>
    </w:p>
    <w:p w14:paraId="2207EF9D" w14:textId="02003DE2" w:rsidR="005F6C53" w:rsidRDefault="00AD1914">
      <w:pPr>
        <w:spacing w:before="480"/>
        <w:jc w:val="center"/>
        <w:rPr>
          <w:rFonts w:ascii="Times New Roman" w:hAnsi="Times New Roman" w:cs="Times New Roman"/>
          <w:b/>
          <w:bCs/>
          <w:sz w:val="40"/>
          <w:szCs w:val="40"/>
          <w:lang w:val="en-IN"/>
        </w:rPr>
      </w:pPr>
      <w:r w:rsidRPr="00AD1914">
        <w:rPr>
          <w:rFonts w:ascii="Times New Roman" w:hAnsi="Times New Roman" w:cs="Times New Roman"/>
          <w:b/>
          <w:bCs/>
          <w:noProof/>
          <w:sz w:val="40"/>
          <w:szCs w:val="40"/>
          <w:lang w:val="en-IN"/>
        </w:rPr>
        <w:drawing>
          <wp:anchor distT="0" distB="0" distL="114300" distR="114300" simplePos="0" relativeHeight="251657216" behindDoc="0" locked="0" layoutInCell="1" allowOverlap="1" wp14:anchorId="02ECAA94" wp14:editId="5C65796A">
            <wp:simplePos x="0" y="0"/>
            <wp:positionH relativeFrom="column">
              <wp:posOffset>470535</wp:posOffset>
            </wp:positionH>
            <wp:positionV relativeFrom="paragraph">
              <wp:posOffset>353060</wp:posOffset>
            </wp:positionV>
            <wp:extent cx="5728335" cy="7539990"/>
            <wp:effectExtent l="0" t="0" r="0" b="0"/>
            <wp:wrapSquare wrapText="bothSides"/>
            <wp:docPr id="2069068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068635" name=""/>
                    <pic:cNvPicPr/>
                  </pic:nvPicPr>
                  <pic:blipFill>
                    <a:blip r:embed="rId13">
                      <a:extLst>
                        <a:ext uri="{28A0092B-C50C-407E-A947-70E740481C1C}">
                          <a14:useLocalDpi xmlns:a14="http://schemas.microsoft.com/office/drawing/2010/main" val="0"/>
                        </a:ext>
                      </a:extLst>
                    </a:blip>
                    <a:stretch>
                      <a:fillRect/>
                    </a:stretch>
                  </pic:blipFill>
                  <pic:spPr>
                    <a:xfrm>
                      <a:off x="0" y="0"/>
                      <a:ext cx="5728335" cy="7539990"/>
                    </a:xfrm>
                    <a:prstGeom prst="rect">
                      <a:avLst/>
                    </a:prstGeom>
                  </pic:spPr>
                </pic:pic>
              </a:graphicData>
            </a:graphic>
            <wp14:sizeRelH relativeFrom="margin">
              <wp14:pctWidth>0</wp14:pctWidth>
            </wp14:sizeRelH>
            <wp14:sizeRelV relativeFrom="margin">
              <wp14:pctHeight>0</wp14:pctHeight>
            </wp14:sizeRelV>
          </wp:anchor>
        </w:drawing>
      </w:r>
    </w:p>
    <w:p w14:paraId="319E993D" w14:textId="07F209A6" w:rsidR="005F6C53" w:rsidRDefault="005F6C53" w:rsidP="00257F0E">
      <w:pPr>
        <w:spacing w:before="480"/>
        <w:rPr>
          <w:rFonts w:ascii="Times New Roman" w:hAnsi="Times New Roman" w:cs="Times New Roman"/>
          <w:b/>
          <w:bCs/>
          <w:sz w:val="40"/>
          <w:szCs w:val="40"/>
          <w:lang w:val="en-IN"/>
        </w:rPr>
      </w:pPr>
    </w:p>
    <w:p w14:paraId="667058BE" w14:textId="77777777" w:rsidR="005F6C53" w:rsidRDefault="005F6C53">
      <w:pPr>
        <w:spacing w:before="480"/>
        <w:jc w:val="center"/>
        <w:rPr>
          <w:rFonts w:ascii="Times New Roman" w:hAnsi="Times New Roman" w:cs="Times New Roman"/>
          <w:b/>
          <w:bCs/>
          <w:sz w:val="40"/>
          <w:szCs w:val="40"/>
          <w:lang w:val="en-IN"/>
        </w:rPr>
      </w:pPr>
    </w:p>
    <w:p w14:paraId="26276851" w14:textId="77777777" w:rsidR="005F6C53" w:rsidRDefault="005F6C53">
      <w:pPr>
        <w:spacing w:before="480"/>
        <w:jc w:val="center"/>
        <w:rPr>
          <w:rFonts w:ascii="Times New Roman" w:hAnsi="Times New Roman" w:cs="Times New Roman"/>
          <w:b/>
          <w:bCs/>
          <w:sz w:val="40"/>
          <w:szCs w:val="40"/>
          <w:lang w:val="en-IN"/>
        </w:rPr>
      </w:pPr>
    </w:p>
    <w:p w14:paraId="49FC3B35" w14:textId="77777777" w:rsidR="005F6C53" w:rsidRDefault="005F6C53">
      <w:pPr>
        <w:spacing w:before="480"/>
        <w:jc w:val="center"/>
        <w:rPr>
          <w:rFonts w:ascii="Times New Roman" w:hAnsi="Times New Roman" w:cs="Times New Roman"/>
          <w:b/>
          <w:bCs/>
          <w:sz w:val="40"/>
          <w:szCs w:val="40"/>
          <w:lang w:val="en-IN"/>
        </w:rPr>
      </w:pPr>
    </w:p>
    <w:p w14:paraId="5BC6B77A" w14:textId="77777777" w:rsidR="005F6C53" w:rsidRDefault="005F6C53">
      <w:pPr>
        <w:spacing w:before="480"/>
        <w:jc w:val="center"/>
        <w:rPr>
          <w:rFonts w:ascii="Times New Roman" w:hAnsi="Times New Roman" w:cs="Times New Roman"/>
          <w:b/>
          <w:bCs/>
          <w:sz w:val="40"/>
          <w:szCs w:val="40"/>
          <w:lang w:val="en-IN"/>
        </w:rPr>
      </w:pPr>
    </w:p>
    <w:p w14:paraId="610505C6" w14:textId="2C69A841" w:rsidR="005F6C53" w:rsidRDefault="005F6C53">
      <w:pPr>
        <w:spacing w:before="480"/>
        <w:jc w:val="center"/>
        <w:rPr>
          <w:rFonts w:ascii="Times New Roman" w:hAnsi="Times New Roman" w:cs="Times New Roman"/>
          <w:b/>
          <w:bCs/>
          <w:sz w:val="40"/>
          <w:szCs w:val="40"/>
          <w:lang w:val="en-IN"/>
        </w:rPr>
      </w:pPr>
    </w:p>
    <w:p w14:paraId="66D70B68" w14:textId="6FBB2B46" w:rsidR="005F6C53" w:rsidRDefault="005F6C53">
      <w:pPr>
        <w:spacing w:before="480"/>
        <w:jc w:val="center"/>
        <w:rPr>
          <w:rFonts w:ascii="Times New Roman" w:hAnsi="Times New Roman" w:cs="Times New Roman"/>
          <w:b/>
          <w:bCs/>
          <w:sz w:val="40"/>
          <w:szCs w:val="40"/>
          <w:lang w:val="en-IN"/>
        </w:rPr>
      </w:pPr>
    </w:p>
    <w:p w14:paraId="68A6A4DB" w14:textId="77777777" w:rsidR="005F6C53" w:rsidRDefault="005F6C53">
      <w:pPr>
        <w:spacing w:before="480"/>
        <w:jc w:val="center"/>
        <w:rPr>
          <w:rFonts w:ascii="Times New Roman" w:hAnsi="Times New Roman" w:cs="Times New Roman"/>
          <w:b/>
          <w:bCs/>
          <w:sz w:val="40"/>
          <w:szCs w:val="40"/>
          <w:lang w:val="en-IN"/>
        </w:rPr>
      </w:pPr>
    </w:p>
    <w:p w14:paraId="53C5D246" w14:textId="77777777" w:rsidR="005F6C53" w:rsidRDefault="005F6C53">
      <w:pPr>
        <w:spacing w:before="480"/>
        <w:jc w:val="center"/>
        <w:rPr>
          <w:rFonts w:ascii="Times New Roman" w:hAnsi="Times New Roman" w:cs="Times New Roman"/>
          <w:b/>
          <w:bCs/>
          <w:sz w:val="40"/>
          <w:szCs w:val="40"/>
          <w:lang w:val="en-IN"/>
        </w:rPr>
      </w:pPr>
    </w:p>
    <w:p w14:paraId="693C6CB8" w14:textId="77777777" w:rsidR="005F6C53" w:rsidRDefault="005F6C53">
      <w:pPr>
        <w:spacing w:before="480"/>
        <w:jc w:val="center"/>
        <w:rPr>
          <w:rFonts w:ascii="Times New Roman" w:hAnsi="Times New Roman" w:cs="Times New Roman"/>
          <w:b/>
          <w:bCs/>
          <w:sz w:val="40"/>
          <w:szCs w:val="40"/>
          <w:lang w:val="en-IN"/>
        </w:rPr>
      </w:pPr>
    </w:p>
    <w:p w14:paraId="4D945EFF" w14:textId="2475746F" w:rsidR="005F6C53" w:rsidRDefault="005F6C53">
      <w:pPr>
        <w:spacing w:before="480"/>
        <w:jc w:val="center"/>
        <w:rPr>
          <w:rFonts w:ascii="Times New Roman" w:hAnsi="Times New Roman" w:cs="Times New Roman"/>
          <w:b/>
          <w:bCs/>
          <w:sz w:val="40"/>
          <w:szCs w:val="40"/>
          <w:lang w:val="en-IN"/>
        </w:rPr>
      </w:pPr>
    </w:p>
    <w:p w14:paraId="1727E9B3" w14:textId="77777777" w:rsidR="005F6C53" w:rsidRDefault="005F6C53" w:rsidP="00257F0E">
      <w:pPr>
        <w:spacing w:before="480"/>
        <w:rPr>
          <w:rFonts w:ascii="Times New Roman" w:hAnsi="Times New Roman" w:cs="Times New Roman"/>
          <w:b/>
          <w:bCs/>
          <w:sz w:val="40"/>
          <w:szCs w:val="40"/>
          <w:lang w:val="en-IN"/>
        </w:rPr>
      </w:pPr>
    </w:p>
    <w:p w14:paraId="28A0E0BB" w14:textId="77777777" w:rsidR="00257F0E" w:rsidRDefault="00257F0E" w:rsidP="00257F0E">
      <w:pPr>
        <w:spacing w:before="480"/>
        <w:rPr>
          <w:rFonts w:ascii="Times New Roman" w:hAnsi="Times New Roman" w:cs="Times New Roman"/>
          <w:b/>
          <w:bCs/>
          <w:sz w:val="40"/>
          <w:szCs w:val="40"/>
          <w:lang w:val="en-IN"/>
        </w:rPr>
      </w:pPr>
    </w:p>
    <w:p w14:paraId="53D3775D" w14:textId="77777777" w:rsidR="00257F0E" w:rsidRDefault="00257F0E" w:rsidP="00257F0E">
      <w:pPr>
        <w:spacing w:before="480"/>
        <w:rPr>
          <w:rFonts w:ascii="Times New Roman" w:hAnsi="Times New Roman" w:cs="Times New Roman"/>
          <w:b/>
          <w:bCs/>
          <w:sz w:val="40"/>
          <w:szCs w:val="40"/>
          <w:lang w:val="en-IN"/>
        </w:rPr>
      </w:pPr>
    </w:p>
    <w:p w14:paraId="25FE06C8" w14:textId="537FDB05" w:rsidR="00257F0E" w:rsidRDefault="00B725E5" w:rsidP="00257F0E">
      <w:pPr>
        <w:spacing w:before="480"/>
        <w:rPr>
          <w:rFonts w:ascii="Times New Roman" w:hAnsi="Times New Roman" w:cs="Times New Roman"/>
          <w:b/>
          <w:bCs/>
          <w:sz w:val="40"/>
          <w:szCs w:val="40"/>
          <w:lang w:val="en-IN"/>
        </w:rPr>
      </w:pPr>
      <w:r w:rsidRPr="005F6C53">
        <w:rPr>
          <w:rFonts w:ascii="Times New Roman" w:hAnsi="Times New Roman" w:cs="Times New Roman"/>
          <w:b/>
          <w:bCs/>
          <w:noProof/>
          <w:sz w:val="40"/>
          <w:szCs w:val="40"/>
          <w:lang w:val="en-IN"/>
        </w:rPr>
        <w:drawing>
          <wp:inline distT="0" distB="0" distL="0" distR="0" wp14:anchorId="6B023BFC" wp14:editId="39F46C3F">
            <wp:extent cx="5965190" cy="7735897"/>
            <wp:effectExtent l="0" t="0" r="0" b="0"/>
            <wp:docPr id="1503949553" name="Picture 1" descr="A close-up of a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49553" name="Picture 1" descr="A close-up of a document&#10;&#10;Description automatically generated with medium confidence"/>
                    <pic:cNvPicPr/>
                  </pic:nvPicPr>
                  <pic:blipFill>
                    <a:blip r:embed="rId14"/>
                    <a:stretch>
                      <a:fillRect/>
                    </a:stretch>
                  </pic:blipFill>
                  <pic:spPr>
                    <a:xfrm>
                      <a:off x="0" y="0"/>
                      <a:ext cx="5972253" cy="7745056"/>
                    </a:xfrm>
                    <a:prstGeom prst="rect">
                      <a:avLst/>
                    </a:prstGeom>
                  </pic:spPr>
                </pic:pic>
              </a:graphicData>
            </a:graphic>
          </wp:inline>
        </w:drawing>
      </w:r>
    </w:p>
    <w:p w14:paraId="2C8467C7" w14:textId="4DAF7186" w:rsidR="00257F0E" w:rsidRDefault="00F73E3F" w:rsidP="00257F0E">
      <w:pPr>
        <w:spacing w:before="480"/>
        <w:rPr>
          <w:rFonts w:ascii="Times New Roman" w:hAnsi="Times New Roman" w:cs="Times New Roman"/>
          <w:b/>
          <w:bCs/>
          <w:sz w:val="40"/>
          <w:szCs w:val="40"/>
          <w:lang w:val="en-IN"/>
        </w:rPr>
      </w:pPr>
      <w:r>
        <w:rPr>
          <w:noProof/>
        </w:rPr>
        <w:lastRenderedPageBreak/>
        <w:drawing>
          <wp:anchor distT="0" distB="0" distL="114300" distR="114300" simplePos="0" relativeHeight="251659264" behindDoc="0" locked="0" layoutInCell="1" allowOverlap="1" wp14:anchorId="1ECF2C41" wp14:editId="056B6095">
            <wp:simplePos x="0" y="0"/>
            <wp:positionH relativeFrom="column">
              <wp:posOffset>201295</wp:posOffset>
            </wp:positionH>
            <wp:positionV relativeFrom="paragraph">
              <wp:posOffset>303530</wp:posOffset>
            </wp:positionV>
            <wp:extent cx="6002020" cy="7466330"/>
            <wp:effectExtent l="0" t="0" r="0" b="0"/>
            <wp:wrapSquare wrapText="bothSides"/>
            <wp:docPr id="1557943442" name="Picture 1" descr="A close-up of a certific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43442" name="Picture 1" descr="A close-up of a certificate&#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6002020" cy="7466330"/>
                    </a:xfrm>
                    <a:prstGeom prst="rect">
                      <a:avLst/>
                    </a:prstGeom>
                  </pic:spPr>
                </pic:pic>
              </a:graphicData>
            </a:graphic>
            <wp14:sizeRelH relativeFrom="margin">
              <wp14:pctWidth>0</wp14:pctWidth>
            </wp14:sizeRelH>
          </wp:anchor>
        </w:drawing>
      </w:r>
    </w:p>
    <w:p w14:paraId="071D80BF" w14:textId="77777777" w:rsidR="00257F0E" w:rsidRDefault="00257F0E" w:rsidP="00257F0E">
      <w:pPr>
        <w:spacing w:before="480"/>
        <w:rPr>
          <w:rFonts w:ascii="Times New Roman" w:hAnsi="Times New Roman" w:cs="Times New Roman"/>
          <w:b/>
          <w:bCs/>
          <w:sz w:val="40"/>
          <w:szCs w:val="40"/>
          <w:lang w:val="en-IN"/>
        </w:rPr>
      </w:pPr>
    </w:p>
    <w:p w14:paraId="641FF386" w14:textId="77777777" w:rsidR="00F73E3F" w:rsidRDefault="00F73E3F" w:rsidP="00F73E3F">
      <w:pPr>
        <w:jc w:val="center"/>
        <w:rPr>
          <w:rFonts w:ascii="Times New Roman" w:hAnsi="Times New Roman" w:cs="Times New Roman"/>
          <w:b/>
          <w:bCs/>
          <w:sz w:val="32"/>
          <w:szCs w:val="32"/>
        </w:rPr>
      </w:pPr>
    </w:p>
    <w:p w14:paraId="15C7A50C" w14:textId="77777777" w:rsidR="00B40772" w:rsidRDefault="00B40772" w:rsidP="00F73E3F">
      <w:pPr>
        <w:jc w:val="center"/>
        <w:rPr>
          <w:rFonts w:ascii="Times New Roman" w:hAnsi="Times New Roman" w:cs="Times New Roman"/>
          <w:b/>
          <w:bCs/>
          <w:sz w:val="32"/>
          <w:szCs w:val="32"/>
          <w:lang w:val="en-IN"/>
        </w:rPr>
      </w:pPr>
    </w:p>
    <w:p w14:paraId="38CE469A" w14:textId="6A13D462" w:rsidR="00F73E3F" w:rsidRDefault="00F73E3F" w:rsidP="00F73E3F">
      <w:pPr>
        <w:jc w:val="center"/>
        <w:rPr>
          <w:rFonts w:ascii="Times New Roman" w:hAnsi="Times New Roman" w:cs="Times New Roman"/>
          <w:b/>
          <w:bCs/>
          <w:sz w:val="32"/>
          <w:szCs w:val="32"/>
          <w:lang w:val="en-IN"/>
        </w:rPr>
      </w:pPr>
      <w:r>
        <w:rPr>
          <w:rFonts w:ascii="Times New Roman" w:hAnsi="Times New Roman" w:cs="Times New Roman"/>
          <w:b/>
          <w:bCs/>
          <w:sz w:val="32"/>
          <w:szCs w:val="32"/>
          <w:lang w:val="en-IN"/>
        </w:rPr>
        <w:lastRenderedPageBreak/>
        <w:t>ACKNOWLEDGEMENTS</w:t>
      </w:r>
    </w:p>
    <w:p w14:paraId="5C776380" w14:textId="77777777" w:rsidR="00F73E3F" w:rsidRDefault="00F73E3F" w:rsidP="00F73E3F">
      <w:pPr>
        <w:jc w:val="center"/>
        <w:rPr>
          <w:rFonts w:ascii="Times New Roman" w:hAnsi="Times New Roman" w:cs="Times New Roman"/>
          <w:b/>
          <w:bCs/>
          <w:sz w:val="32"/>
          <w:szCs w:val="32"/>
          <w:lang w:val="en-IN"/>
        </w:rPr>
      </w:pPr>
    </w:p>
    <w:p w14:paraId="4A965369" w14:textId="6AA39DB9" w:rsidR="00F73E3F" w:rsidRPr="00661DB3" w:rsidRDefault="00F73E3F" w:rsidP="00B40772">
      <w:pPr>
        <w:jc w:val="center"/>
        <w:rPr>
          <w:rFonts w:ascii="Times New Roman" w:hAnsi="Times New Roman" w:cs="Times New Roman"/>
          <w:i/>
          <w:iCs/>
          <w:sz w:val="32"/>
          <w:szCs w:val="32"/>
          <w:lang w:val="en-IN"/>
        </w:rPr>
      </w:pPr>
      <w:r w:rsidRPr="00661DB3">
        <w:rPr>
          <w:rFonts w:ascii="Times New Roman" w:hAnsi="Times New Roman" w:cs="Times New Roman"/>
          <w:i/>
          <w:iCs/>
          <w:sz w:val="32"/>
          <w:szCs w:val="32"/>
          <w:lang w:val="en-IN"/>
        </w:rPr>
        <w:t xml:space="preserve">This has been a whirlwind for the past two years PGDM in Health and Hospital Management has shown me the highs and lows but </w:t>
      </w:r>
      <w:proofErr w:type="gramStart"/>
      <w:r w:rsidRPr="00661DB3">
        <w:rPr>
          <w:rFonts w:ascii="Times New Roman" w:hAnsi="Times New Roman" w:cs="Times New Roman"/>
          <w:i/>
          <w:iCs/>
          <w:sz w:val="32"/>
          <w:szCs w:val="32"/>
          <w:lang w:val="en-IN"/>
        </w:rPr>
        <w:t>overall</w:t>
      </w:r>
      <w:proofErr w:type="gramEnd"/>
      <w:r w:rsidRPr="00661DB3">
        <w:rPr>
          <w:rFonts w:ascii="Times New Roman" w:hAnsi="Times New Roman" w:cs="Times New Roman"/>
          <w:i/>
          <w:iCs/>
          <w:sz w:val="32"/>
          <w:szCs w:val="32"/>
          <w:lang w:val="en-IN"/>
        </w:rPr>
        <w:t xml:space="preserve"> it has been an extremely good learning curve in my life. From online and hybrid mode classes in the first year to fully offline classes and examinations in the second, the group presentations and report writing, the Internship at Fortis Memorial Research Institute taught me how hospitals run in India to the Health Information Technology classes which enlightened my digital acumen. Everything will be a remarkable jewel down the memory lane. The dissertation and project of NHSRC Digital adoption is what has taught me the importance of field visits in public health. </w:t>
      </w:r>
    </w:p>
    <w:p w14:paraId="040AC3CE" w14:textId="77777777" w:rsidR="00F73E3F" w:rsidRPr="00661DB3" w:rsidRDefault="00F73E3F" w:rsidP="00F73E3F">
      <w:pPr>
        <w:jc w:val="center"/>
        <w:rPr>
          <w:rFonts w:ascii="Times New Roman" w:hAnsi="Times New Roman" w:cs="Times New Roman"/>
          <w:i/>
          <w:iCs/>
          <w:sz w:val="32"/>
          <w:szCs w:val="32"/>
          <w:lang w:val="en-IN"/>
        </w:rPr>
      </w:pPr>
      <w:r w:rsidRPr="00661DB3">
        <w:rPr>
          <w:rFonts w:ascii="Times New Roman" w:hAnsi="Times New Roman" w:cs="Times New Roman"/>
          <w:i/>
          <w:iCs/>
          <w:sz w:val="32"/>
          <w:szCs w:val="32"/>
          <w:lang w:val="en-IN"/>
        </w:rPr>
        <w:t xml:space="preserve">All of this has been possible for me because of my </w:t>
      </w:r>
      <w:proofErr w:type="gramStart"/>
      <w:r w:rsidRPr="00661DB3">
        <w:rPr>
          <w:rFonts w:ascii="Times New Roman" w:hAnsi="Times New Roman" w:cs="Times New Roman"/>
          <w:i/>
          <w:iCs/>
          <w:sz w:val="32"/>
          <w:szCs w:val="32"/>
          <w:lang w:val="en-IN"/>
        </w:rPr>
        <w:t>father</w:t>
      </w:r>
      <w:proofErr w:type="gramEnd"/>
    </w:p>
    <w:p w14:paraId="0ED49EC9" w14:textId="4E09D7AB" w:rsidR="00F73E3F" w:rsidRPr="00661DB3" w:rsidRDefault="00F73E3F" w:rsidP="00B40772">
      <w:pPr>
        <w:jc w:val="center"/>
        <w:rPr>
          <w:rFonts w:ascii="Times New Roman" w:hAnsi="Times New Roman" w:cs="Times New Roman"/>
          <w:i/>
          <w:iCs/>
          <w:sz w:val="32"/>
          <w:szCs w:val="32"/>
          <w:lang w:val="en-IN"/>
        </w:rPr>
      </w:pPr>
      <w:r w:rsidRPr="00661DB3">
        <w:rPr>
          <w:rFonts w:ascii="Times New Roman" w:hAnsi="Times New Roman" w:cs="Times New Roman"/>
          <w:i/>
          <w:iCs/>
          <w:sz w:val="32"/>
          <w:szCs w:val="32"/>
          <w:lang w:val="en-IN"/>
        </w:rPr>
        <w:t xml:space="preserve">Mr. Uttam Kumar Dutta whose undying support has brought me where I am today and my mother, Mrs. </w:t>
      </w:r>
      <w:proofErr w:type="spellStart"/>
      <w:r w:rsidRPr="00661DB3">
        <w:rPr>
          <w:rFonts w:ascii="Times New Roman" w:hAnsi="Times New Roman" w:cs="Times New Roman"/>
          <w:i/>
          <w:iCs/>
          <w:sz w:val="32"/>
          <w:szCs w:val="32"/>
          <w:lang w:val="en-IN"/>
        </w:rPr>
        <w:t>Sharmistha</w:t>
      </w:r>
      <w:proofErr w:type="spellEnd"/>
      <w:r w:rsidRPr="00661DB3">
        <w:rPr>
          <w:rFonts w:ascii="Times New Roman" w:hAnsi="Times New Roman" w:cs="Times New Roman"/>
          <w:i/>
          <w:iCs/>
          <w:sz w:val="32"/>
          <w:szCs w:val="32"/>
          <w:lang w:val="en-IN"/>
        </w:rPr>
        <w:t xml:space="preserve"> Dutta whose trust in my abilities gives me courage and confidence. I am </w:t>
      </w:r>
      <w:proofErr w:type="spellStart"/>
      <w:r w:rsidRPr="00661DB3">
        <w:rPr>
          <w:rFonts w:ascii="Times New Roman" w:hAnsi="Times New Roman" w:cs="Times New Roman"/>
          <w:i/>
          <w:iCs/>
          <w:sz w:val="32"/>
          <w:szCs w:val="32"/>
          <w:lang w:val="en-IN"/>
        </w:rPr>
        <w:t>extremly</w:t>
      </w:r>
      <w:proofErr w:type="spellEnd"/>
      <w:r w:rsidRPr="00661DB3">
        <w:rPr>
          <w:rFonts w:ascii="Times New Roman" w:hAnsi="Times New Roman" w:cs="Times New Roman"/>
          <w:i/>
          <w:iCs/>
          <w:sz w:val="32"/>
          <w:szCs w:val="32"/>
          <w:lang w:val="en-IN"/>
        </w:rPr>
        <w:t xml:space="preserve"> grateful to them. </w:t>
      </w:r>
    </w:p>
    <w:p w14:paraId="57CE8B02" w14:textId="664DB446" w:rsidR="00F73E3F" w:rsidRPr="00661DB3" w:rsidRDefault="00F73E3F" w:rsidP="00B40772">
      <w:pPr>
        <w:jc w:val="center"/>
        <w:rPr>
          <w:rFonts w:ascii="Times New Roman" w:hAnsi="Times New Roman" w:cs="Times New Roman"/>
          <w:i/>
          <w:iCs/>
          <w:sz w:val="32"/>
          <w:szCs w:val="32"/>
          <w:lang w:val="en-IN"/>
        </w:rPr>
      </w:pPr>
      <w:r w:rsidRPr="00661DB3">
        <w:rPr>
          <w:rFonts w:ascii="Times New Roman" w:hAnsi="Times New Roman" w:cs="Times New Roman"/>
          <w:i/>
          <w:iCs/>
          <w:sz w:val="32"/>
          <w:szCs w:val="32"/>
          <w:lang w:val="en-IN"/>
        </w:rPr>
        <w:t xml:space="preserve">IIHMR Delhi has been a second home for the past 2 </w:t>
      </w:r>
      <w:proofErr w:type="spellStart"/>
      <w:r w:rsidRPr="00661DB3">
        <w:rPr>
          <w:rFonts w:ascii="Times New Roman" w:hAnsi="Times New Roman" w:cs="Times New Roman"/>
          <w:i/>
          <w:iCs/>
          <w:sz w:val="32"/>
          <w:szCs w:val="32"/>
          <w:lang w:val="en-IN"/>
        </w:rPr>
        <w:t>yrs</w:t>
      </w:r>
      <w:proofErr w:type="spellEnd"/>
      <w:r w:rsidRPr="00661DB3">
        <w:rPr>
          <w:rFonts w:ascii="Times New Roman" w:hAnsi="Times New Roman" w:cs="Times New Roman"/>
          <w:i/>
          <w:iCs/>
          <w:sz w:val="32"/>
          <w:szCs w:val="32"/>
          <w:lang w:val="en-IN"/>
        </w:rPr>
        <w:t xml:space="preserve"> for me and it has been because of certain eminent faculties and staff who have guided us on the way. Dr </w:t>
      </w:r>
      <w:proofErr w:type="spellStart"/>
      <w:r w:rsidRPr="00661DB3">
        <w:rPr>
          <w:rFonts w:ascii="Times New Roman" w:hAnsi="Times New Roman" w:cs="Times New Roman"/>
          <w:i/>
          <w:iCs/>
          <w:sz w:val="32"/>
          <w:szCs w:val="32"/>
          <w:lang w:val="en-IN"/>
        </w:rPr>
        <w:t>Sutapa</w:t>
      </w:r>
      <w:proofErr w:type="spellEnd"/>
      <w:r w:rsidRPr="00661DB3">
        <w:rPr>
          <w:rFonts w:ascii="Times New Roman" w:hAnsi="Times New Roman" w:cs="Times New Roman"/>
          <w:i/>
          <w:iCs/>
          <w:sz w:val="32"/>
          <w:szCs w:val="32"/>
          <w:lang w:val="en-IN"/>
        </w:rPr>
        <w:t xml:space="preserve"> Banerjee ma’am for being the efficient backbone of the institution, Dr Sumesh Kumar Sir, Dr Siddharth Sekhar Mishra Sir, Dr Pankaj </w:t>
      </w:r>
      <w:proofErr w:type="spellStart"/>
      <w:r w:rsidRPr="00661DB3">
        <w:rPr>
          <w:rFonts w:ascii="Times New Roman" w:hAnsi="Times New Roman" w:cs="Times New Roman"/>
          <w:i/>
          <w:iCs/>
          <w:sz w:val="32"/>
          <w:szCs w:val="32"/>
          <w:lang w:val="en-IN"/>
        </w:rPr>
        <w:t>Talreja</w:t>
      </w:r>
      <w:proofErr w:type="spellEnd"/>
      <w:r w:rsidRPr="00661DB3">
        <w:rPr>
          <w:rFonts w:ascii="Times New Roman" w:hAnsi="Times New Roman" w:cs="Times New Roman"/>
          <w:i/>
          <w:iCs/>
          <w:sz w:val="32"/>
          <w:szCs w:val="32"/>
          <w:lang w:val="en-IN"/>
        </w:rPr>
        <w:t xml:space="preserve"> sir, Dr B.S Singh sir, Dr. Nikita </w:t>
      </w:r>
      <w:proofErr w:type="spellStart"/>
      <w:r w:rsidRPr="00661DB3">
        <w:rPr>
          <w:rFonts w:ascii="Times New Roman" w:hAnsi="Times New Roman" w:cs="Times New Roman"/>
          <w:i/>
          <w:iCs/>
          <w:sz w:val="32"/>
          <w:szCs w:val="32"/>
          <w:lang w:val="en-IN"/>
        </w:rPr>
        <w:t>Sabherwal</w:t>
      </w:r>
      <w:proofErr w:type="spellEnd"/>
      <w:r w:rsidRPr="00661DB3">
        <w:rPr>
          <w:rFonts w:ascii="Times New Roman" w:hAnsi="Times New Roman" w:cs="Times New Roman"/>
          <w:i/>
          <w:iCs/>
          <w:sz w:val="32"/>
          <w:szCs w:val="32"/>
          <w:lang w:val="en-IN"/>
        </w:rPr>
        <w:t xml:space="preserve"> Ma’am, Divya Agarwal Ma’am for taking our classes and teaching us the management aspect of </w:t>
      </w:r>
      <w:proofErr w:type="gramStart"/>
      <w:r w:rsidRPr="00661DB3">
        <w:rPr>
          <w:rFonts w:ascii="Times New Roman" w:hAnsi="Times New Roman" w:cs="Times New Roman"/>
          <w:i/>
          <w:iCs/>
          <w:sz w:val="32"/>
          <w:szCs w:val="32"/>
          <w:lang w:val="en-IN"/>
        </w:rPr>
        <w:t>Healthcare</w:t>
      </w:r>
      <w:proofErr w:type="gramEnd"/>
      <w:r w:rsidRPr="00661DB3">
        <w:rPr>
          <w:rFonts w:ascii="Times New Roman" w:hAnsi="Times New Roman" w:cs="Times New Roman"/>
          <w:i/>
          <w:iCs/>
          <w:sz w:val="32"/>
          <w:szCs w:val="32"/>
          <w:lang w:val="en-IN"/>
        </w:rPr>
        <w:t xml:space="preserve"> and research.</w:t>
      </w:r>
    </w:p>
    <w:p w14:paraId="09B88AEA" w14:textId="022526CA" w:rsidR="00F73E3F" w:rsidRPr="00661DB3" w:rsidRDefault="00F73E3F" w:rsidP="00B40772">
      <w:pPr>
        <w:jc w:val="center"/>
        <w:rPr>
          <w:rFonts w:ascii="Times New Roman" w:hAnsi="Times New Roman" w:cs="Times New Roman"/>
          <w:i/>
          <w:iCs/>
          <w:sz w:val="32"/>
          <w:szCs w:val="32"/>
          <w:lang w:val="en-IN"/>
        </w:rPr>
      </w:pPr>
      <w:r w:rsidRPr="00661DB3">
        <w:rPr>
          <w:rFonts w:ascii="Times New Roman" w:hAnsi="Times New Roman" w:cs="Times New Roman"/>
          <w:i/>
          <w:iCs/>
          <w:sz w:val="32"/>
          <w:szCs w:val="32"/>
          <w:lang w:val="en-IN"/>
        </w:rPr>
        <w:t>Last but not the least my Health IT Teacher, my mentor in college and my dissertation, my project PI Dr Anandhi Ramachandran Ma’am and my teacher, guide and project Co-PI Dr Rupsa Banerjee Ma’am who have been instrumental in guiding me throughout the journey at various points in time.</w:t>
      </w:r>
    </w:p>
    <w:p w14:paraId="07B5EA15" w14:textId="77777777" w:rsidR="00F73E3F" w:rsidRPr="00661DB3" w:rsidRDefault="00F73E3F" w:rsidP="00F73E3F">
      <w:pPr>
        <w:jc w:val="center"/>
        <w:rPr>
          <w:rFonts w:ascii="Times New Roman" w:hAnsi="Times New Roman" w:cs="Times New Roman"/>
          <w:i/>
          <w:iCs/>
          <w:sz w:val="32"/>
          <w:szCs w:val="32"/>
          <w:lang w:val="en-IN"/>
        </w:rPr>
      </w:pPr>
      <w:r w:rsidRPr="00661DB3">
        <w:rPr>
          <w:rFonts w:ascii="Times New Roman" w:hAnsi="Times New Roman" w:cs="Times New Roman"/>
          <w:i/>
          <w:iCs/>
          <w:sz w:val="32"/>
          <w:szCs w:val="32"/>
          <w:lang w:val="en-IN"/>
        </w:rPr>
        <w:t xml:space="preserve">I will be forever indebted to </w:t>
      </w:r>
      <w:proofErr w:type="gramStart"/>
      <w:r w:rsidRPr="00661DB3">
        <w:rPr>
          <w:rFonts w:ascii="Times New Roman" w:hAnsi="Times New Roman" w:cs="Times New Roman"/>
          <w:i/>
          <w:iCs/>
          <w:sz w:val="32"/>
          <w:szCs w:val="32"/>
          <w:lang w:val="en-IN"/>
        </w:rPr>
        <w:t>all of</w:t>
      </w:r>
      <w:proofErr w:type="gramEnd"/>
      <w:r w:rsidRPr="00661DB3">
        <w:rPr>
          <w:rFonts w:ascii="Times New Roman" w:hAnsi="Times New Roman" w:cs="Times New Roman"/>
          <w:i/>
          <w:iCs/>
          <w:sz w:val="32"/>
          <w:szCs w:val="32"/>
          <w:lang w:val="en-IN"/>
        </w:rPr>
        <w:t xml:space="preserve"> these eminent faculties and my friends and coworkers for the completion of my dissertation.</w:t>
      </w:r>
    </w:p>
    <w:p w14:paraId="68E1EE82" w14:textId="77777777" w:rsidR="00F73E3F" w:rsidRPr="00661DB3" w:rsidRDefault="00F73E3F" w:rsidP="00F73E3F">
      <w:pPr>
        <w:jc w:val="center"/>
        <w:rPr>
          <w:rFonts w:ascii="Times New Roman" w:hAnsi="Times New Roman" w:cs="Times New Roman"/>
          <w:i/>
          <w:iCs/>
          <w:sz w:val="32"/>
          <w:szCs w:val="32"/>
          <w:lang w:val="en-IN"/>
        </w:rPr>
      </w:pPr>
    </w:p>
    <w:p w14:paraId="7E6AC31F" w14:textId="66ACBA4D" w:rsidR="00257F0E" w:rsidRDefault="00F73E3F" w:rsidP="00661DB3">
      <w:pPr>
        <w:jc w:val="center"/>
        <w:rPr>
          <w:rFonts w:ascii="Times New Roman" w:hAnsi="Times New Roman" w:cs="Times New Roman"/>
          <w:i/>
          <w:iCs/>
          <w:sz w:val="32"/>
          <w:szCs w:val="32"/>
          <w:lang w:val="en-IN"/>
        </w:rPr>
      </w:pPr>
      <w:r w:rsidRPr="00661DB3">
        <w:rPr>
          <w:rFonts w:ascii="Times New Roman" w:hAnsi="Times New Roman" w:cs="Times New Roman"/>
          <w:i/>
          <w:iCs/>
          <w:sz w:val="32"/>
          <w:szCs w:val="32"/>
          <w:lang w:val="en-IN"/>
        </w:rPr>
        <w:t xml:space="preserve">Special thanks to Dr. Nehadur Rahman Mallick and Dr. Palla Gayatri for helping me the past few months in the field visits for our NHSRC Project </w:t>
      </w:r>
      <w:proofErr w:type="gramStart"/>
      <w:r w:rsidRPr="00661DB3">
        <w:rPr>
          <w:rFonts w:ascii="Times New Roman" w:hAnsi="Times New Roman" w:cs="Times New Roman"/>
          <w:i/>
          <w:iCs/>
          <w:sz w:val="32"/>
          <w:szCs w:val="32"/>
          <w:lang w:val="en-IN"/>
        </w:rPr>
        <w:t>and also</w:t>
      </w:r>
      <w:proofErr w:type="gramEnd"/>
      <w:r w:rsidRPr="00661DB3">
        <w:rPr>
          <w:rFonts w:ascii="Times New Roman" w:hAnsi="Times New Roman" w:cs="Times New Roman"/>
          <w:i/>
          <w:iCs/>
          <w:sz w:val="32"/>
          <w:szCs w:val="32"/>
          <w:lang w:val="en-IN"/>
        </w:rPr>
        <w:t xml:space="preserve"> in my dissertation. </w:t>
      </w:r>
    </w:p>
    <w:p w14:paraId="7B6D7570" w14:textId="2D0B7619" w:rsidR="00661DB3" w:rsidRDefault="00661DB3" w:rsidP="00661DB3">
      <w:pPr>
        <w:jc w:val="center"/>
        <w:rPr>
          <w:rFonts w:ascii="Times New Roman" w:hAnsi="Times New Roman" w:cs="Times New Roman"/>
          <w:i/>
          <w:iCs/>
          <w:sz w:val="32"/>
          <w:szCs w:val="32"/>
          <w:lang w:val="en-IN"/>
        </w:rPr>
      </w:pPr>
    </w:p>
    <w:p w14:paraId="42194D9C" w14:textId="77777777" w:rsidR="00661DB3" w:rsidRDefault="00661DB3" w:rsidP="00661DB3">
      <w:pPr>
        <w:jc w:val="center"/>
        <w:rPr>
          <w:rFonts w:ascii="Times New Roman" w:hAnsi="Times New Roman" w:cs="Times New Roman"/>
          <w:b/>
          <w:bCs/>
          <w:sz w:val="40"/>
          <w:szCs w:val="40"/>
          <w:lang w:val="en-IN"/>
        </w:rPr>
      </w:pPr>
    </w:p>
    <w:p w14:paraId="35365318" w14:textId="18ECA907" w:rsidR="007E71B7" w:rsidRDefault="007758F1" w:rsidP="005F6C53">
      <w:pPr>
        <w:spacing w:before="480"/>
        <w:jc w:val="center"/>
        <w:rPr>
          <w:rFonts w:ascii="Times New Roman" w:hAnsi="Times New Roman" w:cs="Times New Roman"/>
          <w:b/>
          <w:bCs/>
          <w:sz w:val="40"/>
          <w:szCs w:val="40"/>
          <w:lang w:val="en-IN"/>
        </w:rPr>
      </w:pPr>
      <w:r>
        <w:rPr>
          <w:rFonts w:ascii="Times New Roman" w:hAnsi="Times New Roman" w:cs="Times New Roman"/>
          <w:b/>
          <w:bCs/>
          <w:sz w:val="40"/>
          <w:szCs w:val="40"/>
          <w:lang w:val="en-IN"/>
        </w:rPr>
        <w:lastRenderedPageBreak/>
        <w:t>TABLE OF CONTENTS</w:t>
      </w:r>
    </w:p>
    <w:tbl>
      <w:tblPr>
        <w:tblStyle w:val="TableGrid"/>
        <w:tblpPr w:leftFromText="180" w:rightFromText="180" w:vertAnchor="text" w:horzAnchor="margin" w:tblpXSpec="center" w:tblpY="134"/>
        <w:tblW w:w="9390" w:type="dxa"/>
        <w:tblLook w:val="04A0" w:firstRow="1" w:lastRow="0" w:firstColumn="1" w:lastColumn="0" w:noHBand="0" w:noVBand="1"/>
      </w:tblPr>
      <w:tblGrid>
        <w:gridCol w:w="2178"/>
        <w:gridCol w:w="5492"/>
        <w:gridCol w:w="1720"/>
      </w:tblGrid>
      <w:tr w:rsidR="007E71B7" w14:paraId="7B5DC179" w14:textId="77777777">
        <w:trPr>
          <w:trHeight w:val="990"/>
        </w:trPr>
        <w:tc>
          <w:tcPr>
            <w:tcW w:w="2178" w:type="dxa"/>
          </w:tcPr>
          <w:p w14:paraId="001EA0AF" w14:textId="77777777" w:rsidR="007E71B7" w:rsidRDefault="007758F1">
            <w:pPr>
              <w:spacing w:before="240" w:after="240"/>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 xml:space="preserve">CHAPTER </w:t>
            </w:r>
          </w:p>
        </w:tc>
        <w:tc>
          <w:tcPr>
            <w:tcW w:w="5492" w:type="dxa"/>
          </w:tcPr>
          <w:p w14:paraId="3206FF57" w14:textId="77777777" w:rsidR="007E71B7" w:rsidRDefault="007758F1">
            <w:pPr>
              <w:spacing w:before="240" w:after="240"/>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 xml:space="preserve">CONTENTS </w:t>
            </w:r>
          </w:p>
        </w:tc>
        <w:tc>
          <w:tcPr>
            <w:tcW w:w="1720" w:type="dxa"/>
          </w:tcPr>
          <w:p w14:paraId="517E7510" w14:textId="77777777" w:rsidR="007E71B7" w:rsidRDefault="007758F1">
            <w:pPr>
              <w:spacing w:before="240" w:after="240"/>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PAGE NO.</w:t>
            </w:r>
          </w:p>
        </w:tc>
      </w:tr>
      <w:tr w:rsidR="007E71B7" w14:paraId="57F172FC" w14:textId="77777777">
        <w:trPr>
          <w:trHeight w:val="804"/>
        </w:trPr>
        <w:tc>
          <w:tcPr>
            <w:tcW w:w="2178" w:type="dxa"/>
          </w:tcPr>
          <w:p w14:paraId="56D436EB"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I</w:t>
            </w:r>
          </w:p>
        </w:tc>
        <w:tc>
          <w:tcPr>
            <w:tcW w:w="5492" w:type="dxa"/>
          </w:tcPr>
          <w:p w14:paraId="264BA7DE"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LIST OF TABLES</w:t>
            </w:r>
          </w:p>
        </w:tc>
        <w:tc>
          <w:tcPr>
            <w:tcW w:w="1720" w:type="dxa"/>
          </w:tcPr>
          <w:p w14:paraId="3F73C8F7"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4</w:t>
            </w:r>
          </w:p>
        </w:tc>
      </w:tr>
      <w:tr w:rsidR="007E71B7" w14:paraId="58AF7562" w14:textId="77777777">
        <w:trPr>
          <w:trHeight w:val="843"/>
        </w:trPr>
        <w:tc>
          <w:tcPr>
            <w:tcW w:w="2178" w:type="dxa"/>
          </w:tcPr>
          <w:p w14:paraId="64D523C8"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II</w:t>
            </w:r>
          </w:p>
        </w:tc>
        <w:tc>
          <w:tcPr>
            <w:tcW w:w="5492" w:type="dxa"/>
          </w:tcPr>
          <w:p w14:paraId="5FCAA19F"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LIST OF FIGURES</w:t>
            </w:r>
          </w:p>
        </w:tc>
        <w:tc>
          <w:tcPr>
            <w:tcW w:w="1720" w:type="dxa"/>
          </w:tcPr>
          <w:p w14:paraId="7BA7352A"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4</w:t>
            </w:r>
          </w:p>
        </w:tc>
      </w:tr>
      <w:tr w:rsidR="007E71B7" w14:paraId="0CB2A7AA" w14:textId="77777777">
        <w:trPr>
          <w:trHeight w:val="843"/>
        </w:trPr>
        <w:tc>
          <w:tcPr>
            <w:tcW w:w="2178" w:type="dxa"/>
          </w:tcPr>
          <w:p w14:paraId="5E370472"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III</w:t>
            </w:r>
          </w:p>
        </w:tc>
        <w:tc>
          <w:tcPr>
            <w:tcW w:w="5492" w:type="dxa"/>
          </w:tcPr>
          <w:p w14:paraId="7FB26D11"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LIST OF ABBREVIATIONS</w:t>
            </w:r>
          </w:p>
        </w:tc>
        <w:tc>
          <w:tcPr>
            <w:tcW w:w="1720" w:type="dxa"/>
          </w:tcPr>
          <w:p w14:paraId="7B0F1557"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5</w:t>
            </w:r>
          </w:p>
        </w:tc>
      </w:tr>
      <w:tr w:rsidR="007E71B7" w14:paraId="77340565" w14:textId="77777777">
        <w:trPr>
          <w:trHeight w:val="841"/>
        </w:trPr>
        <w:tc>
          <w:tcPr>
            <w:tcW w:w="2178" w:type="dxa"/>
          </w:tcPr>
          <w:p w14:paraId="3CD6DE61"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CHAPTER  1</w:t>
            </w:r>
          </w:p>
        </w:tc>
        <w:tc>
          <w:tcPr>
            <w:tcW w:w="5492" w:type="dxa"/>
          </w:tcPr>
          <w:p w14:paraId="1A1DFCDE"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OVERVIEW OF THE ORGANISATION</w:t>
            </w:r>
          </w:p>
        </w:tc>
        <w:tc>
          <w:tcPr>
            <w:tcW w:w="1720" w:type="dxa"/>
          </w:tcPr>
          <w:p w14:paraId="0B7A8B05"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6-12</w:t>
            </w:r>
          </w:p>
        </w:tc>
      </w:tr>
      <w:tr w:rsidR="007E71B7" w14:paraId="57963BE9" w14:textId="77777777">
        <w:trPr>
          <w:trHeight w:val="933"/>
        </w:trPr>
        <w:tc>
          <w:tcPr>
            <w:tcW w:w="2178" w:type="dxa"/>
          </w:tcPr>
          <w:p w14:paraId="21BFF7F1"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1.1</w:t>
            </w:r>
          </w:p>
        </w:tc>
        <w:tc>
          <w:tcPr>
            <w:tcW w:w="5492" w:type="dxa"/>
          </w:tcPr>
          <w:p w14:paraId="5C97A2F4"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INTRODUCTION:</w:t>
            </w:r>
          </w:p>
        </w:tc>
        <w:tc>
          <w:tcPr>
            <w:tcW w:w="1720" w:type="dxa"/>
          </w:tcPr>
          <w:p w14:paraId="405352A4"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6</w:t>
            </w:r>
          </w:p>
        </w:tc>
      </w:tr>
      <w:tr w:rsidR="007E71B7" w14:paraId="4AD61431" w14:textId="77777777">
        <w:trPr>
          <w:trHeight w:val="753"/>
        </w:trPr>
        <w:tc>
          <w:tcPr>
            <w:tcW w:w="2178" w:type="dxa"/>
          </w:tcPr>
          <w:p w14:paraId="39854DC9"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1.2</w:t>
            </w:r>
          </w:p>
        </w:tc>
        <w:tc>
          <w:tcPr>
            <w:tcW w:w="5492" w:type="dxa"/>
          </w:tcPr>
          <w:p w14:paraId="4A05E053" w14:textId="77777777" w:rsidR="007E71B7" w:rsidRDefault="007758F1">
            <w:pPr>
              <w:pStyle w:val="NormalWeb"/>
              <w:shd w:val="clear" w:color="auto" w:fill="FFFFFF"/>
              <w:spacing w:before="240" w:beforeAutospacing="0" w:after="240" w:afterAutospacing="0"/>
              <w:jc w:val="center"/>
              <w:rPr>
                <w:rFonts w:eastAsia="sans-serif"/>
              </w:rPr>
            </w:pPr>
            <w:r>
              <w:rPr>
                <w:rFonts w:eastAsia="sans-serif"/>
                <w:b/>
                <w:bCs/>
                <w:shd w:val="clear" w:color="auto" w:fill="FFFFFF"/>
                <w:lang w:val="en-IN"/>
              </w:rPr>
              <w:t>F</w:t>
            </w:r>
            <w:r>
              <w:rPr>
                <w:rFonts w:eastAsia="sans-serif"/>
                <w:b/>
                <w:bCs/>
                <w:shd w:val="clear" w:color="auto" w:fill="FFFFFF"/>
              </w:rPr>
              <w:t>OUR CORE ACTIVITIES ARE</w:t>
            </w:r>
            <w:r>
              <w:rPr>
                <w:rFonts w:eastAsia="sans-serif"/>
                <w:shd w:val="clear" w:color="auto" w:fill="FFFFFF"/>
              </w:rPr>
              <w:t>…</w:t>
            </w:r>
          </w:p>
        </w:tc>
        <w:tc>
          <w:tcPr>
            <w:tcW w:w="1720" w:type="dxa"/>
          </w:tcPr>
          <w:p w14:paraId="5E7BB4DB"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7</w:t>
            </w:r>
          </w:p>
        </w:tc>
      </w:tr>
      <w:tr w:rsidR="007E71B7" w14:paraId="313EC297" w14:textId="77777777">
        <w:trPr>
          <w:trHeight w:val="697"/>
        </w:trPr>
        <w:tc>
          <w:tcPr>
            <w:tcW w:w="2178" w:type="dxa"/>
          </w:tcPr>
          <w:p w14:paraId="11D18574"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1.3</w:t>
            </w:r>
          </w:p>
        </w:tc>
        <w:tc>
          <w:tcPr>
            <w:tcW w:w="5492" w:type="dxa"/>
          </w:tcPr>
          <w:p w14:paraId="2DF96AF7" w14:textId="77777777" w:rsidR="007E71B7" w:rsidRDefault="007758F1">
            <w:pPr>
              <w:spacing w:before="240" w:after="240"/>
              <w:jc w:val="center"/>
              <w:rPr>
                <w:rFonts w:ascii="Times New Roman" w:hAnsi="Times New Roman" w:cs="Times New Roman"/>
                <w:b/>
                <w:bCs/>
                <w:sz w:val="24"/>
                <w:szCs w:val="24"/>
                <w:lang w:val="en-IN"/>
              </w:rPr>
            </w:pPr>
            <w:r>
              <w:rPr>
                <w:rFonts w:ascii="Times New Roman" w:eastAsia="sans-serif" w:hAnsi="Times New Roman" w:cs="Times New Roman"/>
                <w:b/>
                <w:bCs/>
                <w:sz w:val="24"/>
                <w:szCs w:val="24"/>
                <w:shd w:val="clear" w:color="auto" w:fill="FFFFFF"/>
              </w:rPr>
              <w:t>FEATURES OF THE ORGANIZATION</w:t>
            </w:r>
          </w:p>
        </w:tc>
        <w:tc>
          <w:tcPr>
            <w:tcW w:w="1720" w:type="dxa"/>
          </w:tcPr>
          <w:p w14:paraId="54894592"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8</w:t>
            </w:r>
          </w:p>
        </w:tc>
      </w:tr>
      <w:tr w:rsidR="007E71B7" w14:paraId="6757F6A2" w14:textId="77777777">
        <w:trPr>
          <w:trHeight w:val="697"/>
        </w:trPr>
        <w:tc>
          <w:tcPr>
            <w:tcW w:w="2178" w:type="dxa"/>
          </w:tcPr>
          <w:p w14:paraId="4FBBD872"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1.4</w:t>
            </w:r>
          </w:p>
        </w:tc>
        <w:tc>
          <w:tcPr>
            <w:tcW w:w="5492" w:type="dxa"/>
          </w:tcPr>
          <w:p w14:paraId="746B7317" w14:textId="77777777" w:rsidR="007E71B7" w:rsidRDefault="007758F1">
            <w:pPr>
              <w:spacing w:before="240" w:after="240"/>
              <w:jc w:val="center"/>
              <w:rPr>
                <w:rFonts w:ascii="Times New Roman" w:eastAsia="sans-serif" w:hAnsi="Times New Roman" w:cs="Times New Roman"/>
                <w:b/>
                <w:bCs/>
                <w:sz w:val="24"/>
                <w:szCs w:val="24"/>
                <w:shd w:val="clear" w:color="auto" w:fill="FFFFFF"/>
              </w:rPr>
            </w:pPr>
            <w:r>
              <w:rPr>
                <w:rFonts w:ascii="Times New Roman" w:eastAsia="sans-serif" w:hAnsi="Times New Roman" w:cs="Times New Roman"/>
                <w:b/>
                <w:bCs/>
                <w:sz w:val="24"/>
                <w:szCs w:val="24"/>
                <w:shd w:val="clear" w:color="auto" w:fill="FFFFFF"/>
              </w:rPr>
              <w:t>AIM OF THE ORGANIZATION</w:t>
            </w:r>
          </w:p>
        </w:tc>
        <w:tc>
          <w:tcPr>
            <w:tcW w:w="1720" w:type="dxa"/>
          </w:tcPr>
          <w:p w14:paraId="592B25DA"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8</w:t>
            </w:r>
          </w:p>
        </w:tc>
      </w:tr>
      <w:tr w:rsidR="007E71B7" w14:paraId="35C88600" w14:textId="77777777">
        <w:trPr>
          <w:trHeight w:val="697"/>
        </w:trPr>
        <w:tc>
          <w:tcPr>
            <w:tcW w:w="2178" w:type="dxa"/>
          </w:tcPr>
          <w:p w14:paraId="349D87E8"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1.5</w:t>
            </w:r>
          </w:p>
        </w:tc>
        <w:tc>
          <w:tcPr>
            <w:tcW w:w="5492" w:type="dxa"/>
          </w:tcPr>
          <w:p w14:paraId="1A73AE11" w14:textId="77777777" w:rsidR="007E71B7" w:rsidRDefault="007758F1">
            <w:pPr>
              <w:spacing w:before="240" w:after="240"/>
              <w:jc w:val="center"/>
              <w:rPr>
                <w:rFonts w:ascii="Times New Roman" w:eastAsia="sans-serif" w:hAnsi="Times New Roman" w:cs="Times New Roman"/>
                <w:b/>
                <w:bCs/>
                <w:sz w:val="24"/>
                <w:szCs w:val="24"/>
                <w:shd w:val="clear" w:color="auto" w:fill="FFFFFF"/>
              </w:rPr>
            </w:pPr>
            <w:r>
              <w:rPr>
                <w:rFonts w:ascii="Times New Roman" w:eastAsia="sans-serif" w:hAnsi="Times New Roman" w:cs="Times New Roman"/>
                <w:b/>
                <w:bCs/>
                <w:sz w:val="24"/>
                <w:szCs w:val="24"/>
                <w:shd w:val="clear" w:color="auto" w:fill="FFFFFF"/>
              </w:rPr>
              <w:t>MISSION</w:t>
            </w:r>
          </w:p>
        </w:tc>
        <w:tc>
          <w:tcPr>
            <w:tcW w:w="1720" w:type="dxa"/>
          </w:tcPr>
          <w:p w14:paraId="62E99365"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10</w:t>
            </w:r>
          </w:p>
        </w:tc>
      </w:tr>
      <w:tr w:rsidR="007E71B7" w14:paraId="06FC4679" w14:textId="77777777">
        <w:trPr>
          <w:trHeight w:val="697"/>
        </w:trPr>
        <w:tc>
          <w:tcPr>
            <w:tcW w:w="2178" w:type="dxa"/>
          </w:tcPr>
          <w:p w14:paraId="68C96E96"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1.6</w:t>
            </w:r>
          </w:p>
        </w:tc>
        <w:tc>
          <w:tcPr>
            <w:tcW w:w="5492" w:type="dxa"/>
          </w:tcPr>
          <w:p w14:paraId="12A4605D" w14:textId="77777777" w:rsidR="007E71B7" w:rsidRDefault="007758F1">
            <w:pPr>
              <w:spacing w:before="240" w:after="240"/>
              <w:jc w:val="center"/>
              <w:rPr>
                <w:rFonts w:ascii="Times New Roman" w:eastAsia="sans-serif" w:hAnsi="Times New Roman" w:cs="Times New Roman"/>
                <w:b/>
                <w:bCs/>
                <w:sz w:val="24"/>
                <w:szCs w:val="24"/>
                <w:shd w:val="clear" w:color="auto" w:fill="FFFFFF"/>
              </w:rPr>
            </w:pPr>
            <w:r>
              <w:rPr>
                <w:rFonts w:ascii="Times New Roman" w:eastAsia="sans-serif" w:hAnsi="Times New Roman" w:cs="Times New Roman"/>
                <w:b/>
                <w:bCs/>
                <w:sz w:val="24"/>
                <w:szCs w:val="24"/>
                <w:shd w:val="clear" w:color="auto" w:fill="FFFFFF"/>
              </w:rPr>
              <w:t>VISION</w:t>
            </w:r>
          </w:p>
        </w:tc>
        <w:tc>
          <w:tcPr>
            <w:tcW w:w="1720" w:type="dxa"/>
          </w:tcPr>
          <w:p w14:paraId="47118A87"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11</w:t>
            </w:r>
          </w:p>
        </w:tc>
      </w:tr>
      <w:tr w:rsidR="007E71B7" w14:paraId="2E4107F5" w14:textId="77777777">
        <w:trPr>
          <w:trHeight w:val="697"/>
        </w:trPr>
        <w:tc>
          <w:tcPr>
            <w:tcW w:w="2178" w:type="dxa"/>
          </w:tcPr>
          <w:p w14:paraId="172832E0"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CHAPTER  2</w:t>
            </w:r>
          </w:p>
        </w:tc>
        <w:tc>
          <w:tcPr>
            <w:tcW w:w="5492" w:type="dxa"/>
          </w:tcPr>
          <w:p w14:paraId="7C348793" w14:textId="736AD0D2" w:rsidR="007E71B7" w:rsidRDefault="007758F1">
            <w:pPr>
              <w:spacing w:before="240" w:after="240"/>
              <w:jc w:val="center"/>
              <w:rPr>
                <w:rFonts w:ascii="Times New Roman" w:eastAsia="sans-serif" w:hAnsi="Times New Roman" w:cs="Times New Roman"/>
                <w:b/>
                <w:bCs/>
                <w:sz w:val="24"/>
                <w:szCs w:val="24"/>
                <w:shd w:val="clear" w:color="auto" w:fill="FFFFFF"/>
              </w:rPr>
            </w:pPr>
            <w:r>
              <w:rPr>
                <w:rFonts w:ascii="Times New Roman" w:eastAsia="sans-serif" w:hAnsi="Times New Roman" w:cs="Times New Roman"/>
                <w:b/>
                <w:bCs/>
                <w:sz w:val="24"/>
                <w:szCs w:val="24"/>
                <w:shd w:val="clear" w:color="auto" w:fill="FFFFFF"/>
              </w:rPr>
              <w:t xml:space="preserve">PROJECT OUTLINE </w:t>
            </w:r>
            <w:r w:rsidR="00A42C02">
              <w:rPr>
                <w:rFonts w:ascii="Times New Roman" w:eastAsia="sans-serif" w:hAnsi="Times New Roman" w:cs="Times New Roman"/>
                <w:b/>
                <w:bCs/>
                <w:sz w:val="24"/>
                <w:szCs w:val="24"/>
                <w:shd w:val="clear" w:color="auto" w:fill="FFFFFF"/>
              </w:rPr>
              <w:t>AND ABSTRACT</w:t>
            </w:r>
          </w:p>
        </w:tc>
        <w:tc>
          <w:tcPr>
            <w:tcW w:w="1720" w:type="dxa"/>
          </w:tcPr>
          <w:p w14:paraId="06420832" w14:textId="63F66B23"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13-1</w:t>
            </w:r>
            <w:r w:rsidR="0037066C">
              <w:rPr>
                <w:rFonts w:ascii="Times New Roman" w:hAnsi="Times New Roman" w:cs="Times New Roman"/>
                <w:b/>
                <w:bCs/>
                <w:sz w:val="24"/>
                <w:szCs w:val="24"/>
                <w:lang w:val="en-IN"/>
              </w:rPr>
              <w:t>5</w:t>
            </w:r>
          </w:p>
        </w:tc>
      </w:tr>
      <w:tr w:rsidR="007E71B7" w14:paraId="5F04AE81" w14:textId="77777777">
        <w:trPr>
          <w:trHeight w:val="705"/>
        </w:trPr>
        <w:tc>
          <w:tcPr>
            <w:tcW w:w="2178" w:type="dxa"/>
          </w:tcPr>
          <w:p w14:paraId="0FDB18C6"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2.1 </w:t>
            </w:r>
          </w:p>
        </w:tc>
        <w:tc>
          <w:tcPr>
            <w:tcW w:w="5492" w:type="dxa"/>
          </w:tcPr>
          <w:p w14:paraId="63522471" w14:textId="77777777" w:rsidR="007E71B7" w:rsidRDefault="007758F1">
            <w:pPr>
              <w:spacing w:before="240" w:after="240" w:line="360" w:lineRule="auto"/>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BACKGROUND</w:t>
            </w:r>
          </w:p>
        </w:tc>
        <w:tc>
          <w:tcPr>
            <w:tcW w:w="1720" w:type="dxa"/>
          </w:tcPr>
          <w:p w14:paraId="614CEBF3"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13</w:t>
            </w:r>
          </w:p>
        </w:tc>
      </w:tr>
      <w:tr w:rsidR="007E71B7" w14:paraId="42FE6C47" w14:textId="77777777">
        <w:trPr>
          <w:trHeight w:val="697"/>
        </w:trPr>
        <w:tc>
          <w:tcPr>
            <w:tcW w:w="2178" w:type="dxa"/>
          </w:tcPr>
          <w:p w14:paraId="51A773E9"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2.2</w:t>
            </w:r>
          </w:p>
        </w:tc>
        <w:tc>
          <w:tcPr>
            <w:tcW w:w="5492" w:type="dxa"/>
          </w:tcPr>
          <w:p w14:paraId="2016A4D0" w14:textId="77777777" w:rsidR="007E71B7" w:rsidRDefault="007758F1">
            <w:pPr>
              <w:spacing w:before="240" w:after="240" w:line="360" w:lineRule="auto"/>
              <w:jc w:val="center"/>
              <w:rPr>
                <w:rFonts w:ascii="Times New Roman" w:hAnsi="Times New Roman" w:cs="Times New Roman"/>
                <w:sz w:val="24"/>
                <w:szCs w:val="24"/>
                <w:lang w:val="en-IN"/>
              </w:rPr>
            </w:pPr>
            <w:r>
              <w:rPr>
                <w:rFonts w:ascii="Times New Roman" w:hAnsi="Times New Roman" w:cs="Times New Roman"/>
                <w:b/>
                <w:bCs/>
                <w:sz w:val="24"/>
                <w:szCs w:val="24"/>
                <w:lang w:val="en-IN"/>
              </w:rPr>
              <w:t>OBJECTIVE</w:t>
            </w:r>
          </w:p>
        </w:tc>
        <w:tc>
          <w:tcPr>
            <w:tcW w:w="1720" w:type="dxa"/>
          </w:tcPr>
          <w:p w14:paraId="1FBD7A02"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13</w:t>
            </w:r>
          </w:p>
        </w:tc>
      </w:tr>
      <w:tr w:rsidR="007E71B7" w14:paraId="682D1B8F" w14:textId="77777777">
        <w:trPr>
          <w:trHeight w:val="781"/>
        </w:trPr>
        <w:tc>
          <w:tcPr>
            <w:tcW w:w="2178" w:type="dxa"/>
          </w:tcPr>
          <w:p w14:paraId="358CB98F"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2.3</w:t>
            </w:r>
          </w:p>
        </w:tc>
        <w:tc>
          <w:tcPr>
            <w:tcW w:w="5492" w:type="dxa"/>
          </w:tcPr>
          <w:p w14:paraId="72B76DA6"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lang w:val="en-IN"/>
              </w:rPr>
            </w:pPr>
            <w:r>
              <w:rPr>
                <w:rFonts w:ascii="Times New Roman" w:eastAsia="SimSun" w:hAnsi="Times New Roman" w:cs="Times New Roman"/>
                <w:b/>
                <w:bCs/>
                <w:sz w:val="24"/>
                <w:szCs w:val="24"/>
                <w:shd w:val="clear" w:color="auto" w:fill="FFFFFF"/>
                <w:lang w:val="en-IN"/>
              </w:rPr>
              <w:t>METHODOLOGY</w:t>
            </w:r>
          </w:p>
        </w:tc>
        <w:tc>
          <w:tcPr>
            <w:tcW w:w="1720" w:type="dxa"/>
          </w:tcPr>
          <w:p w14:paraId="01F67D2F"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14</w:t>
            </w:r>
          </w:p>
        </w:tc>
      </w:tr>
      <w:tr w:rsidR="007E71B7" w14:paraId="6225B534" w14:textId="77777777">
        <w:trPr>
          <w:trHeight w:val="781"/>
        </w:trPr>
        <w:tc>
          <w:tcPr>
            <w:tcW w:w="2178" w:type="dxa"/>
          </w:tcPr>
          <w:p w14:paraId="25873297"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lastRenderedPageBreak/>
              <w:t xml:space="preserve">2.4 </w:t>
            </w:r>
          </w:p>
        </w:tc>
        <w:tc>
          <w:tcPr>
            <w:tcW w:w="5492" w:type="dxa"/>
          </w:tcPr>
          <w:p w14:paraId="4EAC9C14"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lang w:val="en-IN"/>
              </w:rPr>
            </w:pPr>
            <w:r>
              <w:rPr>
                <w:rFonts w:ascii="Times New Roman" w:eastAsia="SimSun" w:hAnsi="Times New Roman" w:cs="Times New Roman"/>
                <w:b/>
                <w:bCs/>
                <w:sz w:val="24"/>
                <w:szCs w:val="24"/>
                <w:shd w:val="clear" w:color="auto" w:fill="FFFFFF"/>
              </w:rPr>
              <w:t>DATA ANALYSIS</w:t>
            </w:r>
          </w:p>
        </w:tc>
        <w:tc>
          <w:tcPr>
            <w:tcW w:w="1720" w:type="dxa"/>
          </w:tcPr>
          <w:p w14:paraId="4EEC8135"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14</w:t>
            </w:r>
          </w:p>
        </w:tc>
      </w:tr>
      <w:tr w:rsidR="007E71B7" w14:paraId="3EA76BF1" w14:textId="77777777">
        <w:trPr>
          <w:trHeight w:val="781"/>
        </w:trPr>
        <w:tc>
          <w:tcPr>
            <w:tcW w:w="2178" w:type="dxa"/>
          </w:tcPr>
          <w:p w14:paraId="5BA57BC2"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2.5</w:t>
            </w:r>
          </w:p>
        </w:tc>
        <w:tc>
          <w:tcPr>
            <w:tcW w:w="5492" w:type="dxa"/>
          </w:tcPr>
          <w:p w14:paraId="7689A295"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EXPECTED OUTCOME</w:t>
            </w:r>
          </w:p>
        </w:tc>
        <w:tc>
          <w:tcPr>
            <w:tcW w:w="1720" w:type="dxa"/>
          </w:tcPr>
          <w:p w14:paraId="192F178E" w14:textId="77777777"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14</w:t>
            </w:r>
          </w:p>
        </w:tc>
      </w:tr>
      <w:tr w:rsidR="007E71B7" w14:paraId="7407A981" w14:textId="77777777">
        <w:trPr>
          <w:trHeight w:val="781"/>
        </w:trPr>
        <w:tc>
          <w:tcPr>
            <w:tcW w:w="2178" w:type="dxa"/>
          </w:tcPr>
          <w:p w14:paraId="37E4CFB9"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2.6</w:t>
            </w:r>
          </w:p>
        </w:tc>
        <w:tc>
          <w:tcPr>
            <w:tcW w:w="5492" w:type="dxa"/>
          </w:tcPr>
          <w:p w14:paraId="6001B782"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ETHICAL CONSIDERATIONS</w:t>
            </w:r>
          </w:p>
        </w:tc>
        <w:tc>
          <w:tcPr>
            <w:tcW w:w="1720" w:type="dxa"/>
          </w:tcPr>
          <w:p w14:paraId="3CE9E51F" w14:textId="0E66C302"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w:t>
            </w:r>
            <w:r w:rsidR="00A42C02">
              <w:rPr>
                <w:rFonts w:ascii="Times New Roman" w:hAnsi="Times New Roman" w:cs="Times New Roman"/>
                <w:b/>
                <w:bCs/>
                <w:sz w:val="24"/>
                <w:szCs w:val="24"/>
                <w:lang w:val="en-IN"/>
              </w:rPr>
              <w:t>5</w:t>
            </w:r>
          </w:p>
        </w:tc>
      </w:tr>
      <w:tr w:rsidR="00A42C02" w14:paraId="2CA9776D" w14:textId="77777777">
        <w:trPr>
          <w:trHeight w:val="781"/>
        </w:trPr>
        <w:tc>
          <w:tcPr>
            <w:tcW w:w="2178" w:type="dxa"/>
          </w:tcPr>
          <w:p w14:paraId="4AB1F568" w14:textId="01B31FA7" w:rsidR="00A42C02" w:rsidRDefault="00A42C02">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2.7</w:t>
            </w:r>
          </w:p>
        </w:tc>
        <w:tc>
          <w:tcPr>
            <w:tcW w:w="5492" w:type="dxa"/>
          </w:tcPr>
          <w:p w14:paraId="28208095" w14:textId="7E0461FD" w:rsidR="00A42C02" w:rsidRDefault="00A42C02">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ABSTRACT</w:t>
            </w:r>
          </w:p>
        </w:tc>
        <w:tc>
          <w:tcPr>
            <w:tcW w:w="1720" w:type="dxa"/>
          </w:tcPr>
          <w:p w14:paraId="01F199E4" w14:textId="15230ED6" w:rsidR="00A42C02" w:rsidRDefault="00A42C02">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16</w:t>
            </w:r>
          </w:p>
        </w:tc>
      </w:tr>
      <w:tr w:rsidR="007E71B7" w14:paraId="07F8553D" w14:textId="77777777">
        <w:trPr>
          <w:trHeight w:val="781"/>
        </w:trPr>
        <w:tc>
          <w:tcPr>
            <w:tcW w:w="2178" w:type="dxa"/>
          </w:tcPr>
          <w:p w14:paraId="64FEB27F"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CHAPTER 3</w:t>
            </w:r>
          </w:p>
        </w:tc>
        <w:tc>
          <w:tcPr>
            <w:tcW w:w="5492" w:type="dxa"/>
          </w:tcPr>
          <w:p w14:paraId="1A129D10"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 xml:space="preserve">INTRODUCTION AND OBJECTIVE </w:t>
            </w:r>
          </w:p>
        </w:tc>
        <w:tc>
          <w:tcPr>
            <w:tcW w:w="1720" w:type="dxa"/>
          </w:tcPr>
          <w:p w14:paraId="57202A01" w14:textId="1BD55AAF" w:rsidR="007E71B7" w:rsidRDefault="00A42C02">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17-19</w:t>
            </w:r>
          </w:p>
        </w:tc>
      </w:tr>
      <w:tr w:rsidR="007E71B7" w14:paraId="58BAF6E0" w14:textId="77777777">
        <w:trPr>
          <w:trHeight w:val="781"/>
        </w:trPr>
        <w:tc>
          <w:tcPr>
            <w:tcW w:w="2178" w:type="dxa"/>
          </w:tcPr>
          <w:p w14:paraId="5CEAB5B6"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CHAPTER 4</w:t>
            </w:r>
          </w:p>
        </w:tc>
        <w:tc>
          <w:tcPr>
            <w:tcW w:w="5492" w:type="dxa"/>
          </w:tcPr>
          <w:p w14:paraId="3349FBEE"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REVIEW OF LITERATURE</w:t>
            </w:r>
          </w:p>
        </w:tc>
        <w:tc>
          <w:tcPr>
            <w:tcW w:w="1720" w:type="dxa"/>
          </w:tcPr>
          <w:p w14:paraId="3852BA1F" w14:textId="47055CFA" w:rsidR="007E71B7" w:rsidRDefault="0037066C">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20-</w:t>
            </w:r>
            <w:r w:rsidR="00A42C02">
              <w:rPr>
                <w:rFonts w:ascii="Times New Roman" w:hAnsi="Times New Roman" w:cs="Times New Roman"/>
                <w:b/>
                <w:bCs/>
                <w:sz w:val="24"/>
                <w:szCs w:val="24"/>
                <w:lang w:val="en-IN"/>
              </w:rPr>
              <w:t>28</w:t>
            </w:r>
          </w:p>
        </w:tc>
      </w:tr>
      <w:tr w:rsidR="007E71B7" w14:paraId="20F668D3" w14:textId="77777777">
        <w:trPr>
          <w:trHeight w:val="906"/>
        </w:trPr>
        <w:tc>
          <w:tcPr>
            <w:tcW w:w="2178" w:type="dxa"/>
          </w:tcPr>
          <w:p w14:paraId="179DD162" w14:textId="77777777" w:rsidR="007E71B7" w:rsidRDefault="007758F1">
            <w:pPr>
              <w:spacing w:before="240"/>
              <w:ind w:firstLineChars="50" w:firstLine="12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CHAPTER 5</w:t>
            </w:r>
          </w:p>
          <w:p w14:paraId="1C76668F" w14:textId="77777777" w:rsidR="007E71B7" w:rsidRDefault="007E71B7">
            <w:pPr>
              <w:spacing w:before="240" w:after="240"/>
              <w:jc w:val="right"/>
              <w:rPr>
                <w:rFonts w:ascii="Times New Roman" w:hAnsi="Times New Roman" w:cs="Times New Roman"/>
                <w:b/>
                <w:bCs/>
                <w:sz w:val="24"/>
                <w:szCs w:val="24"/>
                <w:lang w:val="en-IN"/>
              </w:rPr>
            </w:pPr>
          </w:p>
        </w:tc>
        <w:tc>
          <w:tcPr>
            <w:tcW w:w="5492" w:type="dxa"/>
          </w:tcPr>
          <w:p w14:paraId="05493A25"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METHODOLOGY</w:t>
            </w:r>
          </w:p>
        </w:tc>
        <w:tc>
          <w:tcPr>
            <w:tcW w:w="1720" w:type="dxa"/>
          </w:tcPr>
          <w:p w14:paraId="654847C6" w14:textId="4255525D" w:rsidR="007E71B7" w:rsidRDefault="004221AC">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2</w:t>
            </w:r>
            <w:r w:rsidR="00A42C02">
              <w:rPr>
                <w:rFonts w:ascii="Times New Roman" w:hAnsi="Times New Roman" w:cs="Times New Roman"/>
                <w:b/>
                <w:bCs/>
                <w:sz w:val="24"/>
                <w:szCs w:val="24"/>
                <w:lang w:val="en-IN"/>
              </w:rPr>
              <w:t>9-30</w:t>
            </w:r>
          </w:p>
        </w:tc>
      </w:tr>
      <w:tr w:rsidR="007E71B7" w14:paraId="66B9900D" w14:textId="77777777">
        <w:trPr>
          <w:trHeight w:val="781"/>
        </w:trPr>
        <w:tc>
          <w:tcPr>
            <w:tcW w:w="2178" w:type="dxa"/>
          </w:tcPr>
          <w:p w14:paraId="28201DBA"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CHAPTER 6</w:t>
            </w:r>
          </w:p>
        </w:tc>
        <w:tc>
          <w:tcPr>
            <w:tcW w:w="5492" w:type="dxa"/>
          </w:tcPr>
          <w:p w14:paraId="73212F73"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 xml:space="preserve">RESULTS </w:t>
            </w:r>
          </w:p>
        </w:tc>
        <w:tc>
          <w:tcPr>
            <w:tcW w:w="1720" w:type="dxa"/>
          </w:tcPr>
          <w:p w14:paraId="5B264889" w14:textId="2482A004" w:rsidR="007E71B7" w:rsidRDefault="00A42C02">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31-38</w:t>
            </w:r>
          </w:p>
        </w:tc>
      </w:tr>
      <w:tr w:rsidR="007E71B7" w14:paraId="7FB6A4A8" w14:textId="77777777">
        <w:trPr>
          <w:trHeight w:val="781"/>
        </w:trPr>
        <w:tc>
          <w:tcPr>
            <w:tcW w:w="2178" w:type="dxa"/>
          </w:tcPr>
          <w:p w14:paraId="77D82C38" w14:textId="77777777" w:rsidR="007E71B7" w:rsidRDefault="007758F1">
            <w:pPr>
              <w:spacing w:before="240" w:line="360" w:lineRule="auto"/>
              <w:ind w:firstLineChars="50" w:firstLine="12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CHAPTER 7</w:t>
            </w:r>
          </w:p>
        </w:tc>
        <w:tc>
          <w:tcPr>
            <w:tcW w:w="5492" w:type="dxa"/>
          </w:tcPr>
          <w:p w14:paraId="3B2556F5"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DATA INTERPRETATION</w:t>
            </w:r>
          </w:p>
        </w:tc>
        <w:tc>
          <w:tcPr>
            <w:tcW w:w="1720" w:type="dxa"/>
          </w:tcPr>
          <w:p w14:paraId="2285BD29" w14:textId="6362B278" w:rsidR="007E71B7" w:rsidRDefault="00A42C02">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39</w:t>
            </w:r>
            <w:r w:rsidR="007758F1">
              <w:rPr>
                <w:rFonts w:ascii="Times New Roman" w:hAnsi="Times New Roman" w:cs="Times New Roman"/>
                <w:b/>
                <w:bCs/>
                <w:sz w:val="24"/>
                <w:szCs w:val="24"/>
                <w:lang w:val="en-IN"/>
              </w:rPr>
              <w:t>-4</w:t>
            </w:r>
            <w:r>
              <w:rPr>
                <w:rFonts w:ascii="Times New Roman" w:hAnsi="Times New Roman" w:cs="Times New Roman"/>
                <w:b/>
                <w:bCs/>
                <w:sz w:val="24"/>
                <w:szCs w:val="24"/>
                <w:lang w:val="en-IN"/>
              </w:rPr>
              <w:t>3</w:t>
            </w:r>
          </w:p>
        </w:tc>
      </w:tr>
      <w:tr w:rsidR="007E71B7" w14:paraId="35F3CEF2" w14:textId="77777777">
        <w:trPr>
          <w:trHeight w:val="781"/>
        </w:trPr>
        <w:tc>
          <w:tcPr>
            <w:tcW w:w="2178" w:type="dxa"/>
          </w:tcPr>
          <w:p w14:paraId="1CD7CE46"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CHAPTER 8</w:t>
            </w:r>
          </w:p>
        </w:tc>
        <w:tc>
          <w:tcPr>
            <w:tcW w:w="5492" w:type="dxa"/>
          </w:tcPr>
          <w:p w14:paraId="1E11160B"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DISCUSSION</w:t>
            </w:r>
          </w:p>
        </w:tc>
        <w:tc>
          <w:tcPr>
            <w:tcW w:w="1720" w:type="dxa"/>
          </w:tcPr>
          <w:p w14:paraId="108769D5" w14:textId="6A27001D"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4</w:t>
            </w:r>
            <w:r w:rsidR="00A42C02">
              <w:rPr>
                <w:rFonts w:ascii="Times New Roman" w:hAnsi="Times New Roman" w:cs="Times New Roman"/>
                <w:b/>
                <w:bCs/>
                <w:sz w:val="24"/>
                <w:szCs w:val="24"/>
                <w:lang w:val="en-IN"/>
              </w:rPr>
              <w:t>4 -51</w:t>
            </w:r>
          </w:p>
        </w:tc>
      </w:tr>
      <w:tr w:rsidR="007E71B7" w14:paraId="6C8C0F5C" w14:textId="77777777">
        <w:trPr>
          <w:trHeight w:val="781"/>
        </w:trPr>
        <w:tc>
          <w:tcPr>
            <w:tcW w:w="2178" w:type="dxa"/>
          </w:tcPr>
          <w:p w14:paraId="6556E717"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CHAPTER 9</w:t>
            </w:r>
          </w:p>
        </w:tc>
        <w:tc>
          <w:tcPr>
            <w:tcW w:w="5492" w:type="dxa"/>
          </w:tcPr>
          <w:p w14:paraId="51EC3AA4"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STRENGHTHS AND LIMITATIONS OF THE STUDY</w:t>
            </w:r>
          </w:p>
          <w:p w14:paraId="6E9284E2"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FUTURE RESEARCH</w:t>
            </w:r>
          </w:p>
          <w:p w14:paraId="0600D41B"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CONCLUSION</w:t>
            </w:r>
          </w:p>
        </w:tc>
        <w:tc>
          <w:tcPr>
            <w:tcW w:w="1720" w:type="dxa"/>
          </w:tcPr>
          <w:p w14:paraId="68D5C8FA" w14:textId="7D453706" w:rsidR="007E71B7" w:rsidRDefault="00A42C02">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52-54</w:t>
            </w:r>
          </w:p>
        </w:tc>
      </w:tr>
      <w:tr w:rsidR="007E71B7" w14:paraId="17EBA25F" w14:textId="77777777">
        <w:trPr>
          <w:trHeight w:val="781"/>
        </w:trPr>
        <w:tc>
          <w:tcPr>
            <w:tcW w:w="2178" w:type="dxa"/>
          </w:tcPr>
          <w:p w14:paraId="543635E1" w14:textId="77777777" w:rsidR="007E71B7" w:rsidRDefault="007758F1">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CHAPTER 10</w:t>
            </w:r>
          </w:p>
        </w:tc>
        <w:tc>
          <w:tcPr>
            <w:tcW w:w="5492" w:type="dxa"/>
          </w:tcPr>
          <w:p w14:paraId="3EBDE383" w14:textId="77777777" w:rsidR="007E71B7" w:rsidRDefault="007758F1">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REFERENCES</w:t>
            </w:r>
          </w:p>
        </w:tc>
        <w:tc>
          <w:tcPr>
            <w:tcW w:w="1720" w:type="dxa"/>
          </w:tcPr>
          <w:p w14:paraId="15CDEC36" w14:textId="5D6BC458" w:rsidR="007E71B7" w:rsidRDefault="007758F1">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5</w:t>
            </w:r>
            <w:r w:rsidR="00A42C02">
              <w:rPr>
                <w:rFonts w:ascii="Times New Roman" w:hAnsi="Times New Roman" w:cs="Times New Roman"/>
                <w:b/>
                <w:bCs/>
                <w:sz w:val="24"/>
                <w:szCs w:val="24"/>
                <w:lang w:val="en-IN"/>
              </w:rPr>
              <w:t>5</w:t>
            </w:r>
            <w:r>
              <w:rPr>
                <w:rFonts w:ascii="Times New Roman" w:hAnsi="Times New Roman" w:cs="Times New Roman"/>
                <w:b/>
                <w:bCs/>
                <w:sz w:val="24"/>
                <w:szCs w:val="24"/>
                <w:lang w:val="en-IN"/>
              </w:rPr>
              <w:t>-5</w:t>
            </w:r>
            <w:r w:rsidR="00A42C02">
              <w:rPr>
                <w:rFonts w:ascii="Times New Roman" w:hAnsi="Times New Roman" w:cs="Times New Roman"/>
                <w:b/>
                <w:bCs/>
                <w:sz w:val="24"/>
                <w:szCs w:val="24"/>
                <w:lang w:val="en-IN"/>
              </w:rPr>
              <w:t>7</w:t>
            </w:r>
          </w:p>
        </w:tc>
      </w:tr>
      <w:tr w:rsidR="00A42C02" w14:paraId="12AB166B" w14:textId="77777777">
        <w:trPr>
          <w:trHeight w:val="781"/>
        </w:trPr>
        <w:tc>
          <w:tcPr>
            <w:tcW w:w="2178" w:type="dxa"/>
          </w:tcPr>
          <w:p w14:paraId="035EC6CA" w14:textId="5BB62976" w:rsidR="00A42C02" w:rsidRDefault="00B87148">
            <w:pPr>
              <w:spacing w:before="240" w:after="240"/>
              <w:jc w:val="right"/>
              <w:rPr>
                <w:rFonts w:ascii="Times New Roman" w:hAnsi="Times New Roman" w:cs="Times New Roman"/>
                <w:b/>
                <w:bCs/>
                <w:sz w:val="24"/>
                <w:szCs w:val="24"/>
                <w:lang w:val="en-IN"/>
              </w:rPr>
            </w:pPr>
            <w:r>
              <w:rPr>
                <w:rFonts w:ascii="Times New Roman" w:hAnsi="Times New Roman" w:cs="Times New Roman"/>
                <w:b/>
                <w:bCs/>
                <w:sz w:val="24"/>
                <w:szCs w:val="24"/>
                <w:lang w:val="en-IN"/>
              </w:rPr>
              <w:t>ANNEXURE 5</w:t>
            </w:r>
          </w:p>
        </w:tc>
        <w:tc>
          <w:tcPr>
            <w:tcW w:w="5492" w:type="dxa"/>
          </w:tcPr>
          <w:p w14:paraId="65FCD9F8" w14:textId="02D6ACA4" w:rsidR="00A42C02" w:rsidRDefault="00A42C02">
            <w:pPr>
              <w:spacing w:before="240" w:after="240" w:line="360" w:lineRule="auto"/>
              <w:jc w:val="center"/>
              <w:rPr>
                <w:rFonts w:ascii="Times New Roman" w:eastAsia="SimSun" w:hAnsi="Times New Roman" w:cs="Times New Roman"/>
                <w:b/>
                <w:bCs/>
                <w:sz w:val="24"/>
                <w:szCs w:val="24"/>
                <w:shd w:val="clear" w:color="auto" w:fill="FFFFFF"/>
              </w:rPr>
            </w:pPr>
            <w:r>
              <w:rPr>
                <w:rFonts w:ascii="Times New Roman" w:eastAsia="SimSun" w:hAnsi="Times New Roman" w:cs="Times New Roman"/>
                <w:b/>
                <w:bCs/>
                <w:sz w:val="24"/>
                <w:szCs w:val="24"/>
                <w:shd w:val="clear" w:color="auto" w:fill="FFFFFF"/>
              </w:rPr>
              <w:t>PLAIGIARISM REPORT</w:t>
            </w:r>
          </w:p>
        </w:tc>
        <w:tc>
          <w:tcPr>
            <w:tcW w:w="1720" w:type="dxa"/>
          </w:tcPr>
          <w:p w14:paraId="3042EDD7" w14:textId="66F2D69A" w:rsidR="00A42C02" w:rsidRDefault="00A42C02">
            <w:pPr>
              <w:spacing w:before="240" w:after="24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58-</w:t>
            </w:r>
            <w:r w:rsidR="00B87148">
              <w:rPr>
                <w:rFonts w:ascii="Times New Roman" w:hAnsi="Times New Roman" w:cs="Times New Roman"/>
                <w:b/>
                <w:bCs/>
                <w:sz w:val="24"/>
                <w:szCs w:val="24"/>
                <w:lang w:val="en-IN"/>
              </w:rPr>
              <w:t>62</w:t>
            </w:r>
          </w:p>
        </w:tc>
      </w:tr>
    </w:tbl>
    <w:p w14:paraId="45C0C651" w14:textId="77777777" w:rsidR="007E71B7" w:rsidRDefault="007E71B7">
      <w:pPr>
        <w:spacing w:before="240" w:after="240"/>
        <w:jc w:val="both"/>
        <w:rPr>
          <w:rFonts w:ascii="Times New Roman" w:hAnsi="Times New Roman" w:cs="Times New Roman"/>
          <w:b/>
          <w:bCs/>
          <w:sz w:val="24"/>
          <w:szCs w:val="24"/>
          <w:lang w:val="en-IN"/>
        </w:rPr>
      </w:pPr>
    </w:p>
    <w:p w14:paraId="0F84E6EC" w14:textId="77777777" w:rsidR="007E71B7" w:rsidRDefault="007E71B7">
      <w:pPr>
        <w:spacing w:before="240" w:after="240"/>
        <w:jc w:val="center"/>
        <w:rPr>
          <w:rFonts w:ascii="Times New Roman" w:hAnsi="Times New Roman" w:cs="Times New Roman"/>
          <w:b/>
          <w:bCs/>
          <w:sz w:val="24"/>
          <w:szCs w:val="24"/>
          <w:lang w:val="en-IN"/>
        </w:rPr>
      </w:pPr>
    </w:p>
    <w:p w14:paraId="789BA8DF" w14:textId="77777777" w:rsidR="007E71B7" w:rsidRDefault="007E71B7">
      <w:pPr>
        <w:rPr>
          <w:rFonts w:ascii="Times New Roman" w:hAnsi="Times New Roman" w:cs="Times New Roman"/>
          <w:b/>
          <w:bCs/>
          <w:sz w:val="36"/>
          <w:szCs w:val="36"/>
          <w:lang w:val="en-IN"/>
        </w:rPr>
      </w:pPr>
    </w:p>
    <w:p w14:paraId="06AA7B9C" w14:textId="77777777" w:rsidR="007E71B7" w:rsidRDefault="007E71B7">
      <w:pPr>
        <w:jc w:val="center"/>
        <w:rPr>
          <w:rFonts w:ascii="Times New Roman" w:hAnsi="Times New Roman" w:cs="Times New Roman"/>
          <w:b/>
          <w:bCs/>
          <w:sz w:val="36"/>
          <w:szCs w:val="36"/>
          <w:lang w:val="en-IN"/>
        </w:rPr>
      </w:pPr>
    </w:p>
    <w:p w14:paraId="5554C83E" w14:textId="77777777" w:rsidR="007E71B7" w:rsidRDefault="007E71B7">
      <w:pPr>
        <w:jc w:val="center"/>
        <w:rPr>
          <w:rFonts w:ascii="Times New Roman" w:hAnsi="Times New Roman" w:cs="Times New Roman"/>
          <w:b/>
          <w:bCs/>
          <w:sz w:val="36"/>
          <w:szCs w:val="36"/>
          <w:lang w:val="en-IN"/>
        </w:rPr>
      </w:pPr>
    </w:p>
    <w:tbl>
      <w:tblPr>
        <w:tblStyle w:val="TableGrid"/>
        <w:tblW w:w="0" w:type="auto"/>
        <w:tblLook w:val="04A0" w:firstRow="1" w:lastRow="0" w:firstColumn="1" w:lastColumn="0" w:noHBand="0" w:noVBand="1"/>
      </w:tblPr>
      <w:tblGrid>
        <w:gridCol w:w="1384"/>
        <w:gridCol w:w="6379"/>
        <w:gridCol w:w="2199"/>
      </w:tblGrid>
      <w:tr w:rsidR="007E71B7" w14:paraId="0B82F447" w14:textId="77777777">
        <w:tc>
          <w:tcPr>
            <w:tcW w:w="9962" w:type="dxa"/>
            <w:gridSpan w:val="3"/>
          </w:tcPr>
          <w:p w14:paraId="3092D1AF" w14:textId="77777777"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 xml:space="preserve">TABLE OF GRAPHS </w:t>
            </w:r>
          </w:p>
        </w:tc>
      </w:tr>
      <w:tr w:rsidR="007E71B7" w14:paraId="3BEA0176" w14:textId="77777777">
        <w:tc>
          <w:tcPr>
            <w:tcW w:w="1384" w:type="dxa"/>
          </w:tcPr>
          <w:p w14:paraId="39E20922" w14:textId="77777777"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SL. NO</w:t>
            </w:r>
          </w:p>
        </w:tc>
        <w:tc>
          <w:tcPr>
            <w:tcW w:w="6379" w:type="dxa"/>
          </w:tcPr>
          <w:p w14:paraId="2F851FD0" w14:textId="77777777"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 xml:space="preserve">GRAPH </w:t>
            </w:r>
          </w:p>
        </w:tc>
        <w:tc>
          <w:tcPr>
            <w:tcW w:w="2199" w:type="dxa"/>
          </w:tcPr>
          <w:p w14:paraId="21224CD3" w14:textId="77777777"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PAGE NO</w:t>
            </w:r>
          </w:p>
        </w:tc>
      </w:tr>
      <w:tr w:rsidR="007E71B7" w14:paraId="43D80BD7" w14:textId="77777777">
        <w:tc>
          <w:tcPr>
            <w:tcW w:w="1384" w:type="dxa"/>
          </w:tcPr>
          <w:p w14:paraId="1B46D84C"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1</w:t>
            </w:r>
          </w:p>
        </w:tc>
        <w:tc>
          <w:tcPr>
            <w:tcW w:w="6379" w:type="dxa"/>
          </w:tcPr>
          <w:p w14:paraId="07E49994"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Distribution of Articles based on Specialities</w:t>
            </w:r>
          </w:p>
        </w:tc>
        <w:tc>
          <w:tcPr>
            <w:tcW w:w="2199" w:type="dxa"/>
          </w:tcPr>
          <w:p w14:paraId="67E47E8E" w14:textId="63F788E4"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3</w:t>
            </w:r>
            <w:r w:rsidR="00830F8A">
              <w:rPr>
                <w:rFonts w:ascii="Times New Roman" w:hAnsi="Times New Roman" w:cs="Times New Roman"/>
                <w:b/>
                <w:bCs/>
                <w:sz w:val="36"/>
                <w:szCs w:val="36"/>
                <w:lang w:val="en-IN"/>
              </w:rPr>
              <w:t>2</w:t>
            </w:r>
          </w:p>
        </w:tc>
      </w:tr>
      <w:tr w:rsidR="007E71B7" w14:paraId="532DF704" w14:textId="77777777">
        <w:tc>
          <w:tcPr>
            <w:tcW w:w="1384" w:type="dxa"/>
          </w:tcPr>
          <w:p w14:paraId="524B136B"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2</w:t>
            </w:r>
          </w:p>
        </w:tc>
        <w:tc>
          <w:tcPr>
            <w:tcW w:w="6379" w:type="dxa"/>
          </w:tcPr>
          <w:p w14:paraId="2534C152"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Distribution of Articles based on Countries</w:t>
            </w:r>
          </w:p>
        </w:tc>
        <w:tc>
          <w:tcPr>
            <w:tcW w:w="2199" w:type="dxa"/>
          </w:tcPr>
          <w:p w14:paraId="73E92B45" w14:textId="2F6E75ED"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3</w:t>
            </w:r>
            <w:r w:rsidR="00830F8A">
              <w:rPr>
                <w:rFonts w:ascii="Times New Roman" w:hAnsi="Times New Roman" w:cs="Times New Roman"/>
                <w:b/>
                <w:bCs/>
                <w:sz w:val="36"/>
                <w:szCs w:val="36"/>
                <w:lang w:val="en-IN"/>
              </w:rPr>
              <w:t>2</w:t>
            </w:r>
          </w:p>
        </w:tc>
      </w:tr>
      <w:tr w:rsidR="005F669D" w14:paraId="6891448B" w14:textId="77777777">
        <w:tc>
          <w:tcPr>
            <w:tcW w:w="1384" w:type="dxa"/>
          </w:tcPr>
          <w:p w14:paraId="52602B6F" w14:textId="27FF7CC9" w:rsidR="005F669D" w:rsidRDefault="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3</w:t>
            </w:r>
          </w:p>
        </w:tc>
        <w:tc>
          <w:tcPr>
            <w:tcW w:w="6379" w:type="dxa"/>
          </w:tcPr>
          <w:p w14:paraId="4E6F2A73" w14:textId="663C2769" w:rsidR="005F669D" w:rsidRDefault="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Distribution of Articles based on Continents</w:t>
            </w:r>
          </w:p>
        </w:tc>
        <w:tc>
          <w:tcPr>
            <w:tcW w:w="2199" w:type="dxa"/>
          </w:tcPr>
          <w:p w14:paraId="19BC518D" w14:textId="3C444A89" w:rsidR="005F669D" w:rsidRDefault="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3</w:t>
            </w:r>
            <w:r w:rsidR="00830F8A">
              <w:rPr>
                <w:rFonts w:ascii="Times New Roman" w:hAnsi="Times New Roman" w:cs="Times New Roman"/>
                <w:b/>
                <w:bCs/>
                <w:sz w:val="36"/>
                <w:szCs w:val="36"/>
                <w:lang w:val="en-IN"/>
              </w:rPr>
              <w:t>3</w:t>
            </w:r>
          </w:p>
        </w:tc>
      </w:tr>
      <w:tr w:rsidR="005F669D" w14:paraId="2FA4DA00" w14:textId="77777777">
        <w:tc>
          <w:tcPr>
            <w:tcW w:w="1384" w:type="dxa"/>
          </w:tcPr>
          <w:p w14:paraId="256A4586" w14:textId="7FF2ECE4"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4</w:t>
            </w:r>
          </w:p>
        </w:tc>
        <w:tc>
          <w:tcPr>
            <w:tcW w:w="6379" w:type="dxa"/>
          </w:tcPr>
          <w:p w14:paraId="78F9DCD3" w14:textId="38BF3467"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Distribution of Articles based on Study Design</w:t>
            </w:r>
          </w:p>
        </w:tc>
        <w:tc>
          <w:tcPr>
            <w:tcW w:w="2199" w:type="dxa"/>
          </w:tcPr>
          <w:p w14:paraId="24997EDE" w14:textId="5CC80AE5" w:rsidR="005F669D" w:rsidRDefault="005F669D" w:rsidP="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3</w:t>
            </w:r>
            <w:r w:rsidR="00830F8A">
              <w:rPr>
                <w:rFonts w:ascii="Times New Roman" w:hAnsi="Times New Roman" w:cs="Times New Roman"/>
                <w:b/>
                <w:bCs/>
                <w:sz w:val="36"/>
                <w:szCs w:val="36"/>
                <w:lang w:val="en-IN"/>
              </w:rPr>
              <w:t>3</w:t>
            </w:r>
          </w:p>
        </w:tc>
      </w:tr>
      <w:tr w:rsidR="005F669D" w14:paraId="440B5C17" w14:textId="77777777">
        <w:tc>
          <w:tcPr>
            <w:tcW w:w="1384" w:type="dxa"/>
          </w:tcPr>
          <w:p w14:paraId="624BF330" w14:textId="5C002172"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5</w:t>
            </w:r>
          </w:p>
        </w:tc>
        <w:tc>
          <w:tcPr>
            <w:tcW w:w="6379" w:type="dxa"/>
          </w:tcPr>
          <w:p w14:paraId="16BD5354" w14:textId="6451461D"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Distribution of Articles based on Year of Publication</w:t>
            </w:r>
          </w:p>
        </w:tc>
        <w:tc>
          <w:tcPr>
            <w:tcW w:w="2199" w:type="dxa"/>
          </w:tcPr>
          <w:p w14:paraId="78327DA7" w14:textId="7B9CAB36" w:rsidR="005F669D" w:rsidRDefault="005F669D" w:rsidP="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3</w:t>
            </w:r>
            <w:r w:rsidR="00830F8A">
              <w:rPr>
                <w:rFonts w:ascii="Times New Roman" w:hAnsi="Times New Roman" w:cs="Times New Roman"/>
                <w:b/>
                <w:bCs/>
                <w:sz w:val="36"/>
                <w:szCs w:val="36"/>
                <w:lang w:val="en-IN"/>
              </w:rPr>
              <w:t>4</w:t>
            </w:r>
          </w:p>
        </w:tc>
      </w:tr>
      <w:tr w:rsidR="005F669D" w14:paraId="487BAA8C" w14:textId="77777777">
        <w:tc>
          <w:tcPr>
            <w:tcW w:w="1384" w:type="dxa"/>
          </w:tcPr>
          <w:p w14:paraId="02D8B1E8" w14:textId="5A4BE6C2"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6</w:t>
            </w:r>
          </w:p>
        </w:tc>
        <w:tc>
          <w:tcPr>
            <w:tcW w:w="6379" w:type="dxa"/>
          </w:tcPr>
          <w:p w14:paraId="4E2DB2B3" w14:textId="77777777"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Distribution of Articles based on Course Learning Objectives</w:t>
            </w:r>
          </w:p>
        </w:tc>
        <w:tc>
          <w:tcPr>
            <w:tcW w:w="2199" w:type="dxa"/>
          </w:tcPr>
          <w:p w14:paraId="4A2D5751" w14:textId="5EFA0529" w:rsidR="005F669D" w:rsidRDefault="005F669D" w:rsidP="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3</w:t>
            </w:r>
            <w:r w:rsidR="00830F8A">
              <w:rPr>
                <w:rFonts w:ascii="Times New Roman" w:hAnsi="Times New Roman" w:cs="Times New Roman"/>
                <w:b/>
                <w:bCs/>
                <w:sz w:val="36"/>
                <w:szCs w:val="36"/>
                <w:lang w:val="en-IN"/>
              </w:rPr>
              <w:t>6</w:t>
            </w:r>
          </w:p>
        </w:tc>
      </w:tr>
      <w:tr w:rsidR="005F669D" w14:paraId="634C403F" w14:textId="77777777">
        <w:tc>
          <w:tcPr>
            <w:tcW w:w="1384" w:type="dxa"/>
          </w:tcPr>
          <w:p w14:paraId="4B4A9AD2" w14:textId="3C1197F8"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7</w:t>
            </w:r>
          </w:p>
        </w:tc>
        <w:tc>
          <w:tcPr>
            <w:tcW w:w="6379" w:type="dxa"/>
          </w:tcPr>
          <w:p w14:paraId="08223B97" w14:textId="77777777"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Distribution of Articles based on Instructional methods</w:t>
            </w:r>
          </w:p>
        </w:tc>
        <w:tc>
          <w:tcPr>
            <w:tcW w:w="2199" w:type="dxa"/>
          </w:tcPr>
          <w:p w14:paraId="2454C668" w14:textId="2A14DF2E" w:rsidR="005F669D" w:rsidRDefault="005F669D" w:rsidP="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3</w:t>
            </w:r>
            <w:r w:rsidR="00830F8A">
              <w:rPr>
                <w:rFonts w:ascii="Times New Roman" w:hAnsi="Times New Roman" w:cs="Times New Roman"/>
                <w:b/>
                <w:bCs/>
                <w:sz w:val="36"/>
                <w:szCs w:val="36"/>
                <w:lang w:val="en-IN"/>
              </w:rPr>
              <w:t>7</w:t>
            </w:r>
          </w:p>
        </w:tc>
      </w:tr>
      <w:tr w:rsidR="005F669D" w14:paraId="3070CDBB" w14:textId="77777777">
        <w:tc>
          <w:tcPr>
            <w:tcW w:w="1384" w:type="dxa"/>
          </w:tcPr>
          <w:p w14:paraId="7F49A120" w14:textId="34C28EE8"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8</w:t>
            </w:r>
          </w:p>
        </w:tc>
        <w:tc>
          <w:tcPr>
            <w:tcW w:w="6379" w:type="dxa"/>
          </w:tcPr>
          <w:p w14:paraId="46B74C93" w14:textId="77777777"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Distribution of Articles based on Learning Assessments</w:t>
            </w:r>
          </w:p>
        </w:tc>
        <w:tc>
          <w:tcPr>
            <w:tcW w:w="2199" w:type="dxa"/>
          </w:tcPr>
          <w:p w14:paraId="0101784D" w14:textId="3168C857" w:rsidR="005F669D" w:rsidRDefault="005F669D" w:rsidP="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3</w:t>
            </w:r>
            <w:r w:rsidR="00830F8A">
              <w:rPr>
                <w:rFonts w:ascii="Times New Roman" w:hAnsi="Times New Roman" w:cs="Times New Roman"/>
                <w:b/>
                <w:bCs/>
                <w:sz w:val="36"/>
                <w:szCs w:val="36"/>
                <w:lang w:val="en-IN"/>
              </w:rPr>
              <w:t>7</w:t>
            </w:r>
          </w:p>
        </w:tc>
      </w:tr>
      <w:tr w:rsidR="005F669D" w14:paraId="36B71DBB" w14:textId="77777777">
        <w:tc>
          <w:tcPr>
            <w:tcW w:w="1384" w:type="dxa"/>
          </w:tcPr>
          <w:p w14:paraId="72915BC5" w14:textId="0DCB420D"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9</w:t>
            </w:r>
          </w:p>
        </w:tc>
        <w:tc>
          <w:tcPr>
            <w:tcW w:w="6379" w:type="dxa"/>
          </w:tcPr>
          <w:p w14:paraId="4D7A7BEE" w14:textId="49EBFA95" w:rsidR="005F669D" w:rsidRDefault="005F669D" w:rsidP="005F669D">
            <w:pPr>
              <w:jc w:val="center"/>
              <w:rPr>
                <w:rFonts w:ascii="Times New Roman" w:hAnsi="Times New Roman" w:cs="Times New Roman"/>
                <w:b/>
                <w:bCs/>
                <w:sz w:val="28"/>
                <w:szCs w:val="28"/>
                <w:lang w:val="en-IN"/>
              </w:rPr>
            </w:pPr>
            <w:r w:rsidRPr="005F669D">
              <w:rPr>
                <w:rFonts w:ascii="Times New Roman" w:hAnsi="Times New Roman" w:cs="Times New Roman"/>
                <w:b/>
                <w:bCs/>
                <w:sz w:val="28"/>
                <w:szCs w:val="28"/>
              </w:rPr>
              <w:t>Various Digital tools used in the studies</w:t>
            </w:r>
          </w:p>
        </w:tc>
        <w:tc>
          <w:tcPr>
            <w:tcW w:w="2199" w:type="dxa"/>
          </w:tcPr>
          <w:p w14:paraId="6EF13625" w14:textId="2613D4E7" w:rsidR="005F669D" w:rsidRDefault="005F669D" w:rsidP="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3</w:t>
            </w:r>
            <w:r w:rsidR="00830F8A">
              <w:rPr>
                <w:rFonts w:ascii="Times New Roman" w:hAnsi="Times New Roman" w:cs="Times New Roman"/>
                <w:b/>
                <w:bCs/>
                <w:sz w:val="36"/>
                <w:szCs w:val="36"/>
                <w:lang w:val="en-IN"/>
              </w:rPr>
              <w:t>8</w:t>
            </w:r>
          </w:p>
        </w:tc>
      </w:tr>
      <w:tr w:rsidR="005F669D" w14:paraId="5743629D" w14:textId="77777777">
        <w:tc>
          <w:tcPr>
            <w:tcW w:w="1384" w:type="dxa"/>
          </w:tcPr>
          <w:p w14:paraId="2862E7DE" w14:textId="3DC33D0E"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10</w:t>
            </w:r>
          </w:p>
        </w:tc>
        <w:tc>
          <w:tcPr>
            <w:tcW w:w="6379" w:type="dxa"/>
          </w:tcPr>
          <w:p w14:paraId="75660B22" w14:textId="2EC2AB66" w:rsidR="005F669D" w:rsidRDefault="005F669D" w:rsidP="005F669D">
            <w:pPr>
              <w:jc w:val="center"/>
              <w:rPr>
                <w:rFonts w:ascii="Times New Roman" w:hAnsi="Times New Roman" w:cs="Times New Roman"/>
                <w:b/>
                <w:bCs/>
                <w:sz w:val="28"/>
                <w:szCs w:val="28"/>
                <w:lang w:val="en-IN"/>
              </w:rPr>
            </w:pPr>
            <w:r w:rsidRPr="005F669D">
              <w:rPr>
                <w:rFonts w:ascii="Times New Roman" w:hAnsi="Times New Roman" w:cs="Times New Roman"/>
                <w:b/>
                <w:bCs/>
                <w:sz w:val="28"/>
                <w:szCs w:val="28"/>
              </w:rPr>
              <w:t>Assessment of Outcomes of digital tool implementation</w:t>
            </w:r>
          </w:p>
        </w:tc>
        <w:tc>
          <w:tcPr>
            <w:tcW w:w="2199" w:type="dxa"/>
          </w:tcPr>
          <w:p w14:paraId="66C60F3C" w14:textId="3B6F9B6D" w:rsidR="005F669D" w:rsidRDefault="005F669D" w:rsidP="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3</w:t>
            </w:r>
            <w:r w:rsidR="00830F8A">
              <w:rPr>
                <w:rFonts w:ascii="Times New Roman" w:hAnsi="Times New Roman" w:cs="Times New Roman"/>
                <w:b/>
                <w:bCs/>
                <w:sz w:val="36"/>
                <w:szCs w:val="36"/>
                <w:lang w:val="en-IN"/>
              </w:rPr>
              <w:t>0</w:t>
            </w:r>
          </w:p>
        </w:tc>
      </w:tr>
    </w:tbl>
    <w:p w14:paraId="29FC652D" w14:textId="77777777" w:rsidR="007E71B7" w:rsidRDefault="007E71B7">
      <w:pPr>
        <w:jc w:val="center"/>
        <w:rPr>
          <w:rFonts w:ascii="Times New Roman" w:hAnsi="Times New Roman" w:cs="Times New Roman"/>
          <w:b/>
          <w:bCs/>
          <w:sz w:val="36"/>
          <w:szCs w:val="36"/>
          <w:lang w:val="en-IN"/>
        </w:rPr>
      </w:pPr>
    </w:p>
    <w:p w14:paraId="52C24BCF" w14:textId="77777777" w:rsidR="007E71B7" w:rsidRDefault="007E71B7">
      <w:pPr>
        <w:jc w:val="center"/>
        <w:rPr>
          <w:rFonts w:ascii="Times New Roman" w:hAnsi="Times New Roman" w:cs="Times New Roman"/>
          <w:b/>
          <w:bCs/>
          <w:sz w:val="36"/>
          <w:szCs w:val="36"/>
          <w:lang w:val="en-IN"/>
        </w:rPr>
      </w:pPr>
    </w:p>
    <w:p w14:paraId="02E32396" w14:textId="77777777" w:rsidR="007E71B7" w:rsidRDefault="007E71B7">
      <w:pPr>
        <w:jc w:val="center"/>
        <w:rPr>
          <w:rFonts w:ascii="Times New Roman" w:hAnsi="Times New Roman" w:cs="Times New Roman"/>
          <w:b/>
          <w:bCs/>
          <w:sz w:val="36"/>
          <w:szCs w:val="36"/>
          <w:lang w:val="en-IN"/>
        </w:rPr>
      </w:pPr>
    </w:p>
    <w:p w14:paraId="5ED8EDBC" w14:textId="77777777" w:rsidR="007E71B7" w:rsidRDefault="007E71B7">
      <w:pPr>
        <w:jc w:val="center"/>
        <w:rPr>
          <w:rFonts w:ascii="Times New Roman" w:hAnsi="Times New Roman" w:cs="Times New Roman"/>
          <w:b/>
          <w:bCs/>
          <w:sz w:val="36"/>
          <w:szCs w:val="36"/>
          <w:lang w:val="en-IN"/>
        </w:rPr>
      </w:pPr>
    </w:p>
    <w:p w14:paraId="432520A3" w14:textId="77777777" w:rsidR="007E71B7" w:rsidRDefault="007E71B7">
      <w:pPr>
        <w:jc w:val="center"/>
        <w:rPr>
          <w:rFonts w:ascii="Times New Roman" w:hAnsi="Times New Roman" w:cs="Times New Roman"/>
          <w:b/>
          <w:bCs/>
          <w:sz w:val="36"/>
          <w:szCs w:val="36"/>
          <w:lang w:val="en-IN"/>
        </w:rPr>
      </w:pPr>
    </w:p>
    <w:tbl>
      <w:tblPr>
        <w:tblStyle w:val="TableGrid"/>
        <w:tblW w:w="0" w:type="auto"/>
        <w:tblLook w:val="04A0" w:firstRow="1" w:lastRow="0" w:firstColumn="1" w:lastColumn="0" w:noHBand="0" w:noVBand="1"/>
      </w:tblPr>
      <w:tblGrid>
        <w:gridCol w:w="1668"/>
        <w:gridCol w:w="4973"/>
        <w:gridCol w:w="3321"/>
      </w:tblGrid>
      <w:tr w:rsidR="007E71B7" w14:paraId="01069478" w14:textId="77777777">
        <w:tc>
          <w:tcPr>
            <w:tcW w:w="9962" w:type="dxa"/>
            <w:gridSpan w:val="3"/>
          </w:tcPr>
          <w:p w14:paraId="0261E7CF" w14:textId="77777777"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TABLE OF FIGURES</w:t>
            </w:r>
          </w:p>
        </w:tc>
      </w:tr>
      <w:tr w:rsidR="007E71B7" w14:paraId="1B0401A9" w14:textId="77777777">
        <w:tc>
          <w:tcPr>
            <w:tcW w:w="1668" w:type="dxa"/>
          </w:tcPr>
          <w:p w14:paraId="747A6FC6" w14:textId="77777777"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SL. NO</w:t>
            </w:r>
          </w:p>
        </w:tc>
        <w:tc>
          <w:tcPr>
            <w:tcW w:w="4973" w:type="dxa"/>
          </w:tcPr>
          <w:p w14:paraId="181EE7E7" w14:textId="77777777"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 xml:space="preserve">GRAPH </w:t>
            </w:r>
          </w:p>
        </w:tc>
        <w:tc>
          <w:tcPr>
            <w:tcW w:w="3321" w:type="dxa"/>
          </w:tcPr>
          <w:p w14:paraId="74B33BA4" w14:textId="77777777"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PAGE NO</w:t>
            </w:r>
          </w:p>
        </w:tc>
      </w:tr>
      <w:tr w:rsidR="007E71B7" w14:paraId="654C6D71" w14:textId="77777777">
        <w:tc>
          <w:tcPr>
            <w:tcW w:w="1668" w:type="dxa"/>
          </w:tcPr>
          <w:p w14:paraId="03C06646"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1</w:t>
            </w:r>
          </w:p>
        </w:tc>
        <w:tc>
          <w:tcPr>
            <w:tcW w:w="4973" w:type="dxa"/>
          </w:tcPr>
          <w:p w14:paraId="07202F8D" w14:textId="1B07C580" w:rsidR="007E71B7" w:rsidRPr="005F669D" w:rsidRDefault="005F669D">
            <w:pPr>
              <w:jc w:val="center"/>
              <w:rPr>
                <w:rFonts w:ascii="Times New Roman" w:hAnsi="Times New Roman" w:cs="Times New Roman"/>
                <w:b/>
                <w:bCs/>
                <w:sz w:val="32"/>
                <w:szCs w:val="32"/>
                <w:lang w:val="en-IN"/>
              </w:rPr>
            </w:pPr>
            <w:r w:rsidRPr="005F669D">
              <w:rPr>
                <w:rFonts w:ascii="Times New Roman" w:hAnsi="Times New Roman" w:cs="Times New Roman"/>
                <w:b/>
                <w:bCs/>
                <w:sz w:val="32"/>
                <w:szCs w:val="32"/>
                <w:lang w:val="en-IN"/>
              </w:rPr>
              <w:t>Overview of organisation -view</w:t>
            </w:r>
          </w:p>
        </w:tc>
        <w:tc>
          <w:tcPr>
            <w:tcW w:w="3321" w:type="dxa"/>
          </w:tcPr>
          <w:p w14:paraId="78CCD676" w14:textId="4C8FC4A6" w:rsidR="007E71B7" w:rsidRDefault="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1</w:t>
            </w:r>
          </w:p>
        </w:tc>
      </w:tr>
      <w:tr w:rsidR="005F669D" w14:paraId="14139B42" w14:textId="77777777">
        <w:tc>
          <w:tcPr>
            <w:tcW w:w="1668" w:type="dxa"/>
          </w:tcPr>
          <w:p w14:paraId="6E80FB26" w14:textId="2673F7FB"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2</w:t>
            </w:r>
          </w:p>
        </w:tc>
        <w:tc>
          <w:tcPr>
            <w:tcW w:w="4973" w:type="dxa"/>
          </w:tcPr>
          <w:p w14:paraId="652FD0BF" w14:textId="70034BB1"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PRISMA FLOWCHART</w:t>
            </w:r>
          </w:p>
        </w:tc>
        <w:tc>
          <w:tcPr>
            <w:tcW w:w="3321" w:type="dxa"/>
          </w:tcPr>
          <w:p w14:paraId="76682300" w14:textId="7DF82969" w:rsidR="005F669D" w:rsidRDefault="005F669D" w:rsidP="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3</w:t>
            </w:r>
            <w:r w:rsidR="00830F8A">
              <w:rPr>
                <w:rFonts w:ascii="Times New Roman" w:hAnsi="Times New Roman" w:cs="Times New Roman"/>
                <w:b/>
                <w:bCs/>
                <w:sz w:val="36"/>
                <w:szCs w:val="36"/>
                <w:lang w:val="en-IN"/>
              </w:rPr>
              <w:t>1</w:t>
            </w:r>
          </w:p>
        </w:tc>
      </w:tr>
      <w:tr w:rsidR="005F669D" w14:paraId="0FFFCD3E" w14:textId="77777777">
        <w:tc>
          <w:tcPr>
            <w:tcW w:w="1668" w:type="dxa"/>
          </w:tcPr>
          <w:p w14:paraId="400F7C91" w14:textId="77777777"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2</w:t>
            </w:r>
          </w:p>
        </w:tc>
        <w:tc>
          <w:tcPr>
            <w:tcW w:w="4973" w:type="dxa"/>
          </w:tcPr>
          <w:p w14:paraId="2D2A8B76" w14:textId="77777777" w:rsidR="005F669D" w:rsidRDefault="005F669D" w:rsidP="005F669D">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CONSUME-CONTRIBUTE- CREATE DIAGRAM</w:t>
            </w:r>
          </w:p>
        </w:tc>
        <w:tc>
          <w:tcPr>
            <w:tcW w:w="3321" w:type="dxa"/>
          </w:tcPr>
          <w:p w14:paraId="5434FDF7" w14:textId="6ABB45AB" w:rsidR="005F669D" w:rsidRDefault="005F669D" w:rsidP="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4</w:t>
            </w:r>
            <w:r w:rsidR="00830F8A">
              <w:rPr>
                <w:rFonts w:ascii="Times New Roman" w:hAnsi="Times New Roman" w:cs="Times New Roman"/>
                <w:b/>
                <w:bCs/>
                <w:sz w:val="36"/>
                <w:szCs w:val="36"/>
                <w:lang w:val="en-IN"/>
              </w:rPr>
              <w:t>8</w:t>
            </w:r>
          </w:p>
        </w:tc>
      </w:tr>
    </w:tbl>
    <w:p w14:paraId="63717533" w14:textId="77777777" w:rsidR="007E71B7" w:rsidRDefault="007E71B7">
      <w:pPr>
        <w:jc w:val="center"/>
        <w:rPr>
          <w:rFonts w:ascii="Times New Roman" w:hAnsi="Times New Roman" w:cs="Times New Roman"/>
          <w:b/>
          <w:bCs/>
          <w:sz w:val="36"/>
          <w:szCs w:val="36"/>
          <w:lang w:val="en-IN"/>
        </w:rPr>
      </w:pPr>
    </w:p>
    <w:p w14:paraId="12AA0FC7" w14:textId="77777777" w:rsidR="007E71B7" w:rsidRDefault="007E71B7">
      <w:pPr>
        <w:jc w:val="center"/>
        <w:rPr>
          <w:rFonts w:ascii="Times New Roman" w:hAnsi="Times New Roman" w:cs="Times New Roman"/>
          <w:b/>
          <w:bCs/>
          <w:sz w:val="36"/>
          <w:szCs w:val="36"/>
          <w:lang w:val="en-IN"/>
        </w:rPr>
      </w:pPr>
    </w:p>
    <w:p w14:paraId="212C0E80" w14:textId="77777777" w:rsidR="007E71B7" w:rsidRDefault="007E71B7">
      <w:pPr>
        <w:jc w:val="center"/>
        <w:rPr>
          <w:rFonts w:ascii="Times New Roman" w:hAnsi="Times New Roman" w:cs="Times New Roman"/>
          <w:b/>
          <w:bCs/>
          <w:sz w:val="36"/>
          <w:szCs w:val="36"/>
          <w:lang w:val="en-IN"/>
        </w:rPr>
      </w:pPr>
    </w:p>
    <w:tbl>
      <w:tblPr>
        <w:tblStyle w:val="TableGrid"/>
        <w:tblpPr w:leftFromText="180" w:rightFromText="180" w:vertAnchor="text" w:horzAnchor="margin" w:tblpY="-48"/>
        <w:tblW w:w="0" w:type="auto"/>
        <w:tblLook w:val="04A0" w:firstRow="1" w:lastRow="0" w:firstColumn="1" w:lastColumn="0" w:noHBand="0" w:noVBand="1"/>
      </w:tblPr>
      <w:tblGrid>
        <w:gridCol w:w="1526"/>
        <w:gridCol w:w="3118"/>
        <w:gridCol w:w="5318"/>
      </w:tblGrid>
      <w:tr w:rsidR="007E71B7" w14:paraId="37C344D8" w14:textId="77777777">
        <w:tc>
          <w:tcPr>
            <w:tcW w:w="9962" w:type="dxa"/>
            <w:gridSpan w:val="3"/>
          </w:tcPr>
          <w:p w14:paraId="323509BC"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 xml:space="preserve">LIST OF ABBREVIATIONS </w:t>
            </w:r>
          </w:p>
        </w:tc>
      </w:tr>
      <w:tr w:rsidR="007E71B7" w14:paraId="4B191047" w14:textId="77777777">
        <w:tc>
          <w:tcPr>
            <w:tcW w:w="1526" w:type="dxa"/>
          </w:tcPr>
          <w:p w14:paraId="5934DA40"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SL. NO</w:t>
            </w:r>
          </w:p>
        </w:tc>
        <w:tc>
          <w:tcPr>
            <w:tcW w:w="3118" w:type="dxa"/>
          </w:tcPr>
          <w:p w14:paraId="5BA5A38A"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 xml:space="preserve">ABBREVIATION </w:t>
            </w:r>
          </w:p>
        </w:tc>
        <w:tc>
          <w:tcPr>
            <w:tcW w:w="5318" w:type="dxa"/>
          </w:tcPr>
          <w:p w14:paraId="7C7FBA3F"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FULL FORM</w:t>
            </w:r>
          </w:p>
        </w:tc>
      </w:tr>
      <w:tr w:rsidR="007E71B7" w14:paraId="283E769F" w14:textId="77777777">
        <w:tc>
          <w:tcPr>
            <w:tcW w:w="1526" w:type="dxa"/>
          </w:tcPr>
          <w:p w14:paraId="1B924458"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1</w:t>
            </w:r>
          </w:p>
        </w:tc>
        <w:tc>
          <w:tcPr>
            <w:tcW w:w="3118" w:type="dxa"/>
          </w:tcPr>
          <w:p w14:paraId="5554A18F" w14:textId="77777777" w:rsidR="007E71B7" w:rsidRDefault="007758F1">
            <w:pPr>
              <w:jc w:val="center"/>
              <w:rPr>
                <w:rFonts w:ascii="Times New Roman" w:hAnsi="Times New Roman" w:cs="Times New Roman"/>
                <w:b/>
                <w:bCs/>
                <w:sz w:val="28"/>
                <w:szCs w:val="28"/>
                <w:lang w:val="en-IN"/>
              </w:rPr>
            </w:pPr>
            <w:r>
              <w:rPr>
                <w:rFonts w:ascii="Times New Roman" w:eastAsia="AdvOT46dcae81" w:hAnsi="Times New Roman" w:cs="Times New Roman"/>
                <w:b/>
                <w:bCs/>
                <w:sz w:val="28"/>
                <w:szCs w:val="28"/>
                <w:lang w:bidi="ar"/>
              </w:rPr>
              <w:t>PRISMA</w:t>
            </w:r>
          </w:p>
        </w:tc>
        <w:tc>
          <w:tcPr>
            <w:tcW w:w="5318" w:type="dxa"/>
          </w:tcPr>
          <w:p w14:paraId="2AC6D0A1" w14:textId="77777777" w:rsidR="007E71B7" w:rsidRDefault="007758F1">
            <w:pPr>
              <w:jc w:val="center"/>
              <w:rPr>
                <w:rFonts w:ascii="Times New Roman" w:hAnsi="Times New Roman" w:cs="Times New Roman"/>
                <w:b/>
                <w:bCs/>
                <w:sz w:val="28"/>
                <w:szCs w:val="28"/>
                <w:lang w:val="en-IN"/>
              </w:rPr>
            </w:pPr>
            <w:r>
              <w:rPr>
                <w:rFonts w:ascii="Times New Roman" w:eastAsia="AdvOT46dcae81" w:hAnsi="Times New Roman" w:cs="Times New Roman"/>
                <w:b/>
                <w:bCs/>
                <w:sz w:val="28"/>
                <w:szCs w:val="28"/>
                <w:lang w:bidi="ar"/>
              </w:rPr>
              <w:t xml:space="preserve">Preferred Reporting Items for Systematic Reviews and Meta-Analysis </w:t>
            </w:r>
          </w:p>
        </w:tc>
      </w:tr>
      <w:tr w:rsidR="007E71B7" w14:paraId="2A5386F9" w14:textId="77777777">
        <w:tc>
          <w:tcPr>
            <w:tcW w:w="1526" w:type="dxa"/>
          </w:tcPr>
          <w:p w14:paraId="7F598C32"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2</w:t>
            </w:r>
          </w:p>
        </w:tc>
        <w:tc>
          <w:tcPr>
            <w:tcW w:w="3118" w:type="dxa"/>
          </w:tcPr>
          <w:p w14:paraId="29646396" w14:textId="77777777" w:rsidR="007E71B7" w:rsidRDefault="007758F1">
            <w:pPr>
              <w:jc w:val="center"/>
              <w:rPr>
                <w:rFonts w:ascii="Times New Roman" w:hAnsi="Times New Roman" w:cs="Times New Roman"/>
                <w:b/>
                <w:bCs/>
                <w:sz w:val="28"/>
                <w:szCs w:val="28"/>
                <w:lang w:val="en-IN"/>
              </w:rPr>
            </w:pPr>
            <w:r>
              <w:rPr>
                <w:rFonts w:ascii="Times New Roman" w:eastAsia="FrutigerLTStd-Light" w:hAnsi="Times New Roman" w:cs="Times New Roman"/>
                <w:b/>
                <w:bCs/>
                <w:sz w:val="28"/>
                <w:szCs w:val="28"/>
                <w:lang w:bidi="ar"/>
              </w:rPr>
              <w:t>NHS</w:t>
            </w:r>
          </w:p>
        </w:tc>
        <w:tc>
          <w:tcPr>
            <w:tcW w:w="5318" w:type="dxa"/>
          </w:tcPr>
          <w:p w14:paraId="0B4D2A11" w14:textId="77777777" w:rsidR="007E71B7" w:rsidRDefault="007758F1">
            <w:pPr>
              <w:jc w:val="center"/>
              <w:rPr>
                <w:rFonts w:ascii="Times New Roman" w:hAnsi="Times New Roman" w:cs="Times New Roman"/>
                <w:b/>
                <w:bCs/>
                <w:sz w:val="28"/>
                <w:szCs w:val="28"/>
                <w:lang w:val="en-IN"/>
              </w:rPr>
            </w:pPr>
            <w:r>
              <w:rPr>
                <w:rFonts w:ascii="Times New Roman" w:eastAsia="FrutigerLTStd-Light" w:hAnsi="Times New Roman" w:cs="Times New Roman"/>
                <w:b/>
                <w:bCs/>
                <w:sz w:val="28"/>
                <w:szCs w:val="28"/>
                <w:lang w:bidi="ar"/>
              </w:rPr>
              <w:t xml:space="preserve">National Health Service </w:t>
            </w:r>
          </w:p>
        </w:tc>
      </w:tr>
      <w:tr w:rsidR="007E71B7" w14:paraId="4EA7143C" w14:textId="77777777">
        <w:tc>
          <w:tcPr>
            <w:tcW w:w="1526" w:type="dxa"/>
          </w:tcPr>
          <w:p w14:paraId="616DCC28"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3</w:t>
            </w:r>
          </w:p>
        </w:tc>
        <w:tc>
          <w:tcPr>
            <w:tcW w:w="3118" w:type="dxa"/>
          </w:tcPr>
          <w:p w14:paraId="4C3E023B" w14:textId="77777777" w:rsidR="007E71B7" w:rsidRDefault="007758F1">
            <w:pPr>
              <w:jc w:val="center"/>
              <w:rPr>
                <w:rFonts w:ascii="Times New Roman" w:hAnsi="Times New Roman" w:cs="Times New Roman"/>
                <w:b/>
                <w:bCs/>
                <w:sz w:val="28"/>
                <w:szCs w:val="28"/>
                <w:lang w:val="en-IN"/>
              </w:rPr>
            </w:pPr>
            <w:r>
              <w:rPr>
                <w:rFonts w:ascii="Times New Roman" w:eastAsia="Cambria" w:hAnsi="Times New Roman" w:cs="Times New Roman"/>
                <w:b/>
                <w:bCs/>
                <w:sz w:val="28"/>
                <w:szCs w:val="28"/>
                <w:shd w:val="clear" w:color="auto" w:fill="FFFFFF"/>
                <w:lang w:val="en-IN"/>
              </w:rPr>
              <w:t>TEL</w:t>
            </w:r>
          </w:p>
        </w:tc>
        <w:tc>
          <w:tcPr>
            <w:tcW w:w="5318" w:type="dxa"/>
          </w:tcPr>
          <w:p w14:paraId="01E87A43" w14:textId="77777777" w:rsidR="007E71B7" w:rsidRDefault="007758F1">
            <w:pPr>
              <w:jc w:val="center"/>
              <w:rPr>
                <w:rFonts w:ascii="Times New Roman" w:hAnsi="Times New Roman" w:cs="Times New Roman"/>
                <w:b/>
                <w:bCs/>
                <w:sz w:val="28"/>
                <w:szCs w:val="28"/>
                <w:lang w:val="en-IN"/>
              </w:rPr>
            </w:pPr>
            <w:r>
              <w:rPr>
                <w:rFonts w:ascii="Times New Roman" w:eastAsia="Cambria" w:hAnsi="Times New Roman" w:cs="Times New Roman"/>
                <w:b/>
                <w:bCs/>
                <w:sz w:val="28"/>
                <w:szCs w:val="28"/>
                <w:shd w:val="clear" w:color="auto" w:fill="FFFFFF"/>
                <w:lang w:val="en-IN"/>
              </w:rPr>
              <w:t xml:space="preserve">Technology-enhanced learning </w:t>
            </w:r>
          </w:p>
        </w:tc>
      </w:tr>
      <w:tr w:rsidR="007E71B7" w14:paraId="4E3ACE67" w14:textId="77777777">
        <w:tc>
          <w:tcPr>
            <w:tcW w:w="1526" w:type="dxa"/>
          </w:tcPr>
          <w:p w14:paraId="7AC02EF7"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4</w:t>
            </w:r>
          </w:p>
        </w:tc>
        <w:tc>
          <w:tcPr>
            <w:tcW w:w="3118" w:type="dxa"/>
          </w:tcPr>
          <w:p w14:paraId="39D6C386" w14:textId="77777777" w:rsidR="007E71B7" w:rsidRDefault="007758F1">
            <w:pPr>
              <w:jc w:val="center"/>
              <w:rPr>
                <w:rFonts w:ascii="Times New Roman" w:hAnsi="Times New Roman" w:cs="Times New Roman"/>
                <w:b/>
                <w:bCs/>
                <w:sz w:val="28"/>
                <w:szCs w:val="28"/>
                <w:lang w:val="en-IN"/>
              </w:rPr>
            </w:pPr>
            <w:r>
              <w:rPr>
                <w:rFonts w:ascii="Times New Roman" w:eastAsia="Times-Roman" w:hAnsi="Times New Roman" w:cs="Times New Roman"/>
                <w:b/>
                <w:bCs/>
                <w:sz w:val="28"/>
                <w:szCs w:val="28"/>
                <w:lang w:bidi="ar"/>
              </w:rPr>
              <w:t>VP</w:t>
            </w:r>
          </w:p>
        </w:tc>
        <w:tc>
          <w:tcPr>
            <w:tcW w:w="5318" w:type="dxa"/>
          </w:tcPr>
          <w:p w14:paraId="7F17C704" w14:textId="77777777" w:rsidR="007E71B7" w:rsidRDefault="007758F1">
            <w:pPr>
              <w:jc w:val="center"/>
              <w:rPr>
                <w:rFonts w:ascii="Times New Roman" w:hAnsi="Times New Roman" w:cs="Times New Roman"/>
                <w:b/>
                <w:bCs/>
                <w:sz w:val="28"/>
                <w:szCs w:val="28"/>
                <w:lang w:val="en-IN"/>
              </w:rPr>
            </w:pPr>
            <w:r>
              <w:rPr>
                <w:rFonts w:ascii="Times New Roman" w:eastAsia="Times-Roman" w:hAnsi="Times New Roman" w:cs="Times New Roman"/>
                <w:b/>
                <w:bCs/>
                <w:sz w:val="28"/>
                <w:szCs w:val="28"/>
                <w:lang w:bidi="ar"/>
              </w:rPr>
              <w:t xml:space="preserve">virtual patient </w:t>
            </w:r>
          </w:p>
        </w:tc>
      </w:tr>
      <w:tr w:rsidR="007E71B7" w14:paraId="2F6757AB" w14:textId="77777777">
        <w:tc>
          <w:tcPr>
            <w:tcW w:w="1526" w:type="dxa"/>
          </w:tcPr>
          <w:p w14:paraId="410D1943"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5</w:t>
            </w:r>
          </w:p>
        </w:tc>
        <w:tc>
          <w:tcPr>
            <w:tcW w:w="3118" w:type="dxa"/>
          </w:tcPr>
          <w:p w14:paraId="2E8F02FF"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ChatGPT</w:t>
            </w:r>
          </w:p>
        </w:tc>
        <w:tc>
          <w:tcPr>
            <w:tcW w:w="5318" w:type="dxa"/>
          </w:tcPr>
          <w:p w14:paraId="3F72BA71"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Chat Generative Pretrained Transformer</w:t>
            </w:r>
          </w:p>
        </w:tc>
      </w:tr>
      <w:tr w:rsidR="007E71B7" w14:paraId="7AC311F8" w14:textId="77777777">
        <w:tc>
          <w:tcPr>
            <w:tcW w:w="1526" w:type="dxa"/>
          </w:tcPr>
          <w:p w14:paraId="2A9B1410"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6</w:t>
            </w:r>
          </w:p>
        </w:tc>
        <w:tc>
          <w:tcPr>
            <w:tcW w:w="3118" w:type="dxa"/>
          </w:tcPr>
          <w:p w14:paraId="1A5D7498"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AR</w:t>
            </w:r>
          </w:p>
        </w:tc>
        <w:tc>
          <w:tcPr>
            <w:tcW w:w="5318" w:type="dxa"/>
          </w:tcPr>
          <w:p w14:paraId="0E4EA956"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Augmented Reality</w:t>
            </w:r>
          </w:p>
        </w:tc>
      </w:tr>
      <w:tr w:rsidR="007E71B7" w14:paraId="7EAB1E66" w14:textId="77777777">
        <w:tc>
          <w:tcPr>
            <w:tcW w:w="1526" w:type="dxa"/>
          </w:tcPr>
          <w:p w14:paraId="28954D1C"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7</w:t>
            </w:r>
          </w:p>
        </w:tc>
        <w:tc>
          <w:tcPr>
            <w:tcW w:w="3118" w:type="dxa"/>
          </w:tcPr>
          <w:p w14:paraId="02BBE1F3"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VR</w:t>
            </w:r>
          </w:p>
        </w:tc>
        <w:tc>
          <w:tcPr>
            <w:tcW w:w="5318" w:type="dxa"/>
          </w:tcPr>
          <w:p w14:paraId="7CD7D248"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Virtual Reality</w:t>
            </w:r>
          </w:p>
        </w:tc>
      </w:tr>
      <w:tr w:rsidR="007E71B7" w14:paraId="13AC4565" w14:textId="77777777">
        <w:tc>
          <w:tcPr>
            <w:tcW w:w="1526" w:type="dxa"/>
          </w:tcPr>
          <w:p w14:paraId="05BA24C5"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8</w:t>
            </w:r>
          </w:p>
        </w:tc>
        <w:tc>
          <w:tcPr>
            <w:tcW w:w="3118" w:type="dxa"/>
          </w:tcPr>
          <w:p w14:paraId="51215AD4"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MR</w:t>
            </w:r>
          </w:p>
        </w:tc>
        <w:tc>
          <w:tcPr>
            <w:tcW w:w="5318" w:type="dxa"/>
          </w:tcPr>
          <w:p w14:paraId="07A658E0"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Mixed Reality</w:t>
            </w:r>
          </w:p>
        </w:tc>
      </w:tr>
      <w:tr w:rsidR="007E71B7" w14:paraId="684D9ABD" w14:textId="77777777">
        <w:tc>
          <w:tcPr>
            <w:tcW w:w="1526" w:type="dxa"/>
          </w:tcPr>
          <w:p w14:paraId="52EEFA20" w14:textId="77777777" w:rsidR="007E71B7" w:rsidRDefault="007E71B7">
            <w:pPr>
              <w:jc w:val="center"/>
              <w:rPr>
                <w:rFonts w:ascii="Times New Roman" w:hAnsi="Times New Roman" w:cs="Times New Roman"/>
                <w:b/>
                <w:bCs/>
                <w:sz w:val="28"/>
                <w:szCs w:val="28"/>
                <w:lang w:val="en-IN"/>
              </w:rPr>
            </w:pPr>
          </w:p>
        </w:tc>
        <w:tc>
          <w:tcPr>
            <w:tcW w:w="3118" w:type="dxa"/>
          </w:tcPr>
          <w:p w14:paraId="34FE6D93" w14:textId="77777777" w:rsidR="007E71B7" w:rsidRDefault="007E71B7">
            <w:pPr>
              <w:jc w:val="center"/>
              <w:rPr>
                <w:rFonts w:ascii="Times New Roman" w:hAnsi="Times New Roman" w:cs="Times New Roman"/>
                <w:b/>
                <w:bCs/>
                <w:sz w:val="28"/>
                <w:szCs w:val="28"/>
                <w:lang w:val="en-IN"/>
              </w:rPr>
            </w:pPr>
          </w:p>
        </w:tc>
        <w:tc>
          <w:tcPr>
            <w:tcW w:w="5318" w:type="dxa"/>
          </w:tcPr>
          <w:p w14:paraId="1FBE72FA" w14:textId="77777777" w:rsidR="007E71B7" w:rsidRDefault="007E71B7">
            <w:pPr>
              <w:jc w:val="center"/>
              <w:rPr>
                <w:rFonts w:ascii="Times New Roman" w:hAnsi="Times New Roman" w:cs="Times New Roman"/>
                <w:b/>
                <w:bCs/>
                <w:sz w:val="28"/>
                <w:szCs w:val="28"/>
                <w:lang w:val="en-IN"/>
              </w:rPr>
            </w:pPr>
          </w:p>
        </w:tc>
      </w:tr>
    </w:tbl>
    <w:p w14:paraId="04362E2A" w14:textId="77777777" w:rsidR="007E71B7" w:rsidRDefault="007E71B7">
      <w:pPr>
        <w:jc w:val="center"/>
        <w:rPr>
          <w:rFonts w:ascii="Times New Roman" w:hAnsi="Times New Roman" w:cs="Times New Roman"/>
          <w:b/>
          <w:bCs/>
          <w:sz w:val="36"/>
          <w:szCs w:val="36"/>
          <w:lang w:val="en-IN"/>
        </w:rPr>
      </w:pPr>
    </w:p>
    <w:p w14:paraId="2D95AB25" w14:textId="77777777" w:rsidR="007E71B7" w:rsidRDefault="007E71B7">
      <w:pPr>
        <w:jc w:val="center"/>
        <w:rPr>
          <w:rFonts w:ascii="Times New Roman" w:hAnsi="Times New Roman" w:cs="Times New Roman"/>
          <w:b/>
          <w:bCs/>
          <w:sz w:val="36"/>
          <w:szCs w:val="36"/>
          <w:lang w:val="en-IN"/>
        </w:rPr>
      </w:pPr>
    </w:p>
    <w:p w14:paraId="61D37285" w14:textId="77777777" w:rsidR="007E71B7" w:rsidRDefault="007E71B7">
      <w:pPr>
        <w:jc w:val="center"/>
        <w:rPr>
          <w:rFonts w:ascii="Times New Roman" w:hAnsi="Times New Roman" w:cs="Times New Roman"/>
          <w:b/>
          <w:bCs/>
          <w:sz w:val="36"/>
          <w:szCs w:val="36"/>
          <w:lang w:val="en-IN"/>
        </w:rPr>
      </w:pPr>
    </w:p>
    <w:p w14:paraId="07DD4E7B" w14:textId="77777777" w:rsidR="007E71B7" w:rsidRDefault="007E71B7">
      <w:pPr>
        <w:jc w:val="center"/>
        <w:rPr>
          <w:rFonts w:ascii="Times New Roman" w:hAnsi="Times New Roman" w:cs="Times New Roman"/>
          <w:b/>
          <w:bCs/>
          <w:sz w:val="36"/>
          <w:szCs w:val="36"/>
          <w:lang w:val="en-IN"/>
        </w:rPr>
      </w:pPr>
    </w:p>
    <w:p w14:paraId="50188951" w14:textId="77777777" w:rsidR="007E71B7" w:rsidRDefault="007E71B7">
      <w:pPr>
        <w:jc w:val="center"/>
        <w:rPr>
          <w:rFonts w:ascii="Times New Roman" w:hAnsi="Times New Roman" w:cs="Times New Roman"/>
          <w:b/>
          <w:bCs/>
          <w:sz w:val="36"/>
          <w:szCs w:val="36"/>
          <w:lang w:val="en-IN"/>
        </w:rPr>
      </w:pPr>
    </w:p>
    <w:p w14:paraId="5858D0F3" w14:textId="77777777" w:rsidR="007E71B7" w:rsidRDefault="007E71B7">
      <w:pPr>
        <w:jc w:val="center"/>
        <w:rPr>
          <w:rFonts w:ascii="Times New Roman" w:hAnsi="Times New Roman" w:cs="Times New Roman"/>
          <w:b/>
          <w:bCs/>
          <w:sz w:val="36"/>
          <w:szCs w:val="36"/>
          <w:lang w:val="en-IN"/>
        </w:rPr>
      </w:pPr>
    </w:p>
    <w:p w14:paraId="6254E306" w14:textId="77777777" w:rsidR="007E71B7" w:rsidRDefault="007E71B7">
      <w:pPr>
        <w:jc w:val="center"/>
        <w:rPr>
          <w:rFonts w:ascii="Times New Roman" w:hAnsi="Times New Roman" w:cs="Times New Roman"/>
          <w:b/>
          <w:bCs/>
          <w:sz w:val="36"/>
          <w:szCs w:val="36"/>
          <w:lang w:val="en-IN"/>
        </w:rPr>
      </w:pPr>
    </w:p>
    <w:p w14:paraId="6D965AD5" w14:textId="77777777" w:rsidR="007E71B7" w:rsidRDefault="007E71B7">
      <w:pPr>
        <w:jc w:val="center"/>
        <w:rPr>
          <w:rFonts w:ascii="Times New Roman" w:hAnsi="Times New Roman" w:cs="Times New Roman"/>
          <w:b/>
          <w:bCs/>
          <w:sz w:val="36"/>
          <w:szCs w:val="36"/>
          <w:lang w:val="en-IN"/>
        </w:rPr>
      </w:pPr>
    </w:p>
    <w:p w14:paraId="3C278EAC" w14:textId="77777777" w:rsidR="007E71B7" w:rsidRDefault="007E71B7">
      <w:pPr>
        <w:jc w:val="center"/>
        <w:rPr>
          <w:rFonts w:ascii="Times New Roman" w:hAnsi="Times New Roman" w:cs="Times New Roman"/>
          <w:b/>
          <w:bCs/>
          <w:sz w:val="36"/>
          <w:szCs w:val="36"/>
          <w:lang w:val="en-IN"/>
        </w:rPr>
      </w:pPr>
    </w:p>
    <w:p w14:paraId="54992889" w14:textId="77777777" w:rsidR="007E71B7" w:rsidRDefault="007E71B7">
      <w:pPr>
        <w:jc w:val="center"/>
        <w:rPr>
          <w:rFonts w:ascii="Times New Roman" w:hAnsi="Times New Roman" w:cs="Times New Roman"/>
          <w:b/>
          <w:bCs/>
          <w:sz w:val="36"/>
          <w:szCs w:val="36"/>
          <w:lang w:val="en-IN"/>
        </w:rPr>
      </w:pPr>
    </w:p>
    <w:p w14:paraId="12B4F7A0" w14:textId="77777777" w:rsidR="007E71B7" w:rsidRDefault="007E71B7">
      <w:pPr>
        <w:jc w:val="center"/>
        <w:rPr>
          <w:rFonts w:ascii="Times New Roman" w:hAnsi="Times New Roman" w:cs="Times New Roman"/>
          <w:b/>
          <w:bCs/>
          <w:sz w:val="36"/>
          <w:szCs w:val="36"/>
          <w:lang w:val="en-IN"/>
        </w:rPr>
      </w:pPr>
    </w:p>
    <w:p w14:paraId="438C5F29" w14:textId="77777777" w:rsidR="007E71B7" w:rsidRDefault="007E71B7">
      <w:pPr>
        <w:jc w:val="center"/>
        <w:rPr>
          <w:rFonts w:ascii="Times New Roman" w:hAnsi="Times New Roman" w:cs="Times New Roman"/>
          <w:b/>
          <w:bCs/>
          <w:sz w:val="36"/>
          <w:szCs w:val="36"/>
          <w:lang w:val="en-IN"/>
        </w:rPr>
      </w:pPr>
    </w:p>
    <w:p w14:paraId="7B2B7DE9" w14:textId="77777777" w:rsidR="007E71B7" w:rsidRDefault="007E71B7">
      <w:pPr>
        <w:jc w:val="center"/>
        <w:rPr>
          <w:rFonts w:ascii="Times New Roman" w:hAnsi="Times New Roman" w:cs="Times New Roman"/>
          <w:b/>
          <w:bCs/>
          <w:sz w:val="36"/>
          <w:szCs w:val="36"/>
          <w:lang w:val="en-IN"/>
        </w:rPr>
      </w:pPr>
    </w:p>
    <w:p w14:paraId="4E8A4190" w14:textId="77777777" w:rsidR="007E71B7" w:rsidRDefault="007E71B7">
      <w:pPr>
        <w:jc w:val="center"/>
        <w:rPr>
          <w:rFonts w:ascii="Times New Roman" w:hAnsi="Times New Roman" w:cs="Times New Roman"/>
          <w:b/>
          <w:bCs/>
          <w:sz w:val="36"/>
          <w:szCs w:val="36"/>
          <w:lang w:val="en-IN"/>
        </w:rPr>
      </w:pPr>
    </w:p>
    <w:p w14:paraId="29021D23" w14:textId="77777777" w:rsidR="007E71B7" w:rsidRDefault="007E71B7">
      <w:pPr>
        <w:jc w:val="center"/>
        <w:rPr>
          <w:rFonts w:ascii="Times New Roman" w:hAnsi="Times New Roman" w:cs="Times New Roman"/>
          <w:b/>
          <w:bCs/>
          <w:sz w:val="36"/>
          <w:szCs w:val="36"/>
          <w:lang w:val="en-IN"/>
        </w:rPr>
      </w:pPr>
    </w:p>
    <w:p w14:paraId="512489CD" w14:textId="77777777" w:rsidR="007E71B7" w:rsidRDefault="007E71B7">
      <w:pPr>
        <w:jc w:val="center"/>
        <w:rPr>
          <w:rFonts w:ascii="Times New Roman" w:hAnsi="Times New Roman" w:cs="Times New Roman"/>
          <w:b/>
          <w:bCs/>
          <w:sz w:val="36"/>
          <w:szCs w:val="36"/>
          <w:lang w:val="en-IN"/>
        </w:rPr>
      </w:pPr>
    </w:p>
    <w:p w14:paraId="01C75F42" w14:textId="77777777" w:rsidR="007E71B7" w:rsidRDefault="007E71B7">
      <w:pPr>
        <w:jc w:val="center"/>
        <w:rPr>
          <w:rFonts w:ascii="Times New Roman" w:hAnsi="Times New Roman" w:cs="Times New Roman"/>
          <w:b/>
          <w:bCs/>
          <w:sz w:val="36"/>
          <w:szCs w:val="36"/>
          <w:lang w:val="en-IN"/>
        </w:rPr>
      </w:pPr>
    </w:p>
    <w:p w14:paraId="589E1C06" w14:textId="77777777" w:rsidR="007E71B7" w:rsidRDefault="007E71B7">
      <w:pPr>
        <w:jc w:val="center"/>
        <w:rPr>
          <w:rFonts w:ascii="Times New Roman" w:hAnsi="Times New Roman" w:cs="Times New Roman"/>
          <w:b/>
          <w:bCs/>
          <w:sz w:val="36"/>
          <w:szCs w:val="36"/>
          <w:lang w:val="en-IN"/>
        </w:rPr>
      </w:pPr>
    </w:p>
    <w:p w14:paraId="44A60319" w14:textId="77777777" w:rsidR="007E71B7" w:rsidRDefault="007E71B7">
      <w:pPr>
        <w:jc w:val="center"/>
        <w:rPr>
          <w:rFonts w:ascii="Times New Roman" w:hAnsi="Times New Roman" w:cs="Times New Roman"/>
          <w:b/>
          <w:bCs/>
          <w:sz w:val="36"/>
          <w:szCs w:val="36"/>
          <w:lang w:val="en-IN"/>
        </w:rPr>
      </w:pPr>
    </w:p>
    <w:p w14:paraId="2FD1BCA9" w14:textId="77777777" w:rsidR="007E71B7" w:rsidRDefault="007E71B7">
      <w:pPr>
        <w:jc w:val="center"/>
        <w:rPr>
          <w:rFonts w:ascii="Times New Roman" w:hAnsi="Times New Roman" w:cs="Times New Roman"/>
          <w:b/>
          <w:bCs/>
          <w:sz w:val="36"/>
          <w:szCs w:val="36"/>
          <w:lang w:val="en-IN"/>
        </w:rPr>
      </w:pPr>
    </w:p>
    <w:p w14:paraId="1C3F6C6C" w14:textId="77777777" w:rsidR="007E71B7" w:rsidRDefault="007E71B7">
      <w:pPr>
        <w:rPr>
          <w:rFonts w:ascii="Times New Roman" w:hAnsi="Times New Roman" w:cs="Times New Roman"/>
          <w:b/>
          <w:bCs/>
          <w:sz w:val="36"/>
          <w:szCs w:val="36"/>
          <w:lang w:val="en-IN"/>
        </w:rPr>
      </w:pPr>
    </w:p>
    <w:p w14:paraId="482F3A95" w14:textId="77777777" w:rsidR="007E71B7" w:rsidRDefault="007E71B7">
      <w:pPr>
        <w:jc w:val="center"/>
        <w:rPr>
          <w:rFonts w:ascii="Times New Roman" w:hAnsi="Times New Roman" w:cs="Times New Roman"/>
          <w:b/>
          <w:bCs/>
          <w:sz w:val="36"/>
          <w:szCs w:val="36"/>
          <w:lang w:val="en-IN"/>
        </w:rPr>
      </w:pPr>
    </w:p>
    <w:p w14:paraId="56E74DAE" w14:textId="77777777" w:rsidR="007E71B7" w:rsidRDefault="007E71B7">
      <w:pPr>
        <w:jc w:val="center"/>
        <w:rPr>
          <w:rFonts w:ascii="Times New Roman" w:hAnsi="Times New Roman" w:cs="Times New Roman"/>
          <w:b/>
          <w:bCs/>
          <w:sz w:val="36"/>
          <w:szCs w:val="36"/>
          <w:lang w:val="en-IN"/>
        </w:rPr>
      </w:pPr>
    </w:p>
    <w:p w14:paraId="029BE71A" w14:textId="77777777" w:rsidR="007E71B7" w:rsidRDefault="007E71B7">
      <w:pPr>
        <w:jc w:val="center"/>
        <w:rPr>
          <w:rFonts w:ascii="Times New Roman" w:hAnsi="Times New Roman" w:cs="Times New Roman"/>
          <w:b/>
          <w:bCs/>
          <w:sz w:val="36"/>
          <w:szCs w:val="36"/>
          <w:lang w:val="en-IN"/>
        </w:rPr>
      </w:pPr>
    </w:p>
    <w:p w14:paraId="31FD9096" w14:textId="77777777"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Chapter 1</w:t>
      </w:r>
    </w:p>
    <w:p w14:paraId="67A0908D" w14:textId="77777777" w:rsidR="007E71B7" w:rsidRDefault="007E71B7">
      <w:pPr>
        <w:jc w:val="center"/>
        <w:rPr>
          <w:rFonts w:ascii="Times New Roman" w:hAnsi="Times New Roman" w:cs="Times New Roman"/>
          <w:b/>
          <w:bCs/>
          <w:sz w:val="36"/>
          <w:szCs w:val="36"/>
          <w:lang w:val="en-IN"/>
        </w:rPr>
      </w:pPr>
    </w:p>
    <w:p w14:paraId="15D65BB3" w14:textId="77777777" w:rsidR="007E71B7" w:rsidRDefault="007758F1">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OVERVIEW OF THE ORGANISATION</w:t>
      </w:r>
    </w:p>
    <w:p w14:paraId="5B8899C6" w14:textId="77777777" w:rsidR="007E71B7" w:rsidRDefault="007E71B7">
      <w:pPr>
        <w:jc w:val="center"/>
        <w:rPr>
          <w:rFonts w:ascii="Times New Roman" w:hAnsi="Times New Roman" w:cs="Times New Roman"/>
          <w:b/>
          <w:bCs/>
          <w:sz w:val="36"/>
          <w:szCs w:val="36"/>
          <w:lang w:val="en-IN"/>
        </w:rPr>
      </w:pPr>
    </w:p>
    <w:p w14:paraId="2280202A" w14:textId="77777777" w:rsidR="007E71B7" w:rsidRDefault="007758F1">
      <w:pPr>
        <w:jc w:val="center"/>
        <w:rPr>
          <w:rFonts w:ascii="Times New Roman" w:hAnsi="Times New Roman" w:cs="Times New Roman"/>
          <w:b/>
          <w:bCs/>
          <w:sz w:val="36"/>
          <w:szCs w:val="36"/>
          <w:lang w:val="en-IN"/>
        </w:rPr>
      </w:pPr>
      <w:r>
        <w:rPr>
          <w:rFonts w:ascii="Times New Roman" w:hAnsi="Times New Roman" w:cs="Times New Roman"/>
          <w:noProof/>
          <w:sz w:val="24"/>
          <w:szCs w:val="24"/>
        </w:rPr>
        <w:drawing>
          <wp:anchor distT="0" distB="0" distL="114300" distR="114300" simplePos="0" relativeHeight="251658752" behindDoc="0" locked="0" layoutInCell="1" allowOverlap="1" wp14:anchorId="38A0EFEE" wp14:editId="00BED97F">
            <wp:simplePos x="0" y="0"/>
            <wp:positionH relativeFrom="column">
              <wp:posOffset>552450</wp:posOffset>
            </wp:positionH>
            <wp:positionV relativeFrom="paragraph">
              <wp:posOffset>67310</wp:posOffset>
            </wp:positionV>
            <wp:extent cx="5071110" cy="3375660"/>
            <wp:effectExtent l="19050" t="19050" r="0" b="0"/>
            <wp:wrapSquare wrapText="bothSides"/>
            <wp:docPr id="871504738"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04738" name="Picture 1" descr="IMG_2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071110" cy="3375660"/>
                    </a:xfrm>
                    <a:prstGeom prst="rect">
                      <a:avLst/>
                    </a:prstGeom>
                    <a:noFill/>
                    <a:ln w="9525">
                      <a:solidFill>
                        <a:srgbClr val="0000FF"/>
                      </a:solidFill>
                      <a:round/>
                    </a:ln>
                  </pic:spPr>
                </pic:pic>
              </a:graphicData>
            </a:graphic>
          </wp:anchor>
        </w:drawing>
      </w:r>
    </w:p>
    <w:p w14:paraId="285EBFEE" w14:textId="77777777" w:rsidR="007E71B7" w:rsidRDefault="007E71B7">
      <w:pPr>
        <w:jc w:val="center"/>
        <w:rPr>
          <w:rFonts w:ascii="Times New Roman" w:hAnsi="Times New Roman" w:cs="Times New Roman"/>
          <w:b/>
          <w:bCs/>
          <w:sz w:val="36"/>
          <w:szCs w:val="36"/>
          <w:lang w:val="en-IN"/>
        </w:rPr>
      </w:pPr>
    </w:p>
    <w:p w14:paraId="55F5CAAD" w14:textId="77777777" w:rsidR="007E71B7" w:rsidRDefault="007E71B7">
      <w:pPr>
        <w:jc w:val="center"/>
        <w:rPr>
          <w:rFonts w:ascii="Times New Roman" w:hAnsi="Times New Roman" w:cs="Times New Roman"/>
          <w:b/>
          <w:bCs/>
          <w:sz w:val="36"/>
          <w:szCs w:val="36"/>
          <w:lang w:val="en-IN"/>
        </w:rPr>
      </w:pPr>
    </w:p>
    <w:p w14:paraId="516D380C" w14:textId="77777777" w:rsidR="007E71B7" w:rsidRDefault="007E71B7">
      <w:pPr>
        <w:jc w:val="center"/>
        <w:rPr>
          <w:rFonts w:ascii="Times New Roman" w:hAnsi="Times New Roman" w:cs="Times New Roman"/>
          <w:b/>
          <w:bCs/>
          <w:sz w:val="36"/>
          <w:szCs w:val="36"/>
          <w:lang w:val="en-IN"/>
        </w:rPr>
      </w:pPr>
    </w:p>
    <w:p w14:paraId="660BFF18" w14:textId="77777777" w:rsidR="007E71B7" w:rsidRDefault="007E71B7">
      <w:pPr>
        <w:jc w:val="center"/>
        <w:rPr>
          <w:rFonts w:ascii="Times New Roman" w:hAnsi="Times New Roman" w:cs="Times New Roman"/>
          <w:b/>
          <w:bCs/>
          <w:sz w:val="36"/>
          <w:szCs w:val="36"/>
          <w:lang w:val="en-IN"/>
        </w:rPr>
      </w:pPr>
    </w:p>
    <w:p w14:paraId="75463AA5" w14:textId="77777777" w:rsidR="007E71B7" w:rsidRDefault="007E71B7">
      <w:pPr>
        <w:jc w:val="center"/>
        <w:rPr>
          <w:rFonts w:ascii="Times New Roman" w:hAnsi="Times New Roman" w:cs="Times New Roman"/>
          <w:b/>
          <w:bCs/>
          <w:sz w:val="36"/>
          <w:szCs w:val="36"/>
          <w:lang w:val="en-IN"/>
        </w:rPr>
      </w:pPr>
    </w:p>
    <w:p w14:paraId="2244C09B" w14:textId="77777777" w:rsidR="007E71B7" w:rsidRDefault="007E71B7">
      <w:pPr>
        <w:jc w:val="center"/>
        <w:rPr>
          <w:rFonts w:ascii="Times New Roman" w:hAnsi="Times New Roman" w:cs="Times New Roman"/>
          <w:b/>
          <w:bCs/>
          <w:sz w:val="36"/>
          <w:szCs w:val="36"/>
          <w:lang w:val="en-IN"/>
        </w:rPr>
      </w:pPr>
    </w:p>
    <w:p w14:paraId="429DCD1B" w14:textId="77777777" w:rsidR="007E71B7" w:rsidRDefault="007E71B7">
      <w:pPr>
        <w:jc w:val="center"/>
        <w:rPr>
          <w:rFonts w:ascii="Times New Roman" w:hAnsi="Times New Roman" w:cs="Times New Roman"/>
          <w:b/>
          <w:bCs/>
          <w:sz w:val="36"/>
          <w:szCs w:val="36"/>
          <w:lang w:val="en-IN"/>
        </w:rPr>
      </w:pPr>
    </w:p>
    <w:p w14:paraId="3AD253A2" w14:textId="77777777" w:rsidR="007E71B7" w:rsidRDefault="007E71B7">
      <w:pPr>
        <w:jc w:val="center"/>
        <w:rPr>
          <w:rFonts w:ascii="Times New Roman" w:hAnsi="Times New Roman" w:cs="Times New Roman"/>
          <w:b/>
          <w:bCs/>
          <w:sz w:val="36"/>
          <w:szCs w:val="36"/>
          <w:lang w:val="en-IN"/>
        </w:rPr>
      </w:pPr>
    </w:p>
    <w:p w14:paraId="31DF4AFD" w14:textId="77777777" w:rsidR="007E71B7" w:rsidRDefault="007E71B7">
      <w:pPr>
        <w:jc w:val="center"/>
        <w:rPr>
          <w:rFonts w:ascii="Times New Roman" w:hAnsi="Times New Roman" w:cs="Times New Roman"/>
          <w:b/>
          <w:bCs/>
          <w:sz w:val="36"/>
          <w:szCs w:val="36"/>
          <w:lang w:val="en-IN"/>
        </w:rPr>
      </w:pPr>
    </w:p>
    <w:p w14:paraId="5E4C9D48" w14:textId="77777777" w:rsidR="007E71B7" w:rsidRDefault="007E71B7">
      <w:pPr>
        <w:jc w:val="center"/>
        <w:rPr>
          <w:rFonts w:ascii="Times New Roman" w:hAnsi="Times New Roman" w:cs="Times New Roman"/>
          <w:b/>
          <w:bCs/>
          <w:sz w:val="36"/>
          <w:szCs w:val="36"/>
          <w:lang w:val="en-IN"/>
        </w:rPr>
      </w:pPr>
    </w:p>
    <w:p w14:paraId="3C3AB709" w14:textId="77777777" w:rsidR="007E71B7" w:rsidRDefault="007E71B7">
      <w:pPr>
        <w:jc w:val="center"/>
        <w:rPr>
          <w:rFonts w:ascii="Times New Roman" w:hAnsi="Times New Roman" w:cs="Times New Roman"/>
          <w:b/>
          <w:bCs/>
          <w:sz w:val="36"/>
          <w:szCs w:val="36"/>
          <w:lang w:val="en-IN"/>
        </w:rPr>
      </w:pPr>
    </w:p>
    <w:p w14:paraId="338CB2FB" w14:textId="77777777" w:rsidR="007E71B7" w:rsidRDefault="007E71B7">
      <w:pPr>
        <w:jc w:val="center"/>
        <w:rPr>
          <w:rFonts w:ascii="Times New Roman" w:hAnsi="Times New Roman" w:cs="Times New Roman"/>
          <w:b/>
          <w:bCs/>
          <w:sz w:val="36"/>
          <w:szCs w:val="36"/>
          <w:lang w:val="en-IN"/>
        </w:rPr>
      </w:pPr>
    </w:p>
    <w:p w14:paraId="37BB1170" w14:textId="01290B30" w:rsidR="007E71B7" w:rsidRDefault="005F669D">
      <w:pPr>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 xml:space="preserve">         </w:t>
      </w:r>
    </w:p>
    <w:p w14:paraId="1E98CFC1" w14:textId="19F9FD37" w:rsidR="007E71B7" w:rsidRDefault="005F669D">
      <w:pPr>
        <w:spacing w:line="480" w:lineRule="auto"/>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Fig 1: IIHMR Delhi</w:t>
      </w:r>
    </w:p>
    <w:p w14:paraId="6766DF53" w14:textId="77777777" w:rsidR="007E71B7" w:rsidRDefault="007758F1">
      <w:pPr>
        <w:spacing w:line="480" w:lineRule="auto"/>
        <w:jc w:val="center"/>
        <w:rPr>
          <w:rFonts w:ascii="Times New Roman" w:hAnsi="Times New Roman" w:cs="Times New Roman"/>
          <w:b/>
          <w:bCs/>
          <w:sz w:val="36"/>
          <w:szCs w:val="36"/>
          <w:lang w:val="en-IN"/>
        </w:rPr>
      </w:pPr>
      <w:r>
        <w:rPr>
          <w:rFonts w:ascii="Times New Roman" w:hAnsi="Times New Roman" w:cs="Times New Roman"/>
          <w:b/>
          <w:bCs/>
          <w:sz w:val="36"/>
          <w:szCs w:val="36"/>
          <w:lang w:val="en-IN"/>
        </w:rPr>
        <w:t>1.1 Introduction:</w:t>
      </w:r>
    </w:p>
    <w:p w14:paraId="7092668A" w14:textId="77777777" w:rsidR="007E71B7" w:rsidRDefault="007758F1">
      <w:pPr>
        <w:spacing w:after="240" w:line="480" w:lineRule="auto"/>
        <w:jc w:val="both"/>
        <w:rPr>
          <w:rFonts w:ascii="Times New Roman" w:eastAsia="sans-serif" w:hAnsi="Times New Roman" w:cs="Times New Roman"/>
          <w:sz w:val="28"/>
          <w:szCs w:val="28"/>
          <w:shd w:val="clear" w:color="auto" w:fill="FFFFFF"/>
        </w:rPr>
      </w:pPr>
      <w:r>
        <w:rPr>
          <w:rFonts w:ascii="Times New Roman" w:eastAsia="sans-serif" w:hAnsi="Times New Roman" w:cs="Times New Roman"/>
          <w:sz w:val="28"/>
          <w:szCs w:val="28"/>
          <w:shd w:val="clear" w:color="auto" w:fill="FFFFFF"/>
        </w:rPr>
        <w:t>In 2008, IIHMR University launched the International Institute of Health Management Research (IIHMR), New Delhi. Under the Societies Registration Act of 1958, IIHMR University was established in October of 1984. IIHMR-Delhi</w:t>
      </w:r>
      <w:r>
        <w:rPr>
          <w:rFonts w:ascii="Times New Roman" w:eastAsia="sans-serif" w:hAnsi="Times New Roman" w:cs="Times New Roman"/>
          <w:sz w:val="28"/>
          <w:szCs w:val="28"/>
          <w:shd w:val="clear" w:color="auto" w:fill="FFFFFF"/>
          <w:lang w:val="en-IN"/>
        </w:rPr>
        <w:t xml:space="preserve"> is</w:t>
      </w:r>
      <w:r>
        <w:rPr>
          <w:rFonts w:ascii="Times New Roman" w:eastAsia="sans-serif" w:hAnsi="Times New Roman" w:cs="Times New Roman"/>
          <w:sz w:val="28"/>
          <w:szCs w:val="28"/>
          <w:shd w:val="clear" w:color="auto" w:fill="FFFFFF"/>
        </w:rPr>
        <w:t xml:space="preserve"> critical to the optimal function of healthcare sector both in India and in the Asia-Pacific region </w:t>
      </w:r>
      <w:r>
        <w:rPr>
          <w:rFonts w:ascii="Times New Roman" w:eastAsia="sans-serif" w:hAnsi="Times New Roman" w:cs="Times New Roman"/>
          <w:sz w:val="28"/>
          <w:szCs w:val="28"/>
          <w:shd w:val="clear" w:color="auto" w:fill="FFFFFF"/>
          <w:lang w:val="en-IN"/>
        </w:rPr>
        <w:t xml:space="preserve">especially </w:t>
      </w:r>
      <w:r>
        <w:rPr>
          <w:rFonts w:ascii="Times New Roman" w:eastAsia="sans-serif" w:hAnsi="Times New Roman" w:cs="Times New Roman"/>
          <w:sz w:val="28"/>
          <w:szCs w:val="28"/>
          <w:shd w:val="clear" w:color="auto" w:fill="FFFFFF"/>
        </w:rPr>
        <w:t>in response to the growing</w:t>
      </w:r>
      <w:r>
        <w:rPr>
          <w:rFonts w:ascii="Times New Roman" w:eastAsia="sans-serif" w:hAnsi="Times New Roman" w:cs="Times New Roman"/>
          <w:sz w:val="28"/>
          <w:szCs w:val="28"/>
          <w:shd w:val="clear" w:color="auto" w:fill="FFFFFF"/>
          <w:lang w:val="en-IN"/>
        </w:rPr>
        <w:t xml:space="preserve"> demands</w:t>
      </w:r>
      <w:r>
        <w:rPr>
          <w:rFonts w:ascii="Times New Roman" w:eastAsia="sans-serif" w:hAnsi="Times New Roman" w:cs="Times New Roman"/>
          <w:sz w:val="28"/>
          <w:szCs w:val="28"/>
          <w:shd w:val="clear" w:color="auto" w:fill="FFFFFF"/>
        </w:rPr>
        <w:t xml:space="preserve"> of sustainable </w:t>
      </w:r>
      <w:r>
        <w:rPr>
          <w:rFonts w:ascii="Times New Roman" w:eastAsia="sans-serif" w:hAnsi="Times New Roman" w:cs="Times New Roman"/>
          <w:sz w:val="28"/>
          <w:szCs w:val="28"/>
          <w:shd w:val="clear" w:color="auto" w:fill="FFFFFF"/>
          <w:lang w:val="en-IN"/>
        </w:rPr>
        <w:t>operation</w:t>
      </w:r>
      <w:r>
        <w:rPr>
          <w:rFonts w:ascii="Times New Roman" w:eastAsia="sans-serif" w:hAnsi="Times New Roman" w:cs="Times New Roman"/>
          <w:sz w:val="28"/>
          <w:szCs w:val="28"/>
          <w:shd w:val="clear" w:color="auto" w:fill="FFFFFF"/>
        </w:rPr>
        <w:t xml:space="preserve"> and administration solutions.</w:t>
      </w:r>
    </w:p>
    <w:p w14:paraId="3B74B1D9" w14:textId="77777777" w:rsidR="007E71B7" w:rsidRDefault="007758F1">
      <w:pPr>
        <w:pStyle w:val="NormalWeb"/>
        <w:shd w:val="clear" w:color="auto" w:fill="FFFFFF"/>
        <w:spacing w:beforeAutospacing="0" w:after="240" w:afterAutospacing="0" w:line="480" w:lineRule="auto"/>
        <w:jc w:val="both"/>
        <w:rPr>
          <w:rFonts w:eastAsia="sans-serif"/>
          <w:sz w:val="28"/>
          <w:szCs w:val="28"/>
          <w:shd w:val="clear" w:color="auto" w:fill="FFFFFF"/>
        </w:rPr>
      </w:pPr>
      <w:r>
        <w:rPr>
          <w:rFonts w:eastAsia="sans-serif"/>
          <w:sz w:val="28"/>
          <w:szCs w:val="28"/>
          <w:shd w:val="clear" w:color="auto" w:fill="FFFFFF"/>
          <w:lang w:val="en-IN"/>
        </w:rPr>
        <w:lastRenderedPageBreak/>
        <w:t>IIHMR Delhi is an</w:t>
      </w:r>
      <w:r>
        <w:rPr>
          <w:rFonts w:eastAsia="sans-serif"/>
          <w:sz w:val="28"/>
          <w:szCs w:val="28"/>
          <w:shd w:val="clear" w:color="auto" w:fill="FFFFFF"/>
        </w:rPr>
        <w:t xml:space="preserve"> institute of higher </w:t>
      </w:r>
      <w:r>
        <w:rPr>
          <w:rFonts w:eastAsia="sans-serif"/>
          <w:sz w:val="28"/>
          <w:szCs w:val="28"/>
          <w:shd w:val="clear" w:color="auto" w:fill="FFFFFF"/>
          <w:lang w:val="en-IN"/>
        </w:rPr>
        <w:t>education</w:t>
      </w:r>
      <w:r>
        <w:rPr>
          <w:rFonts w:eastAsia="sans-serif"/>
          <w:sz w:val="28"/>
          <w:szCs w:val="28"/>
          <w:shd w:val="clear" w:color="auto" w:fill="FFFFFF"/>
        </w:rPr>
        <w:t xml:space="preserve"> that promotes research in </w:t>
      </w:r>
      <w:r>
        <w:rPr>
          <w:rFonts w:eastAsia="sans-serif"/>
          <w:sz w:val="28"/>
          <w:szCs w:val="28"/>
          <w:shd w:val="clear" w:color="auto" w:fill="FFFFFF"/>
          <w:lang w:val="en-IN"/>
        </w:rPr>
        <w:t xml:space="preserve">the field of </w:t>
      </w:r>
      <w:r>
        <w:rPr>
          <w:rFonts w:eastAsia="sans-serif"/>
          <w:sz w:val="28"/>
          <w:szCs w:val="28"/>
          <w:shd w:val="clear" w:color="auto" w:fill="FFFFFF"/>
        </w:rPr>
        <w:t xml:space="preserve">health and hospital management; </w:t>
      </w:r>
      <w:r>
        <w:rPr>
          <w:rFonts w:eastAsia="sans-serif"/>
          <w:sz w:val="28"/>
          <w:szCs w:val="28"/>
          <w:shd w:val="clear" w:color="auto" w:fill="FFFFFF"/>
          <w:lang w:val="en-IN"/>
        </w:rPr>
        <w:t>helps develop</w:t>
      </w:r>
      <w:r>
        <w:rPr>
          <w:rFonts w:eastAsia="sans-serif"/>
          <w:sz w:val="28"/>
          <w:szCs w:val="28"/>
          <w:shd w:val="clear" w:color="auto" w:fill="FFFFFF"/>
        </w:rPr>
        <w:t xml:space="preserve"> expertise to formulation</w:t>
      </w:r>
      <w:r>
        <w:rPr>
          <w:rFonts w:eastAsia="sans-serif"/>
          <w:sz w:val="28"/>
          <w:szCs w:val="28"/>
          <w:shd w:val="clear" w:color="auto" w:fill="FFFFFF"/>
          <w:lang w:val="en-IN"/>
        </w:rPr>
        <w:t xml:space="preserve"> of </w:t>
      </w:r>
      <w:proofErr w:type="spellStart"/>
      <w:r>
        <w:rPr>
          <w:rFonts w:eastAsia="sans-serif"/>
          <w:sz w:val="28"/>
          <w:szCs w:val="28"/>
          <w:shd w:val="clear" w:color="auto" w:fill="FFFFFF"/>
        </w:rPr>
        <w:t>polic</w:t>
      </w:r>
      <w:r>
        <w:rPr>
          <w:rFonts w:eastAsia="sans-serif"/>
          <w:sz w:val="28"/>
          <w:szCs w:val="28"/>
          <w:shd w:val="clear" w:color="auto" w:fill="FFFFFF"/>
          <w:lang w:val="en-IN"/>
        </w:rPr>
        <w:t>ies</w:t>
      </w:r>
      <w:proofErr w:type="spellEnd"/>
      <w:r>
        <w:rPr>
          <w:rFonts w:eastAsia="sans-serif"/>
          <w:sz w:val="28"/>
          <w:szCs w:val="28"/>
          <w:shd w:val="clear" w:color="auto" w:fill="FFFFFF"/>
        </w:rPr>
        <w:t xml:space="preserve">; develops strategies and </w:t>
      </w:r>
      <w:r>
        <w:rPr>
          <w:rFonts w:eastAsia="sans-serif"/>
          <w:sz w:val="28"/>
          <w:szCs w:val="28"/>
          <w:shd w:val="clear" w:color="auto" w:fill="FFFFFF"/>
          <w:lang w:val="en-IN"/>
        </w:rPr>
        <w:t xml:space="preserve">their </w:t>
      </w:r>
      <w:r>
        <w:rPr>
          <w:rFonts w:eastAsia="sans-serif"/>
          <w:sz w:val="28"/>
          <w:szCs w:val="28"/>
          <w:shd w:val="clear" w:color="auto" w:fill="FFFFFF"/>
        </w:rPr>
        <w:t>effective</w:t>
      </w:r>
      <w:r>
        <w:rPr>
          <w:rFonts w:eastAsia="sans-serif"/>
          <w:sz w:val="28"/>
          <w:szCs w:val="28"/>
          <w:shd w:val="clear" w:color="auto" w:fill="FFFFFF"/>
          <w:lang w:val="en-IN"/>
        </w:rPr>
        <w:t xml:space="preserve"> </w:t>
      </w:r>
      <w:r>
        <w:rPr>
          <w:rFonts w:eastAsia="sans-serif"/>
          <w:sz w:val="28"/>
          <w:szCs w:val="28"/>
          <w:shd w:val="clear" w:color="auto" w:fill="FFFFFF"/>
        </w:rPr>
        <w:t xml:space="preserve">implementation; </w:t>
      </w:r>
      <w:r>
        <w:rPr>
          <w:rFonts w:eastAsia="sans-serif"/>
          <w:sz w:val="28"/>
          <w:szCs w:val="28"/>
          <w:shd w:val="clear" w:color="auto" w:fill="FFFFFF"/>
          <w:lang w:val="en-IN"/>
        </w:rPr>
        <w:t>promote</w:t>
      </w:r>
      <w:r>
        <w:rPr>
          <w:rFonts w:eastAsia="sans-serif"/>
          <w:sz w:val="28"/>
          <w:szCs w:val="28"/>
          <w:shd w:val="clear" w:color="auto" w:fill="FFFFFF"/>
        </w:rPr>
        <w:t xml:space="preserve">s </w:t>
      </w:r>
      <w:r>
        <w:rPr>
          <w:rFonts w:eastAsia="sans-serif"/>
          <w:sz w:val="28"/>
          <w:szCs w:val="28"/>
          <w:shd w:val="clear" w:color="auto" w:fill="FFFFFF"/>
          <w:lang w:val="en-IN"/>
        </w:rPr>
        <w:t>individual</w:t>
      </w:r>
      <w:r>
        <w:rPr>
          <w:rFonts w:eastAsia="sans-serif"/>
          <w:sz w:val="28"/>
          <w:szCs w:val="28"/>
          <w:shd w:val="clear" w:color="auto" w:fill="FFFFFF"/>
        </w:rPr>
        <w:t xml:space="preserve"> and institutional </w:t>
      </w:r>
      <w:r>
        <w:rPr>
          <w:rFonts w:eastAsia="sans-serif"/>
          <w:sz w:val="28"/>
          <w:szCs w:val="28"/>
          <w:shd w:val="clear" w:color="auto" w:fill="FFFFFF"/>
          <w:lang w:val="en-IN"/>
        </w:rPr>
        <w:t>abilities</w:t>
      </w:r>
      <w:r>
        <w:rPr>
          <w:rFonts w:eastAsia="sans-serif"/>
          <w:sz w:val="28"/>
          <w:szCs w:val="28"/>
          <w:shd w:val="clear" w:color="auto" w:fill="FFFFFF"/>
        </w:rPr>
        <w:t xml:space="preserve"> to build a </w:t>
      </w:r>
      <w:r>
        <w:rPr>
          <w:rFonts w:eastAsia="sans-serif"/>
          <w:sz w:val="28"/>
          <w:szCs w:val="28"/>
          <w:shd w:val="clear" w:color="auto" w:fill="FFFFFF"/>
          <w:lang w:val="en-IN"/>
        </w:rPr>
        <w:t>robust</w:t>
      </w:r>
      <w:r>
        <w:rPr>
          <w:rFonts w:eastAsia="sans-serif"/>
          <w:sz w:val="28"/>
          <w:szCs w:val="28"/>
          <w:shd w:val="clear" w:color="auto" w:fill="FFFFFF"/>
        </w:rPr>
        <w:t xml:space="preserve"> and </w:t>
      </w:r>
      <w:r>
        <w:rPr>
          <w:rFonts w:eastAsia="sans-serif"/>
          <w:sz w:val="28"/>
          <w:szCs w:val="28"/>
          <w:shd w:val="clear" w:color="auto" w:fill="FFFFFF"/>
          <w:lang w:val="en-IN"/>
        </w:rPr>
        <w:t>efficient</w:t>
      </w:r>
      <w:r>
        <w:rPr>
          <w:rFonts w:eastAsia="sans-serif"/>
          <w:sz w:val="28"/>
          <w:szCs w:val="28"/>
          <w:shd w:val="clear" w:color="auto" w:fill="FFFFFF"/>
        </w:rPr>
        <w:t xml:space="preserve"> healthcare</w:t>
      </w:r>
      <w:r>
        <w:rPr>
          <w:rFonts w:eastAsia="sans-serif"/>
          <w:sz w:val="28"/>
          <w:szCs w:val="28"/>
          <w:shd w:val="clear" w:color="auto" w:fill="FFFFFF"/>
          <w:lang w:val="en-IN"/>
        </w:rPr>
        <w:t xml:space="preserve"> domain</w:t>
      </w:r>
      <w:r>
        <w:rPr>
          <w:rFonts w:eastAsia="sans-serif"/>
          <w:sz w:val="28"/>
          <w:szCs w:val="28"/>
          <w:shd w:val="clear" w:color="auto" w:fill="FFFFFF"/>
        </w:rPr>
        <w:t xml:space="preserve">. </w:t>
      </w:r>
      <w:r>
        <w:rPr>
          <w:rFonts w:eastAsia="sans-serif"/>
          <w:sz w:val="28"/>
          <w:szCs w:val="28"/>
          <w:shd w:val="clear" w:color="auto" w:fill="FFFFFF"/>
          <w:lang w:val="en-IN"/>
        </w:rPr>
        <w:t>C</w:t>
      </w:r>
      <w:r>
        <w:rPr>
          <w:rFonts w:eastAsia="sans-serif"/>
          <w:sz w:val="28"/>
          <w:szCs w:val="28"/>
          <w:shd w:val="clear" w:color="auto" w:fill="FFFFFF"/>
        </w:rPr>
        <w:t xml:space="preserve">apacity building is not </w:t>
      </w:r>
      <w:r>
        <w:rPr>
          <w:rFonts w:eastAsia="sans-serif"/>
          <w:sz w:val="28"/>
          <w:szCs w:val="28"/>
          <w:shd w:val="clear" w:color="auto" w:fill="FFFFFF"/>
          <w:lang w:val="en-IN"/>
        </w:rPr>
        <w:t xml:space="preserve">just </w:t>
      </w:r>
      <w:r>
        <w:rPr>
          <w:rFonts w:eastAsia="sans-serif"/>
          <w:sz w:val="28"/>
          <w:szCs w:val="28"/>
          <w:shd w:val="clear" w:color="auto" w:fill="FFFFFF"/>
        </w:rPr>
        <w:t>limited to academic programs, but</w:t>
      </w:r>
      <w:r>
        <w:rPr>
          <w:rFonts w:eastAsia="sans-serif"/>
          <w:sz w:val="28"/>
          <w:szCs w:val="28"/>
          <w:shd w:val="clear" w:color="auto" w:fill="FFFFFF"/>
          <w:lang w:val="en-IN"/>
        </w:rPr>
        <w:t xml:space="preserve"> the</w:t>
      </w:r>
      <w:r>
        <w:rPr>
          <w:rFonts w:eastAsia="sans-serif"/>
          <w:sz w:val="28"/>
          <w:szCs w:val="28"/>
          <w:shd w:val="clear" w:color="auto" w:fill="FFFFFF"/>
        </w:rPr>
        <w:t xml:space="preserve"> multi-dimensional approach</w:t>
      </w:r>
      <w:r>
        <w:rPr>
          <w:rFonts w:eastAsia="sans-serif"/>
          <w:sz w:val="28"/>
          <w:szCs w:val="28"/>
          <w:shd w:val="clear" w:color="auto" w:fill="FFFFFF"/>
          <w:lang w:val="en-IN"/>
        </w:rPr>
        <w:t xml:space="preserve"> expands </w:t>
      </w:r>
      <w:r>
        <w:rPr>
          <w:rFonts w:eastAsia="sans-serif"/>
          <w:sz w:val="28"/>
          <w:szCs w:val="28"/>
          <w:shd w:val="clear" w:color="auto" w:fill="FFFFFF"/>
        </w:rPr>
        <w:t>to</w:t>
      </w:r>
      <w:r>
        <w:rPr>
          <w:rFonts w:eastAsia="sans-serif"/>
          <w:sz w:val="28"/>
          <w:szCs w:val="28"/>
          <w:shd w:val="clear" w:color="auto" w:fill="FFFFFF"/>
          <w:lang w:val="en-IN"/>
        </w:rPr>
        <w:t xml:space="preserve"> </w:t>
      </w:r>
      <w:r>
        <w:rPr>
          <w:rFonts w:eastAsia="sans-serif"/>
          <w:sz w:val="28"/>
          <w:szCs w:val="28"/>
          <w:shd w:val="clear" w:color="auto" w:fill="FFFFFF"/>
        </w:rPr>
        <w:t>management development programs, knowledge</w:t>
      </w:r>
      <w:r>
        <w:rPr>
          <w:rFonts w:eastAsia="sans-serif"/>
          <w:sz w:val="28"/>
          <w:szCs w:val="28"/>
          <w:shd w:val="clear" w:color="auto" w:fill="FFFFFF"/>
          <w:lang w:val="en-IN"/>
        </w:rPr>
        <w:t>-based</w:t>
      </w:r>
      <w:r>
        <w:rPr>
          <w:rFonts w:eastAsia="sans-serif"/>
          <w:sz w:val="28"/>
          <w:szCs w:val="28"/>
          <w:shd w:val="clear" w:color="auto" w:fill="FFFFFF"/>
        </w:rPr>
        <w:t xml:space="preserve"> and skills-based training </w:t>
      </w:r>
      <w:r>
        <w:rPr>
          <w:rFonts w:eastAsia="sans-serif"/>
          <w:sz w:val="28"/>
          <w:szCs w:val="28"/>
          <w:shd w:val="clear" w:color="auto" w:fill="FFFFFF"/>
          <w:lang w:val="en-IN"/>
        </w:rPr>
        <w:t xml:space="preserve">and development </w:t>
      </w:r>
      <w:r>
        <w:rPr>
          <w:rFonts w:eastAsia="sans-serif"/>
          <w:sz w:val="28"/>
          <w:szCs w:val="28"/>
          <w:shd w:val="clear" w:color="auto" w:fill="FFFFFF"/>
        </w:rPr>
        <w:t>courses,</w:t>
      </w:r>
      <w:r>
        <w:rPr>
          <w:rFonts w:eastAsia="sans-serif"/>
          <w:sz w:val="28"/>
          <w:szCs w:val="28"/>
          <w:shd w:val="clear" w:color="auto" w:fill="FFFFFF"/>
          <w:lang w:val="en-IN"/>
        </w:rPr>
        <w:t xml:space="preserve"> </w:t>
      </w:r>
      <w:r>
        <w:rPr>
          <w:rFonts w:eastAsia="sans-serif"/>
          <w:sz w:val="28"/>
          <w:szCs w:val="28"/>
          <w:shd w:val="clear" w:color="auto" w:fill="FFFFFF"/>
        </w:rPr>
        <w:t>research studies seminars/webinars</w:t>
      </w:r>
      <w:r>
        <w:rPr>
          <w:rFonts w:eastAsia="sans-serif"/>
          <w:sz w:val="28"/>
          <w:szCs w:val="28"/>
          <w:shd w:val="clear" w:color="auto" w:fill="FFFFFF"/>
          <w:lang w:val="en-IN"/>
        </w:rPr>
        <w:t xml:space="preserve"> and</w:t>
      </w:r>
      <w:r>
        <w:rPr>
          <w:rFonts w:eastAsia="sans-serif"/>
          <w:sz w:val="28"/>
          <w:szCs w:val="28"/>
          <w:shd w:val="clear" w:color="auto" w:fill="FFFFFF"/>
        </w:rPr>
        <w:t xml:space="preserve"> workshops. </w:t>
      </w:r>
    </w:p>
    <w:p w14:paraId="06D79319" w14:textId="77777777" w:rsidR="007E71B7" w:rsidRDefault="007758F1">
      <w:pPr>
        <w:pStyle w:val="NormalWeb"/>
        <w:shd w:val="clear" w:color="auto" w:fill="FFFFFF"/>
        <w:spacing w:beforeAutospacing="0" w:after="240" w:afterAutospacing="0" w:line="480" w:lineRule="auto"/>
        <w:jc w:val="both"/>
        <w:rPr>
          <w:rFonts w:eastAsia="sans-serif"/>
          <w:sz w:val="28"/>
          <w:szCs w:val="28"/>
        </w:rPr>
      </w:pPr>
      <w:r>
        <w:rPr>
          <w:rFonts w:eastAsia="sans-serif"/>
          <w:b/>
          <w:bCs/>
          <w:sz w:val="28"/>
          <w:szCs w:val="28"/>
          <w:shd w:val="clear" w:color="auto" w:fill="FFFFFF"/>
          <w:lang w:val="en-IN"/>
        </w:rPr>
        <w:t>1.2 F</w:t>
      </w:r>
      <w:r>
        <w:rPr>
          <w:rFonts w:eastAsia="sans-serif"/>
          <w:b/>
          <w:bCs/>
          <w:sz w:val="28"/>
          <w:szCs w:val="28"/>
          <w:shd w:val="clear" w:color="auto" w:fill="FFFFFF"/>
        </w:rPr>
        <w:t>our core activities are</w:t>
      </w:r>
      <w:r>
        <w:rPr>
          <w:rFonts w:eastAsia="sans-serif"/>
          <w:sz w:val="28"/>
          <w:szCs w:val="28"/>
          <w:shd w:val="clear" w:color="auto" w:fill="FFFFFF"/>
        </w:rPr>
        <w:t>…</w:t>
      </w:r>
    </w:p>
    <w:p w14:paraId="1732E194" w14:textId="77777777" w:rsidR="007E71B7" w:rsidRDefault="007758F1">
      <w:pPr>
        <w:numPr>
          <w:ilvl w:val="0"/>
          <w:numId w:val="1"/>
        </w:numPr>
        <w:spacing w:before="100" w:beforeAutospacing="1" w:after="240" w:line="480" w:lineRule="auto"/>
        <w:jc w:val="both"/>
        <w:rPr>
          <w:rFonts w:ascii="Times New Roman" w:hAnsi="Times New Roman" w:cs="Times New Roman"/>
          <w:sz w:val="28"/>
          <w:szCs w:val="28"/>
        </w:rPr>
      </w:pPr>
      <w:r>
        <w:rPr>
          <w:rFonts w:ascii="Times New Roman" w:eastAsia="sans-serif" w:hAnsi="Times New Roman" w:cs="Times New Roman"/>
          <w:sz w:val="28"/>
          <w:szCs w:val="28"/>
          <w:shd w:val="clear" w:color="auto" w:fill="FFFFFF"/>
        </w:rPr>
        <w:t>Academic </w:t>
      </w:r>
      <w:r>
        <w:rPr>
          <w:rFonts w:ascii="Times New Roman" w:eastAsia="sans-serif" w:hAnsi="Times New Roman" w:cs="Times New Roman"/>
          <w:sz w:val="28"/>
          <w:szCs w:val="28"/>
          <w:shd w:val="clear" w:color="auto" w:fill="FFFFFF"/>
          <w:lang w:val="en-IN"/>
        </w:rPr>
        <w:t>postgraduate</w:t>
      </w:r>
      <w:r>
        <w:rPr>
          <w:rFonts w:ascii="Times New Roman" w:eastAsia="sans-serif" w:hAnsi="Times New Roman" w:cs="Times New Roman"/>
          <w:sz w:val="28"/>
          <w:szCs w:val="28"/>
          <w:shd w:val="clear" w:color="auto" w:fill="FFFFFF"/>
        </w:rPr>
        <w:t xml:space="preserve"> and doctoral courses in health and hospital management to meet in response to the emerging needs of the industry.</w:t>
      </w:r>
    </w:p>
    <w:p w14:paraId="1604A6C9" w14:textId="77777777" w:rsidR="007E71B7" w:rsidRDefault="007758F1">
      <w:pPr>
        <w:numPr>
          <w:ilvl w:val="0"/>
          <w:numId w:val="1"/>
        </w:numPr>
        <w:spacing w:before="100" w:beforeAutospacing="1" w:after="240" w:line="480" w:lineRule="auto"/>
        <w:jc w:val="both"/>
        <w:rPr>
          <w:rFonts w:ascii="Times New Roman" w:hAnsi="Times New Roman" w:cs="Times New Roman"/>
          <w:sz w:val="28"/>
          <w:szCs w:val="28"/>
        </w:rPr>
      </w:pPr>
      <w:r>
        <w:rPr>
          <w:rFonts w:ascii="Times New Roman" w:eastAsia="sans-serif" w:hAnsi="Times New Roman" w:cs="Times New Roman"/>
          <w:sz w:val="28"/>
          <w:szCs w:val="28"/>
          <w:shd w:val="clear" w:color="auto" w:fill="FFFFFF"/>
        </w:rPr>
        <w:t>Research </w:t>
      </w:r>
      <w:r>
        <w:rPr>
          <w:rFonts w:ascii="Times New Roman" w:eastAsia="sans-serif" w:hAnsi="Times New Roman" w:cs="Times New Roman"/>
          <w:sz w:val="28"/>
          <w:szCs w:val="28"/>
          <w:shd w:val="clear" w:color="auto" w:fill="FFFFFF"/>
          <w:lang w:val="en-IN"/>
        </w:rPr>
        <w:t>related to</w:t>
      </w:r>
      <w:r>
        <w:rPr>
          <w:rFonts w:ascii="Times New Roman" w:eastAsia="sans-serif" w:hAnsi="Times New Roman" w:cs="Times New Roman"/>
          <w:sz w:val="28"/>
          <w:szCs w:val="28"/>
          <w:shd w:val="clear" w:color="auto" w:fill="FFFFFF"/>
        </w:rPr>
        <w:t xml:space="preserve"> </w:t>
      </w:r>
      <w:r>
        <w:rPr>
          <w:rFonts w:ascii="Times New Roman" w:eastAsia="sans-serif" w:hAnsi="Times New Roman" w:cs="Times New Roman"/>
          <w:sz w:val="28"/>
          <w:szCs w:val="28"/>
          <w:shd w:val="clear" w:color="auto" w:fill="FFFFFF"/>
          <w:lang w:val="en-IN"/>
        </w:rPr>
        <w:t xml:space="preserve">framing of </w:t>
      </w:r>
      <w:r>
        <w:rPr>
          <w:rFonts w:ascii="Times New Roman" w:eastAsia="sans-serif" w:hAnsi="Times New Roman" w:cs="Times New Roman"/>
          <w:sz w:val="28"/>
          <w:szCs w:val="28"/>
          <w:shd w:val="clear" w:color="auto" w:fill="FFFFFF"/>
        </w:rPr>
        <w:t>health policies and programs at national and global level.</w:t>
      </w:r>
    </w:p>
    <w:p w14:paraId="4B7F3374" w14:textId="77777777" w:rsidR="007E71B7" w:rsidRDefault="007758F1">
      <w:pPr>
        <w:numPr>
          <w:ilvl w:val="0"/>
          <w:numId w:val="1"/>
        </w:numPr>
        <w:spacing w:before="100" w:beforeAutospacing="1" w:after="240" w:line="480" w:lineRule="auto"/>
        <w:jc w:val="both"/>
        <w:rPr>
          <w:rFonts w:ascii="Times New Roman" w:hAnsi="Times New Roman" w:cs="Times New Roman"/>
          <w:sz w:val="28"/>
          <w:szCs w:val="28"/>
        </w:rPr>
      </w:pPr>
      <w:r>
        <w:rPr>
          <w:rFonts w:ascii="Times New Roman" w:eastAsia="sans-serif" w:hAnsi="Times New Roman" w:cs="Times New Roman"/>
          <w:sz w:val="28"/>
          <w:szCs w:val="28"/>
          <w:shd w:val="clear" w:color="auto" w:fill="FFFFFF"/>
          <w:lang w:val="en-IN"/>
        </w:rPr>
        <w:t>M</w:t>
      </w:r>
      <w:r>
        <w:rPr>
          <w:rFonts w:ascii="Times New Roman" w:eastAsia="sans-serif" w:hAnsi="Times New Roman" w:cs="Times New Roman"/>
          <w:sz w:val="28"/>
          <w:szCs w:val="28"/>
          <w:shd w:val="clear" w:color="auto" w:fill="FFFFFF"/>
        </w:rPr>
        <w:t>anagement development programs</w:t>
      </w:r>
      <w:r>
        <w:rPr>
          <w:rFonts w:ascii="Times New Roman" w:eastAsia="sans-serif" w:hAnsi="Times New Roman" w:cs="Times New Roman"/>
          <w:sz w:val="28"/>
          <w:szCs w:val="28"/>
          <w:shd w:val="clear" w:color="auto" w:fill="FFFFFF"/>
          <w:lang w:val="en-IN"/>
        </w:rPr>
        <w:t xml:space="preserve"> to provide c</w:t>
      </w:r>
      <w:r>
        <w:rPr>
          <w:rFonts w:ascii="Times New Roman" w:eastAsia="sans-serif" w:hAnsi="Times New Roman" w:cs="Times New Roman"/>
          <w:sz w:val="28"/>
          <w:szCs w:val="28"/>
          <w:shd w:val="clear" w:color="auto" w:fill="FFFFFF"/>
        </w:rPr>
        <w:t xml:space="preserve">ontinued education and executive programs for working professionals to help them </w:t>
      </w:r>
      <w:r>
        <w:rPr>
          <w:rFonts w:ascii="Times New Roman" w:eastAsia="sans-serif" w:hAnsi="Times New Roman" w:cs="Times New Roman"/>
          <w:sz w:val="28"/>
          <w:szCs w:val="28"/>
          <w:shd w:val="clear" w:color="auto" w:fill="FFFFFF"/>
          <w:lang w:val="en-IN"/>
        </w:rPr>
        <w:t>enhance</w:t>
      </w:r>
      <w:r>
        <w:rPr>
          <w:rFonts w:ascii="Times New Roman" w:eastAsia="sans-serif" w:hAnsi="Times New Roman" w:cs="Times New Roman"/>
          <w:sz w:val="28"/>
          <w:szCs w:val="28"/>
          <w:shd w:val="clear" w:color="auto" w:fill="FFFFFF"/>
        </w:rPr>
        <w:t xml:space="preserve"> their knowledge and</w:t>
      </w:r>
      <w:r>
        <w:rPr>
          <w:rFonts w:ascii="Times New Roman" w:eastAsia="sans-serif" w:hAnsi="Times New Roman" w:cs="Times New Roman"/>
          <w:sz w:val="28"/>
          <w:szCs w:val="28"/>
          <w:shd w:val="clear" w:color="auto" w:fill="FFFFFF"/>
          <w:lang w:val="en-IN"/>
        </w:rPr>
        <w:t xml:space="preserve"> upgrade their</w:t>
      </w:r>
      <w:r>
        <w:rPr>
          <w:rFonts w:ascii="Times New Roman" w:eastAsia="sans-serif" w:hAnsi="Times New Roman" w:cs="Times New Roman"/>
          <w:sz w:val="28"/>
          <w:szCs w:val="28"/>
          <w:shd w:val="clear" w:color="auto" w:fill="FFFFFF"/>
        </w:rPr>
        <w:t xml:space="preserve"> skills </w:t>
      </w:r>
      <w:r>
        <w:rPr>
          <w:rFonts w:ascii="Times New Roman" w:eastAsia="sans-serif" w:hAnsi="Times New Roman" w:cs="Times New Roman"/>
          <w:sz w:val="28"/>
          <w:szCs w:val="28"/>
          <w:shd w:val="clear" w:color="auto" w:fill="FFFFFF"/>
          <w:lang w:val="en-IN"/>
        </w:rPr>
        <w:t xml:space="preserve">in response to </w:t>
      </w:r>
      <w:r>
        <w:rPr>
          <w:rFonts w:ascii="Times New Roman" w:eastAsia="sans-serif" w:hAnsi="Times New Roman" w:cs="Times New Roman"/>
          <w:sz w:val="28"/>
          <w:szCs w:val="28"/>
          <w:shd w:val="clear" w:color="auto" w:fill="FFFFFF"/>
        </w:rPr>
        <w:t xml:space="preserve">the </w:t>
      </w:r>
      <w:r>
        <w:rPr>
          <w:rFonts w:ascii="Times New Roman" w:eastAsia="sans-serif" w:hAnsi="Times New Roman" w:cs="Times New Roman"/>
          <w:sz w:val="28"/>
          <w:szCs w:val="28"/>
          <w:shd w:val="clear" w:color="auto" w:fill="FFFFFF"/>
          <w:lang w:val="en-IN"/>
        </w:rPr>
        <w:t>increasing</w:t>
      </w:r>
      <w:r>
        <w:rPr>
          <w:rFonts w:ascii="Times New Roman" w:eastAsia="sans-serif" w:hAnsi="Times New Roman" w:cs="Times New Roman"/>
          <w:sz w:val="28"/>
          <w:szCs w:val="28"/>
          <w:shd w:val="clear" w:color="auto" w:fill="FFFFFF"/>
        </w:rPr>
        <w:t xml:space="preserve"> </w:t>
      </w:r>
      <w:r>
        <w:rPr>
          <w:rFonts w:ascii="Times New Roman" w:eastAsia="sans-serif" w:hAnsi="Times New Roman" w:cs="Times New Roman"/>
          <w:sz w:val="28"/>
          <w:szCs w:val="28"/>
          <w:shd w:val="clear" w:color="auto" w:fill="FFFFFF"/>
          <w:lang w:val="en-IN"/>
        </w:rPr>
        <w:t>demand</w:t>
      </w:r>
      <w:r>
        <w:rPr>
          <w:rFonts w:ascii="Times New Roman" w:eastAsia="sans-serif" w:hAnsi="Times New Roman" w:cs="Times New Roman"/>
          <w:sz w:val="28"/>
          <w:szCs w:val="28"/>
          <w:shd w:val="clear" w:color="auto" w:fill="FFFFFF"/>
        </w:rPr>
        <w:t xml:space="preserve"> of </w:t>
      </w:r>
      <w:r>
        <w:rPr>
          <w:rFonts w:ascii="Times New Roman" w:eastAsia="sans-serif" w:hAnsi="Times New Roman" w:cs="Times New Roman"/>
          <w:sz w:val="28"/>
          <w:szCs w:val="28"/>
          <w:shd w:val="clear" w:color="auto" w:fill="FFFFFF"/>
          <w:lang w:val="en-IN"/>
        </w:rPr>
        <w:t xml:space="preserve">highly </w:t>
      </w:r>
      <w:r>
        <w:rPr>
          <w:rFonts w:ascii="Times New Roman" w:eastAsia="sans-serif" w:hAnsi="Times New Roman" w:cs="Times New Roman"/>
          <w:sz w:val="28"/>
          <w:szCs w:val="28"/>
          <w:shd w:val="clear" w:color="auto" w:fill="FFFFFF"/>
        </w:rPr>
        <w:t>skilled healthcare professionals.</w:t>
      </w:r>
    </w:p>
    <w:p w14:paraId="69E5B916" w14:textId="77777777" w:rsidR="007E71B7" w:rsidRDefault="007758F1">
      <w:pPr>
        <w:numPr>
          <w:ilvl w:val="0"/>
          <w:numId w:val="1"/>
        </w:numPr>
        <w:spacing w:before="100" w:beforeAutospacing="1" w:after="240" w:line="480" w:lineRule="auto"/>
        <w:jc w:val="both"/>
        <w:rPr>
          <w:rFonts w:ascii="Times New Roman" w:hAnsi="Times New Roman" w:cs="Times New Roman"/>
          <w:sz w:val="28"/>
          <w:szCs w:val="28"/>
        </w:rPr>
      </w:pPr>
      <w:r>
        <w:rPr>
          <w:rFonts w:ascii="Times New Roman" w:eastAsia="sans-serif" w:hAnsi="Times New Roman" w:cs="Times New Roman"/>
          <w:sz w:val="28"/>
          <w:szCs w:val="28"/>
          <w:shd w:val="clear" w:color="auto" w:fill="FFFFFF"/>
        </w:rPr>
        <w:t>Technical consultation</w:t>
      </w:r>
      <w:r>
        <w:rPr>
          <w:rFonts w:ascii="Times New Roman" w:eastAsia="sans-serif" w:hAnsi="Times New Roman" w:cs="Times New Roman"/>
          <w:sz w:val="28"/>
          <w:szCs w:val="28"/>
          <w:shd w:val="clear" w:color="auto" w:fill="FFFFFF"/>
          <w:lang w:val="en-IN"/>
        </w:rPr>
        <w:t>s</w:t>
      </w:r>
      <w:r>
        <w:rPr>
          <w:rFonts w:ascii="Times New Roman" w:eastAsia="sans-serif" w:hAnsi="Times New Roman" w:cs="Times New Roman"/>
          <w:sz w:val="28"/>
          <w:szCs w:val="28"/>
          <w:shd w:val="clear" w:color="auto" w:fill="FFFFFF"/>
        </w:rPr>
        <w:t> to the flagship programs</w:t>
      </w:r>
      <w:r>
        <w:rPr>
          <w:rFonts w:ascii="Times New Roman" w:eastAsia="sans-serif" w:hAnsi="Times New Roman" w:cs="Times New Roman"/>
          <w:sz w:val="28"/>
          <w:szCs w:val="28"/>
          <w:shd w:val="clear" w:color="auto" w:fill="FFFFFF"/>
          <w:lang w:val="en-IN"/>
        </w:rPr>
        <w:t xml:space="preserve"> at </w:t>
      </w:r>
      <w:r>
        <w:rPr>
          <w:rFonts w:ascii="Times New Roman" w:eastAsia="sans-serif" w:hAnsi="Times New Roman" w:cs="Times New Roman"/>
          <w:sz w:val="28"/>
          <w:szCs w:val="28"/>
          <w:shd w:val="clear" w:color="auto" w:fill="FFFFFF"/>
        </w:rPr>
        <w:t>state</w:t>
      </w:r>
      <w:r>
        <w:rPr>
          <w:rFonts w:ascii="Times New Roman" w:eastAsia="sans-serif" w:hAnsi="Times New Roman" w:cs="Times New Roman"/>
          <w:sz w:val="28"/>
          <w:szCs w:val="28"/>
          <w:shd w:val="clear" w:color="auto" w:fill="FFFFFF"/>
          <w:lang w:val="en-IN"/>
        </w:rPr>
        <w:t xml:space="preserve"> and national</w:t>
      </w:r>
      <w:r>
        <w:rPr>
          <w:rFonts w:ascii="Times New Roman" w:eastAsia="sans-serif" w:hAnsi="Times New Roman" w:cs="Times New Roman"/>
          <w:sz w:val="28"/>
          <w:szCs w:val="28"/>
          <w:shd w:val="clear" w:color="auto" w:fill="FFFFFF"/>
        </w:rPr>
        <w:t xml:space="preserve"> level to address the gaps in </w:t>
      </w:r>
      <w:r>
        <w:rPr>
          <w:rFonts w:ascii="Times New Roman" w:eastAsia="sans-serif" w:hAnsi="Times New Roman" w:cs="Times New Roman"/>
          <w:sz w:val="28"/>
          <w:szCs w:val="28"/>
          <w:shd w:val="clear" w:color="auto" w:fill="FFFFFF"/>
          <w:lang w:val="en-IN"/>
        </w:rPr>
        <w:t>planning</w:t>
      </w:r>
      <w:r>
        <w:rPr>
          <w:rFonts w:ascii="Times New Roman" w:eastAsia="sans-serif" w:hAnsi="Times New Roman" w:cs="Times New Roman"/>
          <w:sz w:val="28"/>
          <w:szCs w:val="28"/>
          <w:shd w:val="clear" w:color="auto" w:fill="FFFFFF"/>
        </w:rPr>
        <w:t xml:space="preserve"> as well as </w:t>
      </w:r>
      <w:r>
        <w:rPr>
          <w:rFonts w:ascii="Times New Roman" w:eastAsia="sans-serif" w:hAnsi="Times New Roman" w:cs="Times New Roman"/>
          <w:sz w:val="28"/>
          <w:szCs w:val="28"/>
          <w:shd w:val="clear" w:color="auto" w:fill="FFFFFF"/>
          <w:lang w:val="en-IN"/>
        </w:rPr>
        <w:t>strategizing</w:t>
      </w:r>
      <w:r>
        <w:rPr>
          <w:rFonts w:ascii="Times New Roman" w:eastAsia="sans-serif" w:hAnsi="Times New Roman" w:cs="Times New Roman"/>
          <w:sz w:val="28"/>
          <w:szCs w:val="28"/>
          <w:shd w:val="clear" w:color="auto" w:fill="FFFFFF"/>
        </w:rPr>
        <w:t>.</w:t>
      </w:r>
    </w:p>
    <w:p w14:paraId="2CFA79EE" w14:textId="77777777" w:rsidR="007E71B7" w:rsidRDefault="007E71B7">
      <w:pPr>
        <w:tabs>
          <w:tab w:val="left" w:pos="720"/>
        </w:tabs>
        <w:spacing w:before="100" w:beforeAutospacing="1" w:after="240" w:line="480" w:lineRule="auto"/>
        <w:jc w:val="both"/>
        <w:rPr>
          <w:rFonts w:ascii="Times New Roman" w:eastAsia="sans-serif" w:hAnsi="Times New Roman" w:cs="Times New Roman"/>
          <w:b/>
          <w:bCs/>
          <w:sz w:val="28"/>
          <w:szCs w:val="28"/>
          <w:shd w:val="clear" w:color="auto" w:fill="FFFFFF"/>
        </w:rPr>
      </w:pPr>
    </w:p>
    <w:p w14:paraId="20245962" w14:textId="77777777" w:rsidR="007E71B7" w:rsidRDefault="007E71B7">
      <w:pPr>
        <w:tabs>
          <w:tab w:val="left" w:pos="720"/>
        </w:tabs>
        <w:spacing w:before="100" w:beforeAutospacing="1" w:after="240" w:line="480" w:lineRule="auto"/>
        <w:jc w:val="both"/>
        <w:rPr>
          <w:rFonts w:ascii="Times New Roman" w:eastAsia="sans-serif" w:hAnsi="Times New Roman" w:cs="Times New Roman"/>
          <w:b/>
          <w:bCs/>
          <w:sz w:val="28"/>
          <w:szCs w:val="28"/>
          <w:shd w:val="clear" w:color="auto" w:fill="FFFFFF"/>
        </w:rPr>
      </w:pPr>
    </w:p>
    <w:p w14:paraId="2D85C7BD" w14:textId="77777777" w:rsidR="007E71B7" w:rsidRDefault="007758F1">
      <w:pPr>
        <w:tabs>
          <w:tab w:val="left" w:pos="720"/>
        </w:tabs>
        <w:spacing w:before="100" w:beforeAutospacing="1" w:after="240" w:line="480" w:lineRule="auto"/>
        <w:jc w:val="both"/>
        <w:rPr>
          <w:rFonts w:ascii="Times New Roman" w:eastAsia="sans-serif" w:hAnsi="Times New Roman" w:cs="Times New Roman"/>
          <w:b/>
          <w:bCs/>
          <w:sz w:val="28"/>
          <w:szCs w:val="28"/>
          <w:shd w:val="clear" w:color="auto" w:fill="FFFFFF"/>
        </w:rPr>
      </w:pPr>
      <w:r>
        <w:rPr>
          <w:rFonts w:ascii="Times New Roman" w:eastAsia="sans-serif" w:hAnsi="Times New Roman" w:cs="Times New Roman"/>
          <w:b/>
          <w:bCs/>
          <w:sz w:val="28"/>
          <w:szCs w:val="28"/>
          <w:shd w:val="clear" w:color="auto" w:fill="FFFFFF"/>
        </w:rPr>
        <w:t>1.3 Features of the Organization</w:t>
      </w:r>
    </w:p>
    <w:p w14:paraId="004C6DEA" w14:textId="237F6FA2" w:rsidR="007E71B7" w:rsidRPr="000E3C70" w:rsidRDefault="007758F1">
      <w:pPr>
        <w:tabs>
          <w:tab w:val="left" w:pos="720"/>
        </w:tabs>
        <w:spacing w:before="100" w:beforeAutospacing="1" w:after="240" w:line="480" w:lineRule="auto"/>
        <w:jc w:val="both"/>
        <w:rPr>
          <w:rFonts w:ascii="Times New Roman" w:eastAsia="sans-serif" w:hAnsi="Times New Roman" w:cs="Times New Roman"/>
          <w:sz w:val="28"/>
          <w:szCs w:val="28"/>
        </w:rPr>
      </w:pPr>
      <w:r w:rsidRPr="000E3C70">
        <w:rPr>
          <w:rFonts w:ascii="Times New Roman" w:eastAsia="sans-serif" w:hAnsi="Times New Roman" w:cs="Times New Roman"/>
          <w:sz w:val="28"/>
          <w:szCs w:val="28"/>
          <w:shd w:val="clear" w:color="auto" w:fill="FFFFFF"/>
        </w:rPr>
        <w:t xml:space="preserve">The Institute </w:t>
      </w:r>
      <w:r w:rsidRPr="000E3C70">
        <w:rPr>
          <w:rFonts w:ascii="Times New Roman" w:eastAsia="sans-serif" w:hAnsi="Times New Roman" w:cs="Times New Roman"/>
          <w:sz w:val="28"/>
          <w:szCs w:val="28"/>
          <w:shd w:val="clear" w:color="auto" w:fill="FFFFFF"/>
          <w:lang w:val="en-IN"/>
        </w:rPr>
        <w:t>i</w:t>
      </w:r>
      <w:r w:rsidRPr="000E3C70">
        <w:rPr>
          <w:rFonts w:ascii="Times New Roman" w:eastAsia="sans-serif" w:hAnsi="Times New Roman" w:cs="Times New Roman"/>
          <w:sz w:val="28"/>
          <w:szCs w:val="28"/>
          <w:shd w:val="clear" w:color="auto" w:fill="FFFFFF"/>
        </w:rPr>
        <w:t xml:space="preserve">s an autonomous body of international stature </w:t>
      </w:r>
      <w:r w:rsidRPr="000E3C70">
        <w:rPr>
          <w:rFonts w:ascii="Times New Roman" w:eastAsia="sans-serif" w:hAnsi="Times New Roman" w:cs="Times New Roman"/>
          <w:sz w:val="28"/>
          <w:szCs w:val="28"/>
          <w:shd w:val="clear" w:color="auto" w:fill="FFFFFF"/>
          <w:lang w:val="en-IN"/>
        </w:rPr>
        <w:t xml:space="preserve">with the vision </w:t>
      </w:r>
      <w:r w:rsidRPr="000E3C70">
        <w:rPr>
          <w:rFonts w:ascii="Times New Roman" w:eastAsia="sans-serif" w:hAnsi="Times New Roman" w:cs="Times New Roman"/>
          <w:sz w:val="28"/>
          <w:szCs w:val="28"/>
          <w:shd w:val="clear" w:color="auto" w:fill="FFFFFF"/>
        </w:rPr>
        <w:t>to shape tomorrow’s healthcare</w:t>
      </w:r>
      <w:r w:rsidRPr="000E3C70">
        <w:rPr>
          <w:rFonts w:ascii="Times New Roman" w:eastAsia="sans-serif" w:hAnsi="Times New Roman" w:cs="Times New Roman"/>
          <w:sz w:val="28"/>
          <w:szCs w:val="28"/>
          <w:shd w:val="clear" w:color="auto" w:fill="FFFFFF"/>
          <w:lang w:val="en-IN"/>
        </w:rPr>
        <w:t xml:space="preserve"> </w:t>
      </w:r>
      <w:r w:rsidR="000E3C70">
        <w:rPr>
          <w:rFonts w:ascii="Times New Roman" w:eastAsia="sans-serif" w:hAnsi="Times New Roman" w:cs="Times New Roman"/>
          <w:sz w:val="28"/>
          <w:szCs w:val="28"/>
          <w:shd w:val="clear" w:color="auto" w:fill="FFFFFF"/>
          <w:lang w:val="en-IN"/>
        </w:rPr>
        <w:t xml:space="preserve">and </w:t>
      </w:r>
      <w:r w:rsidRPr="000E3C70">
        <w:rPr>
          <w:rFonts w:ascii="Times New Roman" w:eastAsia="sans-serif" w:hAnsi="Times New Roman" w:cs="Times New Roman"/>
          <w:sz w:val="28"/>
          <w:szCs w:val="28"/>
          <w:shd w:val="clear" w:color="auto" w:fill="FFFFFF"/>
        </w:rPr>
        <w:t xml:space="preserve">has been developing leaders for several years by </w:t>
      </w:r>
      <w:r w:rsidRPr="000E3C70">
        <w:rPr>
          <w:rFonts w:ascii="Times New Roman" w:eastAsia="sans-serif" w:hAnsi="Times New Roman" w:cs="Times New Roman"/>
          <w:sz w:val="28"/>
          <w:szCs w:val="28"/>
          <w:shd w:val="clear" w:color="auto" w:fill="FFFFFF"/>
          <w:lang w:val="en-IN"/>
        </w:rPr>
        <w:t>educatin</w:t>
      </w:r>
      <w:r w:rsidRPr="000E3C70">
        <w:rPr>
          <w:rFonts w:ascii="Times New Roman" w:eastAsia="sans-serif" w:hAnsi="Times New Roman" w:cs="Times New Roman"/>
          <w:sz w:val="28"/>
          <w:szCs w:val="28"/>
          <w:shd w:val="clear" w:color="auto" w:fill="FFFFFF"/>
        </w:rPr>
        <w:t>g students in the fields of health, hospital, and health information technology.</w:t>
      </w:r>
    </w:p>
    <w:p w14:paraId="0F214BBB" w14:textId="3D7CC94A" w:rsidR="007E71B7" w:rsidRDefault="007758F1">
      <w:pPr>
        <w:pStyle w:val="NormalWeb"/>
        <w:shd w:val="clear" w:color="auto" w:fill="FFFFFF"/>
        <w:spacing w:beforeAutospacing="0" w:after="240" w:afterAutospacing="0" w:line="480" w:lineRule="auto"/>
        <w:jc w:val="both"/>
        <w:rPr>
          <w:rFonts w:eastAsia="sans-serif"/>
          <w:sz w:val="28"/>
          <w:szCs w:val="28"/>
          <w:shd w:val="clear" w:color="auto" w:fill="FFFFFF"/>
        </w:rPr>
      </w:pPr>
      <w:r>
        <w:rPr>
          <w:rFonts w:eastAsia="sans-serif"/>
          <w:sz w:val="28"/>
          <w:szCs w:val="28"/>
          <w:shd w:val="clear" w:color="auto" w:fill="FFFFFF"/>
        </w:rPr>
        <w:t xml:space="preserve">Over the years IIHMR-Delhi has </w:t>
      </w:r>
      <w:r>
        <w:rPr>
          <w:rFonts w:eastAsia="sans-serif"/>
          <w:sz w:val="28"/>
          <w:szCs w:val="28"/>
          <w:shd w:val="clear" w:color="auto" w:fill="FFFFFF"/>
          <w:lang w:val="en-IN"/>
        </w:rPr>
        <w:t>made its name in the national and global platform</w:t>
      </w:r>
      <w:r>
        <w:rPr>
          <w:rFonts w:eastAsia="sans-serif"/>
          <w:sz w:val="28"/>
          <w:szCs w:val="28"/>
          <w:shd w:val="clear" w:color="auto" w:fill="FFFFFF"/>
        </w:rPr>
        <w:t xml:space="preserve"> for </w:t>
      </w:r>
      <w:r>
        <w:rPr>
          <w:rFonts w:eastAsia="sans-serif"/>
          <w:sz w:val="28"/>
          <w:szCs w:val="28"/>
          <w:shd w:val="clear" w:color="auto" w:fill="FFFFFF"/>
          <w:lang w:val="en-IN"/>
        </w:rPr>
        <w:t>carving out</w:t>
      </w:r>
      <w:r>
        <w:rPr>
          <w:rFonts w:eastAsia="sans-serif"/>
          <w:sz w:val="28"/>
          <w:szCs w:val="28"/>
          <w:shd w:val="clear" w:color="auto" w:fill="FFFFFF"/>
        </w:rPr>
        <w:t xml:space="preserve"> skilled and vibrant</w:t>
      </w:r>
      <w:r>
        <w:rPr>
          <w:rFonts w:eastAsia="sans-serif"/>
          <w:sz w:val="28"/>
          <w:szCs w:val="28"/>
          <w:shd w:val="clear" w:color="auto" w:fill="FFFFFF"/>
          <w:lang w:val="en-IN"/>
        </w:rPr>
        <w:t>,</w:t>
      </w:r>
      <w:r>
        <w:rPr>
          <w:rFonts w:eastAsia="sans-serif"/>
          <w:sz w:val="28"/>
          <w:szCs w:val="28"/>
          <w:shd w:val="clear" w:color="auto" w:fill="FFFFFF"/>
        </w:rPr>
        <w:t xml:space="preserve"> socially </w:t>
      </w:r>
      <w:r>
        <w:rPr>
          <w:rFonts w:eastAsia="sans-serif"/>
          <w:sz w:val="28"/>
          <w:szCs w:val="28"/>
          <w:shd w:val="clear" w:color="auto" w:fill="FFFFFF"/>
          <w:lang w:val="en-IN"/>
        </w:rPr>
        <w:t>aware</w:t>
      </w:r>
      <w:r>
        <w:rPr>
          <w:rFonts w:eastAsia="sans-serif"/>
          <w:sz w:val="28"/>
          <w:szCs w:val="28"/>
          <w:shd w:val="clear" w:color="auto" w:fill="FFFFFF"/>
        </w:rPr>
        <w:t xml:space="preserve"> </w:t>
      </w:r>
      <w:r w:rsidR="000E3C70">
        <w:rPr>
          <w:rFonts w:eastAsia="sans-serif"/>
          <w:sz w:val="28"/>
          <w:szCs w:val="28"/>
          <w:shd w:val="clear" w:color="auto" w:fill="FFFFFF"/>
        </w:rPr>
        <w:t>healthcare</w:t>
      </w:r>
      <w:r>
        <w:rPr>
          <w:rFonts w:eastAsia="sans-serif"/>
          <w:sz w:val="28"/>
          <w:szCs w:val="28"/>
          <w:shd w:val="clear" w:color="auto" w:fill="FFFFFF"/>
        </w:rPr>
        <w:t xml:space="preserve"> management professionals. The institute has progressed as a leader in research, </w:t>
      </w:r>
      <w:r>
        <w:rPr>
          <w:rFonts w:eastAsia="sans-serif"/>
          <w:sz w:val="28"/>
          <w:szCs w:val="28"/>
          <w:shd w:val="clear" w:color="auto" w:fill="FFFFFF"/>
          <w:lang w:val="en-IN"/>
        </w:rPr>
        <w:t>capacity building</w:t>
      </w:r>
      <w:r>
        <w:rPr>
          <w:rFonts w:eastAsia="sans-serif"/>
          <w:sz w:val="28"/>
          <w:szCs w:val="28"/>
          <w:shd w:val="clear" w:color="auto" w:fill="FFFFFF"/>
        </w:rPr>
        <w:t xml:space="preserve">, community </w:t>
      </w:r>
      <w:r w:rsidR="000E3C70">
        <w:rPr>
          <w:rFonts w:eastAsia="sans-serif"/>
          <w:sz w:val="28"/>
          <w:szCs w:val="28"/>
          <w:shd w:val="clear" w:color="auto" w:fill="FFFFFF"/>
        </w:rPr>
        <w:t>programs,</w:t>
      </w:r>
      <w:r>
        <w:rPr>
          <w:rFonts w:eastAsia="sans-serif"/>
          <w:sz w:val="28"/>
          <w:szCs w:val="28"/>
          <w:shd w:val="clear" w:color="auto" w:fill="FFFFFF"/>
        </w:rPr>
        <w:t xml:space="preserve"> and policy </w:t>
      </w:r>
      <w:r>
        <w:rPr>
          <w:rFonts w:eastAsia="sans-serif"/>
          <w:sz w:val="28"/>
          <w:szCs w:val="28"/>
          <w:shd w:val="clear" w:color="auto" w:fill="FFFFFF"/>
          <w:lang w:val="en-IN"/>
        </w:rPr>
        <w:t>framing</w:t>
      </w:r>
      <w:r>
        <w:rPr>
          <w:rFonts w:eastAsia="sans-serif"/>
          <w:sz w:val="28"/>
          <w:szCs w:val="28"/>
          <w:shd w:val="clear" w:color="auto" w:fill="FFFFFF"/>
        </w:rPr>
        <w:t xml:space="preserve"> in the field of health care. Through its cutting-edge academic </w:t>
      </w:r>
      <w:r w:rsidR="000E3C70">
        <w:rPr>
          <w:rFonts w:eastAsia="sans-serif"/>
          <w:sz w:val="28"/>
          <w:szCs w:val="28"/>
          <w:shd w:val="clear" w:color="auto" w:fill="FFFFFF"/>
        </w:rPr>
        <w:t>program</w:t>
      </w:r>
      <w:r>
        <w:rPr>
          <w:rFonts w:eastAsia="sans-serif"/>
          <w:sz w:val="28"/>
          <w:szCs w:val="28"/>
          <w:shd w:val="clear" w:color="auto" w:fill="FFFFFF"/>
        </w:rPr>
        <w:t xml:space="preserve">, infrastructure accomplished </w:t>
      </w:r>
      <w:r w:rsidR="000E3C70">
        <w:rPr>
          <w:rFonts w:eastAsia="sans-serif"/>
          <w:sz w:val="28"/>
          <w:szCs w:val="28"/>
          <w:shd w:val="clear" w:color="auto" w:fill="FFFFFF"/>
        </w:rPr>
        <w:t xml:space="preserve">by </w:t>
      </w:r>
      <w:r>
        <w:rPr>
          <w:rFonts w:eastAsia="sans-serif"/>
          <w:sz w:val="28"/>
          <w:szCs w:val="28"/>
          <w:shd w:val="clear" w:color="auto" w:fill="FFFFFF"/>
        </w:rPr>
        <w:t>multidisciplinary faculty, and research, IIHMR has carved out a space for itself.</w:t>
      </w:r>
    </w:p>
    <w:p w14:paraId="0B62EE60" w14:textId="77777777" w:rsidR="007E71B7" w:rsidRDefault="007758F1">
      <w:pPr>
        <w:pStyle w:val="NormalWeb"/>
        <w:shd w:val="clear" w:color="auto" w:fill="FFFFFF"/>
        <w:spacing w:beforeAutospacing="0" w:after="240" w:afterAutospacing="0" w:line="480" w:lineRule="auto"/>
        <w:jc w:val="both"/>
        <w:rPr>
          <w:rFonts w:eastAsia="sans-serif"/>
          <w:b/>
          <w:bCs/>
          <w:sz w:val="28"/>
          <w:szCs w:val="28"/>
        </w:rPr>
      </w:pPr>
      <w:r>
        <w:rPr>
          <w:rFonts w:eastAsia="sans-serif"/>
          <w:b/>
          <w:bCs/>
          <w:sz w:val="28"/>
          <w:szCs w:val="28"/>
          <w:shd w:val="clear" w:color="auto" w:fill="FFFFFF"/>
        </w:rPr>
        <w:t xml:space="preserve">1.4 Aim of the Organization </w:t>
      </w:r>
    </w:p>
    <w:p w14:paraId="6D5F8583" w14:textId="0EEB3669" w:rsidR="007E71B7" w:rsidRDefault="007758F1">
      <w:pPr>
        <w:pStyle w:val="NormalWeb"/>
        <w:spacing w:beforeAutospacing="0" w:after="240" w:afterAutospacing="0" w:line="480" w:lineRule="auto"/>
        <w:jc w:val="both"/>
        <w:rPr>
          <w:sz w:val="28"/>
          <w:szCs w:val="28"/>
          <w:shd w:val="clear" w:color="auto" w:fill="F7F7F8"/>
        </w:rPr>
      </w:pPr>
      <w:r>
        <w:rPr>
          <w:sz w:val="28"/>
          <w:szCs w:val="28"/>
          <w:shd w:val="clear" w:color="auto" w:fill="F7F7F8"/>
        </w:rPr>
        <w:t xml:space="preserve">IIHMR emphasizes the management aspects of health care, equipping students with skills in strategic planning, operations management, human resources management, and organizational behavior specifically tailored for the </w:t>
      </w:r>
      <w:r w:rsidR="000E3C70">
        <w:rPr>
          <w:sz w:val="28"/>
          <w:szCs w:val="28"/>
          <w:shd w:val="clear" w:color="auto" w:fill="F7F7F8"/>
        </w:rPr>
        <w:t>healthcare</w:t>
      </w:r>
      <w:r>
        <w:rPr>
          <w:sz w:val="28"/>
          <w:szCs w:val="28"/>
          <w:shd w:val="clear" w:color="auto" w:fill="F7F7F8"/>
        </w:rPr>
        <w:t xml:space="preserve"> industry.</w:t>
      </w:r>
    </w:p>
    <w:p w14:paraId="0491DE2C" w14:textId="77777777" w:rsidR="007E71B7" w:rsidRDefault="007758F1">
      <w:pPr>
        <w:pStyle w:val="NormalWeb"/>
        <w:spacing w:beforeAutospacing="0" w:after="240" w:afterAutospacing="0" w:line="480" w:lineRule="auto"/>
        <w:jc w:val="both"/>
        <w:rPr>
          <w:sz w:val="28"/>
          <w:szCs w:val="28"/>
          <w:shd w:val="clear" w:color="auto" w:fill="F7F7F8"/>
        </w:rPr>
      </w:pPr>
      <w:r>
        <w:rPr>
          <w:sz w:val="28"/>
          <w:szCs w:val="28"/>
          <w:shd w:val="clear" w:color="auto" w:fill="F7F7F8"/>
        </w:rPr>
        <w:t>The institute's research programs cover health systems management, which includes understanding the structure, functions, and governance of health systems, as well as policies and regulations that govern the delivery of health care services.</w:t>
      </w:r>
    </w:p>
    <w:p w14:paraId="6B04F31B" w14:textId="77777777" w:rsidR="007E71B7" w:rsidRDefault="007758F1">
      <w:pPr>
        <w:pStyle w:val="NormalWeb"/>
        <w:spacing w:beforeAutospacing="0" w:after="240" w:afterAutospacing="0" w:line="480" w:lineRule="auto"/>
        <w:jc w:val="both"/>
        <w:rPr>
          <w:sz w:val="28"/>
          <w:szCs w:val="28"/>
          <w:shd w:val="clear" w:color="auto" w:fill="F7F7F8"/>
        </w:rPr>
      </w:pPr>
      <w:r>
        <w:rPr>
          <w:sz w:val="28"/>
          <w:szCs w:val="28"/>
          <w:shd w:val="clear" w:color="auto" w:fill="F7F7F8"/>
        </w:rPr>
        <w:lastRenderedPageBreak/>
        <w:t>IIHMR's programs offer training in hospital administration, covering topics such as hospital operations management, quality management, patient safety, and health care accreditation.</w:t>
      </w:r>
    </w:p>
    <w:p w14:paraId="37EF4AB2" w14:textId="324CB55C" w:rsidR="007E71B7" w:rsidRDefault="007758F1">
      <w:pPr>
        <w:pStyle w:val="NormalWeb"/>
        <w:spacing w:beforeAutospacing="0" w:after="240" w:afterAutospacing="0" w:line="480" w:lineRule="auto"/>
        <w:jc w:val="both"/>
        <w:rPr>
          <w:sz w:val="28"/>
          <w:szCs w:val="28"/>
          <w:shd w:val="clear" w:color="auto" w:fill="F7F7F8"/>
        </w:rPr>
      </w:pPr>
      <w:r>
        <w:rPr>
          <w:sz w:val="28"/>
          <w:szCs w:val="28"/>
          <w:shd w:val="clear" w:color="auto" w:fill="F7F7F8"/>
        </w:rPr>
        <w:t xml:space="preserve">The institute provides insights into </w:t>
      </w:r>
      <w:r w:rsidR="000E3C70">
        <w:rPr>
          <w:sz w:val="28"/>
          <w:szCs w:val="28"/>
          <w:shd w:val="clear" w:color="auto" w:fill="F7F7F8"/>
        </w:rPr>
        <w:t>healthcare</w:t>
      </w:r>
      <w:r>
        <w:rPr>
          <w:sz w:val="28"/>
          <w:szCs w:val="28"/>
          <w:shd w:val="clear" w:color="auto" w:fill="F7F7F8"/>
        </w:rPr>
        <w:t xml:space="preserve"> financing, including health insurance systems, reimbursement mechanisms, health economics, and cost-effectiveness analysis in </w:t>
      </w:r>
      <w:r w:rsidR="000E3C70">
        <w:rPr>
          <w:sz w:val="28"/>
          <w:szCs w:val="28"/>
          <w:shd w:val="clear" w:color="auto" w:fill="F7F7F8"/>
        </w:rPr>
        <w:t>healthcare</w:t>
      </w:r>
      <w:r>
        <w:rPr>
          <w:sz w:val="28"/>
          <w:szCs w:val="28"/>
          <w:shd w:val="clear" w:color="auto" w:fill="F7F7F8"/>
        </w:rPr>
        <w:t>.</w:t>
      </w:r>
    </w:p>
    <w:p w14:paraId="72115A1D" w14:textId="77777777" w:rsidR="007E71B7" w:rsidRDefault="007758F1">
      <w:pPr>
        <w:pStyle w:val="NormalWeb"/>
        <w:spacing w:beforeAutospacing="0" w:after="240" w:afterAutospacing="0" w:line="480" w:lineRule="auto"/>
        <w:jc w:val="both"/>
        <w:rPr>
          <w:sz w:val="28"/>
          <w:szCs w:val="28"/>
          <w:shd w:val="clear" w:color="auto" w:fill="F7F7F8"/>
        </w:rPr>
      </w:pPr>
      <w:r>
        <w:rPr>
          <w:sz w:val="28"/>
          <w:szCs w:val="28"/>
          <w:shd w:val="clear" w:color="auto" w:fill="F7F7F8"/>
        </w:rPr>
        <w:t>With the growing importance of information technology in health care, IIHMR offers training in health information systems, health data management, health analytics, and the use of technology to improve health care delivery.</w:t>
      </w:r>
    </w:p>
    <w:p w14:paraId="1EBB075E" w14:textId="77777777" w:rsidR="007E71B7" w:rsidRDefault="007758F1">
      <w:pPr>
        <w:pStyle w:val="NormalWeb"/>
        <w:spacing w:beforeAutospacing="0" w:after="240" w:afterAutospacing="0" w:line="480" w:lineRule="auto"/>
        <w:jc w:val="both"/>
        <w:rPr>
          <w:sz w:val="28"/>
          <w:szCs w:val="28"/>
          <w:shd w:val="clear" w:color="auto" w:fill="F7F7F8"/>
        </w:rPr>
      </w:pPr>
      <w:r>
        <w:rPr>
          <w:sz w:val="28"/>
          <w:szCs w:val="28"/>
          <w:shd w:val="clear" w:color="auto" w:fill="F7F7F8"/>
        </w:rPr>
        <w:t>IIHMR incorporates economics training into their programs to develop an understanding of economic principles and their applications in health care decision-making, resource allocation, and health care policy analysis.</w:t>
      </w:r>
    </w:p>
    <w:p w14:paraId="08166C4E" w14:textId="77777777" w:rsidR="007E71B7" w:rsidRDefault="007758F1">
      <w:pPr>
        <w:pStyle w:val="NormalWeb"/>
        <w:spacing w:beforeAutospacing="0" w:after="240" w:afterAutospacing="0" w:line="480" w:lineRule="auto"/>
        <w:jc w:val="both"/>
        <w:rPr>
          <w:rFonts w:eastAsia="sans-serif"/>
          <w:sz w:val="32"/>
          <w:szCs w:val="32"/>
          <w:shd w:val="clear" w:color="auto" w:fill="FFFFFF"/>
        </w:rPr>
      </w:pPr>
      <w:r>
        <w:rPr>
          <w:rFonts w:eastAsia="sans-serif"/>
          <w:sz w:val="28"/>
          <w:szCs w:val="28"/>
          <w:shd w:val="clear" w:color="auto" w:fill="FFFFFF"/>
        </w:rPr>
        <w:t xml:space="preserve">Several governmental and civil society organizations have contacted the IIHMR to offer technical assistance for capacity building and policy research requirements that will lead to the creation of creative and equitable health care solutions. </w:t>
      </w:r>
      <w:r>
        <w:rPr>
          <w:sz w:val="28"/>
          <w:szCs w:val="28"/>
          <w:shd w:val="clear" w:color="auto" w:fill="F7F7F8"/>
        </w:rPr>
        <w:t xml:space="preserve">Overall, IIHMR-Delhi strives to bridge the gap between theory and practice in health management by offering a comprehensive range of educational programs, conducting research, and providing support in policy formulation and implementation. They aim to strengthen health systems, improve health care delivery, and contribute to the overall advancement of the health care sector. IIHMR engages in research and </w:t>
      </w:r>
      <w:r>
        <w:rPr>
          <w:sz w:val="28"/>
          <w:szCs w:val="28"/>
          <w:shd w:val="clear" w:color="auto" w:fill="F7F7F8"/>
        </w:rPr>
        <w:lastRenderedPageBreak/>
        <w:t xml:space="preserve">advocacy activities to support the development and implementation of effective health policies and plans. They work towards promoting evidence-based decision-making, fostering collaborations with stakeholders, and advocating for equitable and sustainable health systems. Threats to </w:t>
      </w:r>
      <w:proofErr w:type="gramStart"/>
      <w:r>
        <w:rPr>
          <w:sz w:val="28"/>
          <w:szCs w:val="28"/>
          <w:shd w:val="clear" w:color="auto" w:fill="F7F7F8"/>
        </w:rPr>
        <w:t>the public</w:t>
      </w:r>
      <w:proofErr w:type="gramEnd"/>
      <w:r>
        <w:rPr>
          <w:sz w:val="28"/>
          <w:szCs w:val="28"/>
          <w:shd w:val="clear" w:color="auto" w:fill="F7F7F8"/>
        </w:rPr>
        <w:t xml:space="preserve"> health, natural disasters, armed conflicts, and related humanitarian crises are all addressed by IIHMR.  This involves conducting research, providing technical expertise, and offering support in areas such as emergency preparedness, disaster management, and health system resilience. In addition to their </w:t>
      </w:r>
      <w:proofErr w:type="gramStart"/>
      <w:r>
        <w:rPr>
          <w:sz w:val="28"/>
          <w:szCs w:val="28"/>
          <w:shd w:val="clear" w:color="auto" w:fill="F7F7F8"/>
        </w:rPr>
        <w:t>Masters</w:t>
      </w:r>
      <w:proofErr w:type="gramEnd"/>
      <w:r>
        <w:rPr>
          <w:sz w:val="28"/>
          <w:szCs w:val="28"/>
          <w:shd w:val="clear" w:color="auto" w:fill="F7F7F8"/>
        </w:rPr>
        <w:t xml:space="preserve"> and doctoral programs, IIHMR-Delhi offers highly specialized and popular Management Development Programs (MDP). These programs are designed to cater to the educational needs of health professionals, both in-service aspirants and those from the country and overseas. The MDPs cover various topics in health management and provide practical knowledge and skills to enhance leadership and management capabilities.</w:t>
      </w:r>
    </w:p>
    <w:p w14:paraId="5F45A6EE" w14:textId="77777777" w:rsidR="007E71B7" w:rsidRDefault="007758F1">
      <w:pPr>
        <w:pStyle w:val="Heading4"/>
        <w:shd w:val="clear" w:color="auto" w:fill="FFFFFF"/>
        <w:spacing w:before="0" w:after="240" w:line="480" w:lineRule="auto"/>
        <w:rPr>
          <w:rFonts w:ascii="Times New Roman" w:eastAsia="sans-serif" w:hAnsi="Times New Roman" w:cs="Times New Roman"/>
          <w:b/>
          <w:bCs/>
          <w:i w:val="0"/>
          <w:iCs w:val="0"/>
          <w:color w:val="auto"/>
          <w:sz w:val="28"/>
          <w:szCs w:val="28"/>
          <w:shd w:val="clear" w:color="auto" w:fill="FFFFFF"/>
        </w:rPr>
      </w:pPr>
      <w:r>
        <w:rPr>
          <w:rFonts w:ascii="Times New Roman" w:eastAsia="sans-serif" w:hAnsi="Times New Roman" w:cs="Times New Roman"/>
          <w:b/>
          <w:bCs/>
          <w:i w:val="0"/>
          <w:iCs w:val="0"/>
          <w:color w:val="auto"/>
          <w:sz w:val="28"/>
          <w:szCs w:val="28"/>
          <w:shd w:val="clear" w:color="auto" w:fill="FFFFFF"/>
        </w:rPr>
        <w:t>1.5 Mission</w:t>
      </w:r>
    </w:p>
    <w:p w14:paraId="0E21D3F4" w14:textId="77777777" w:rsidR="007E71B7" w:rsidRDefault="007758F1">
      <w:pPr>
        <w:pStyle w:val="NormalWeb"/>
        <w:spacing w:beforeAutospacing="0" w:after="240" w:afterAutospacing="0" w:line="480" w:lineRule="auto"/>
        <w:jc w:val="both"/>
        <w:rPr>
          <w:sz w:val="28"/>
          <w:szCs w:val="28"/>
          <w:shd w:val="clear" w:color="auto" w:fill="F7F7F8"/>
        </w:rPr>
      </w:pPr>
      <w:r>
        <w:rPr>
          <w:sz w:val="28"/>
          <w:szCs w:val="28"/>
          <w:shd w:val="clear" w:color="auto" w:fill="F7F7F8"/>
        </w:rPr>
        <w:t xml:space="preserve">IIHMR Delhi conducts research to generate knowledge and insights into health management practices and challenges. Their research activities contribute to evidence-based decision-making, policy formulation, and the development of innovative solutions for improving health care delivery. The institute provides training programs to develop skilled professionals who can effectively manage health care systems and programs. Their training programs cover a wide range of topics, including health </w:t>
      </w:r>
      <w:r>
        <w:rPr>
          <w:sz w:val="28"/>
          <w:szCs w:val="28"/>
          <w:shd w:val="clear" w:color="auto" w:fill="F7F7F8"/>
        </w:rPr>
        <w:lastRenderedPageBreak/>
        <w:t xml:space="preserve">management, health systems, hospital administration, health economics, and information technology, among others. </w:t>
      </w:r>
    </w:p>
    <w:p w14:paraId="42CCE2CD" w14:textId="77777777" w:rsidR="007E71B7" w:rsidRDefault="007758F1">
      <w:pPr>
        <w:pStyle w:val="NormalWeb"/>
        <w:spacing w:beforeAutospacing="0" w:after="240" w:afterAutospacing="0" w:line="480" w:lineRule="auto"/>
        <w:jc w:val="both"/>
        <w:rPr>
          <w:sz w:val="28"/>
          <w:szCs w:val="28"/>
          <w:shd w:val="clear" w:color="auto" w:fill="F7F7F8"/>
        </w:rPr>
      </w:pPr>
      <w:r>
        <w:rPr>
          <w:sz w:val="28"/>
          <w:szCs w:val="28"/>
          <w:shd w:val="clear" w:color="auto" w:fill="F7F7F8"/>
        </w:rPr>
        <w:t>IIHMR Delhi offers consultancy services to organizations in the health care sector. They provide expertise, guidance, and solutions to address specific challenges and improve management practices. Their consultations may include areas such as strategic planning, process optimization, quality improvement, and operational efficiency. IIHMR Delhi actively engages in institutional networking at national and global levels. They collaborate with other organizations, academic institutions, and international bodies to exchange knowledge, share best practices, and foster collaborations in the field of health management. This networking helps in keeping pace with global developments, adapting to emerging trends, and promoting knowledge sharing.</w:t>
      </w:r>
    </w:p>
    <w:p w14:paraId="49259DED" w14:textId="77777777" w:rsidR="007E71B7" w:rsidRDefault="007758F1">
      <w:pPr>
        <w:pStyle w:val="NormalWeb"/>
        <w:spacing w:beforeAutospacing="0" w:after="240" w:afterAutospacing="0" w:line="480" w:lineRule="auto"/>
        <w:jc w:val="both"/>
        <w:rPr>
          <w:rFonts w:eastAsia="sans-serif"/>
          <w:sz w:val="32"/>
          <w:szCs w:val="32"/>
        </w:rPr>
      </w:pPr>
      <w:r>
        <w:rPr>
          <w:sz w:val="28"/>
          <w:szCs w:val="28"/>
          <w:shd w:val="clear" w:color="auto" w:fill="F7F7F8"/>
        </w:rPr>
        <w:t>By focusing on research, training, consultation, and institutional networking, IIHMR Delhi strives to contribute to the improvement of health care management and overall health standards, both at the national and global levels.</w:t>
      </w:r>
    </w:p>
    <w:p w14:paraId="43286391" w14:textId="77777777" w:rsidR="007E71B7" w:rsidRDefault="007758F1">
      <w:pPr>
        <w:pStyle w:val="Heading4"/>
        <w:spacing w:before="0" w:after="240" w:line="480" w:lineRule="auto"/>
        <w:rPr>
          <w:rFonts w:ascii="Times New Roman" w:eastAsia="sans-serif" w:hAnsi="Times New Roman" w:cs="Times New Roman"/>
          <w:b/>
          <w:bCs/>
          <w:i w:val="0"/>
          <w:iCs w:val="0"/>
          <w:color w:val="auto"/>
          <w:sz w:val="28"/>
          <w:szCs w:val="28"/>
        </w:rPr>
      </w:pPr>
      <w:r>
        <w:rPr>
          <w:rFonts w:ascii="Times New Roman" w:eastAsia="sans-serif" w:hAnsi="Times New Roman" w:cs="Times New Roman"/>
          <w:b/>
          <w:bCs/>
          <w:i w:val="0"/>
          <w:iCs w:val="0"/>
          <w:color w:val="auto"/>
          <w:sz w:val="28"/>
          <w:szCs w:val="28"/>
          <w:shd w:val="clear" w:color="auto" w:fill="FFFFFF"/>
        </w:rPr>
        <w:t>1.6 Vision </w:t>
      </w:r>
    </w:p>
    <w:p w14:paraId="7F807CAD" w14:textId="77777777" w:rsidR="007E71B7" w:rsidRDefault="007758F1">
      <w:pPr>
        <w:pStyle w:val="NormalWeb"/>
        <w:spacing w:beforeAutospacing="0" w:after="240" w:afterAutospacing="0" w:line="480" w:lineRule="auto"/>
        <w:jc w:val="both"/>
        <w:rPr>
          <w:color w:val="374151"/>
          <w:sz w:val="28"/>
          <w:szCs w:val="28"/>
          <w:shd w:val="clear" w:color="auto" w:fill="F7F7F8"/>
        </w:rPr>
      </w:pPr>
      <w:r>
        <w:rPr>
          <w:rFonts w:eastAsia="sans-serif"/>
          <w:sz w:val="28"/>
          <w:szCs w:val="28"/>
          <w:shd w:val="clear" w:color="auto" w:fill="FFFFFF"/>
        </w:rPr>
        <w:t xml:space="preserve">IIHMR is a premier institute </w:t>
      </w:r>
      <w:r>
        <w:rPr>
          <w:sz w:val="28"/>
          <w:szCs w:val="28"/>
          <w:shd w:val="clear" w:color="auto" w:fill="F7F7F8"/>
        </w:rPr>
        <w:t xml:space="preserve">dedicated to contributing to social equity and development by supporting programs aimed at the poor and deprived populations. Through its educational, research, and consulting initiatives, the institute aims to improve the health and well-being of marginalized communities and address </w:t>
      </w:r>
      <w:r>
        <w:rPr>
          <w:sz w:val="28"/>
          <w:szCs w:val="28"/>
          <w:shd w:val="clear" w:color="auto" w:fill="F7F7F8"/>
        </w:rPr>
        <w:lastRenderedPageBreak/>
        <w:t>healthcare disparities. IIHMR offers postgraduate and doctoral programs to meet the increasing demand for healthcare professionals in the field of public health, both at the national an</w:t>
      </w:r>
      <w:r>
        <w:rPr>
          <w:color w:val="000000" w:themeColor="text1"/>
          <w:sz w:val="28"/>
          <w:szCs w:val="28"/>
          <w:shd w:val="clear" w:color="auto" w:fill="F7F7F8"/>
        </w:rPr>
        <w:t>d global levels. These programs provide comprehensive education and training to equip students with the knowledge and skills necessary to address complex health challenges. IIHMR recognizes the importance of continuous learning and offers operational management development programs and administrative programs for working professionals. These programs enable healthcare professionals to upgrade their knowledge and expertise, keeping them abreast of the latest developments and trends in the healthcare industry. IIHMR places a strong emphasis on knowledge dissemination. The institute actively shares research findings, best practices, and expertise with the broader healthcare community. By disseminating knowledge and information, IIHMR aims to contribute to evidence-based decision-making and the advancement of healthcare management practices</w:t>
      </w:r>
      <w:r>
        <w:rPr>
          <w:color w:val="374151"/>
          <w:sz w:val="28"/>
          <w:szCs w:val="28"/>
          <w:shd w:val="clear" w:color="auto" w:fill="F7F7F8"/>
        </w:rPr>
        <w:t>.</w:t>
      </w:r>
    </w:p>
    <w:p w14:paraId="7F3BF23A" w14:textId="77777777" w:rsidR="007E71B7" w:rsidRDefault="007E71B7">
      <w:pPr>
        <w:pStyle w:val="NormalWeb"/>
        <w:spacing w:beforeAutospacing="0" w:after="240" w:afterAutospacing="0" w:line="480" w:lineRule="auto"/>
        <w:jc w:val="both"/>
        <w:rPr>
          <w:sz w:val="28"/>
          <w:szCs w:val="28"/>
          <w:shd w:val="clear" w:color="auto" w:fill="F7F7F8"/>
        </w:rPr>
      </w:pPr>
    </w:p>
    <w:p w14:paraId="39C8A52A" w14:textId="77777777" w:rsidR="007E71B7" w:rsidRDefault="007758F1">
      <w:pPr>
        <w:pStyle w:val="NormalWeb"/>
        <w:spacing w:beforeAutospacing="0" w:after="240" w:afterAutospacing="0" w:line="480" w:lineRule="auto"/>
        <w:jc w:val="both"/>
        <w:rPr>
          <w:b/>
          <w:bCs/>
          <w:sz w:val="28"/>
          <w:szCs w:val="28"/>
          <w:lang w:val="en-IN"/>
        </w:rPr>
      </w:pPr>
      <w:r>
        <w:rPr>
          <w:sz w:val="28"/>
          <w:szCs w:val="28"/>
          <w:shd w:val="clear" w:color="auto" w:fill="F7F7F8"/>
        </w:rPr>
        <w:t>IIHMR's commitment to quality, responsibility, trust, transparency, and the dissemination of knowledge and information is reflected in its efforts to enhance healthcare management education, research, and program management. Through its initiatives, the institute strives to make a meaningful impact on social equity, support underserved populations, and improve the overall healthcare sector, both nationally and globally.</w:t>
      </w:r>
    </w:p>
    <w:p w14:paraId="61750D1B" w14:textId="77777777" w:rsidR="007E71B7" w:rsidRDefault="007E71B7">
      <w:pPr>
        <w:spacing w:line="480" w:lineRule="auto"/>
        <w:rPr>
          <w:rFonts w:ascii="Times New Roman" w:hAnsi="Times New Roman" w:cs="Times New Roman"/>
          <w:b/>
          <w:bCs/>
          <w:sz w:val="28"/>
          <w:szCs w:val="28"/>
          <w:lang w:val="en-IN"/>
        </w:rPr>
      </w:pPr>
    </w:p>
    <w:p w14:paraId="62849E45" w14:textId="77777777" w:rsidR="007E71B7" w:rsidRDefault="007758F1">
      <w:pPr>
        <w:spacing w:line="48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lastRenderedPageBreak/>
        <w:t>CHAPTER 2</w:t>
      </w:r>
    </w:p>
    <w:p w14:paraId="14B8B8A0" w14:textId="77777777" w:rsidR="007E71B7" w:rsidRDefault="007758F1">
      <w:pPr>
        <w:spacing w:line="48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PROJECT OUTLINE</w:t>
      </w:r>
    </w:p>
    <w:p w14:paraId="0D8F99C3" w14:textId="77777777" w:rsidR="007E71B7" w:rsidRDefault="007E71B7">
      <w:pPr>
        <w:spacing w:line="480" w:lineRule="auto"/>
        <w:jc w:val="center"/>
        <w:rPr>
          <w:rFonts w:ascii="Times New Roman" w:hAnsi="Times New Roman" w:cs="Times New Roman"/>
          <w:sz w:val="28"/>
          <w:szCs w:val="28"/>
          <w:lang w:val="en-IN"/>
        </w:rPr>
      </w:pPr>
    </w:p>
    <w:p w14:paraId="590A73D4" w14:textId="77777777" w:rsidR="007E71B7" w:rsidRDefault="007758F1">
      <w:pPr>
        <w:spacing w:line="480" w:lineRule="auto"/>
        <w:rPr>
          <w:rFonts w:ascii="Times New Roman" w:hAnsi="Times New Roman" w:cs="Times New Roman"/>
          <w:b/>
          <w:bCs/>
          <w:sz w:val="28"/>
          <w:szCs w:val="28"/>
          <w:lang w:val="en-IN"/>
        </w:rPr>
      </w:pPr>
      <w:r>
        <w:rPr>
          <w:rFonts w:ascii="Times New Roman" w:hAnsi="Times New Roman" w:cs="Times New Roman"/>
          <w:b/>
          <w:bCs/>
          <w:sz w:val="28"/>
          <w:szCs w:val="28"/>
          <w:lang w:val="en-IN"/>
        </w:rPr>
        <w:t>2.1 BACKGROUND</w:t>
      </w:r>
    </w:p>
    <w:p w14:paraId="010A6961" w14:textId="77777777" w:rsidR="007E71B7" w:rsidRDefault="007758F1">
      <w:pPr>
        <w:spacing w:line="480" w:lineRule="auto"/>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Student-centered active learning and the development of clinical competency have become crucial elements of the education of future doctors to make them capable of sustainably coping with future problems, with the objective of providing patients with the best care possible. For the assessment of students' competency, new trends in teaching and assessment methods include Google Forms to collect students' answers, YouTube live streaming, and Google Art and Culture (an online art museum). These techniques also include computer-aided instruction, virtual patients, augmented reality, human patient simulations, and virtual reality. </w:t>
      </w:r>
    </w:p>
    <w:p w14:paraId="07796E28" w14:textId="77777777" w:rsidR="007E71B7" w:rsidRDefault="007758F1">
      <w:pPr>
        <w:spacing w:line="480" w:lineRule="auto"/>
        <w:jc w:val="both"/>
        <w:rPr>
          <w:rFonts w:ascii="Times New Roman" w:hAnsi="Times New Roman" w:cs="Times New Roman"/>
          <w:sz w:val="28"/>
          <w:szCs w:val="28"/>
          <w:lang w:val="en-IN"/>
        </w:rPr>
      </w:pPr>
      <w:r>
        <w:rPr>
          <w:rFonts w:ascii="Times New Roman" w:hAnsi="Times New Roman" w:cs="Times New Roman"/>
          <w:sz w:val="28"/>
          <w:szCs w:val="28"/>
          <w:lang w:val="en-IN"/>
        </w:rPr>
        <w:t>Digital technology advancements will pave the path for a revolution in healthcare education by enabling individualised, interactive, and effective learning.</w:t>
      </w:r>
      <w:r>
        <w:rPr>
          <w:rFonts w:ascii="Times New Roman" w:hAnsi="Times New Roman" w:cs="Times New Roman"/>
          <w:sz w:val="28"/>
          <w:szCs w:val="28"/>
          <w:vertAlign w:val="superscript"/>
          <w:lang w:val="en-IN"/>
        </w:rPr>
        <w:t>1</w:t>
      </w:r>
    </w:p>
    <w:p w14:paraId="5883A5AF" w14:textId="77777777" w:rsidR="007E71B7" w:rsidRDefault="007E71B7">
      <w:pPr>
        <w:spacing w:line="480" w:lineRule="auto"/>
        <w:jc w:val="both"/>
        <w:rPr>
          <w:rFonts w:ascii="Times New Roman" w:hAnsi="Times New Roman" w:cs="Times New Roman"/>
          <w:sz w:val="28"/>
          <w:szCs w:val="28"/>
          <w:lang w:val="en-IN"/>
        </w:rPr>
      </w:pPr>
    </w:p>
    <w:p w14:paraId="4D7815E9" w14:textId="77777777" w:rsidR="007E71B7" w:rsidRDefault="007758F1">
      <w:pPr>
        <w:spacing w:line="480" w:lineRule="auto"/>
        <w:jc w:val="both"/>
        <w:rPr>
          <w:rFonts w:ascii="Times New Roman" w:hAnsi="Times New Roman" w:cs="Times New Roman"/>
          <w:sz w:val="28"/>
          <w:szCs w:val="28"/>
          <w:lang w:val="en-IN"/>
        </w:rPr>
      </w:pPr>
      <w:r>
        <w:rPr>
          <w:rFonts w:ascii="Times New Roman" w:hAnsi="Times New Roman" w:cs="Times New Roman"/>
          <w:b/>
          <w:bCs/>
          <w:sz w:val="28"/>
          <w:szCs w:val="28"/>
          <w:lang w:val="en-IN"/>
        </w:rPr>
        <w:t>2.2 OBJECTIVE</w:t>
      </w:r>
    </w:p>
    <w:p w14:paraId="12ED5A06" w14:textId="77777777" w:rsidR="007E71B7" w:rsidRDefault="007758F1">
      <w:pPr>
        <w:spacing w:line="480" w:lineRule="auto"/>
        <w:jc w:val="both"/>
        <w:rPr>
          <w:rFonts w:ascii="Times New Roman" w:hAnsi="Times New Roman" w:cs="Times New Roman"/>
          <w:sz w:val="28"/>
          <w:szCs w:val="28"/>
          <w:lang w:val="en-IN"/>
        </w:rPr>
      </w:pPr>
      <w:r>
        <w:rPr>
          <w:rFonts w:ascii="Times New Roman" w:hAnsi="Times New Roman" w:cs="Times New Roman"/>
          <w:sz w:val="28"/>
          <w:szCs w:val="28"/>
          <w:lang w:val="en-IN"/>
        </w:rPr>
        <w:t>To identify studies exploring digital tools in healthcare education and their impact in learning.</w:t>
      </w:r>
    </w:p>
    <w:p w14:paraId="36A34B82" w14:textId="77777777" w:rsidR="007E71B7" w:rsidRDefault="007E71B7">
      <w:pPr>
        <w:spacing w:line="480" w:lineRule="auto"/>
        <w:jc w:val="both"/>
        <w:rPr>
          <w:rFonts w:ascii="Times New Roman" w:eastAsia="SimSun" w:hAnsi="Times New Roman" w:cs="Times New Roman"/>
          <w:sz w:val="28"/>
          <w:szCs w:val="28"/>
          <w:shd w:val="clear" w:color="auto" w:fill="FFFFFF"/>
        </w:rPr>
      </w:pPr>
    </w:p>
    <w:p w14:paraId="31947DF7" w14:textId="77777777" w:rsidR="007E71B7" w:rsidRDefault="007758F1">
      <w:pPr>
        <w:spacing w:line="480" w:lineRule="auto"/>
        <w:jc w:val="both"/>
        <w:rPr>
          <w:rFonts w:ascii="Times New Roman" w:eastAsia="SimSun" w:hAnsi="Times New Roman" w:cs="Times New Roman"/>
          <w:b/>
          <w:bCs/>
          <w:sz w:val="28"/>
          <w:szCs w:val="28"/>
          <w:shd w:val="clear" w:color="auto" w:fill="FFFFFF"/>
          <w:lang w:val="en-IN"/>
        </w:rPr>
      </w:pPr>
      <w:r>
        <w:rPr>
          <w:rFonts w:ascii="Times New Roman" w:eastAsia="SimSun" w:hAnsi="Times New Roman" w:cs="Times New Roman"/>
          <w:b/>
          <w:bCs/>
          <w:sz w:val="28"/>
          <w:szCs w:val="28"/>
          <w:shd w:val="clear" w:color="auto" w:fill="FFFFFF"/>
          <w:lang w:val="en-IN"/>
        </w:rPr>
        <w:t>2.3 METHODOLOGY</w:t>
      </w:r>
    </w:p>
    <w:p w14:paraId="28B12800" w14:textId="77777777" w:rsidR="007E71B7" w:rsidRDefault="007758F1">
      <w:pPr>
        <w:numPr>
          <w:ilvl w:val="0"/>
          <w:numId w:val="2"/>
        </w:numPr>
        <w:spacing w:line="480" w:lineRule="auto"/>
        <w:jc w:val="both"/>
        <w:rPr>
          <w:rFonts w:ascii="Times New Roman" w:eastAsia="SimSun" w:hAnsi="Times New Roman" w:cs="Times New Roman"/>
          <w:sz w:val="28"/>
          <w:szCs w:val="28"/>
          <w:shd w:val="clear" w:color="auto" w:fill="FFFFFF"/>
        </w:rPr>
      </w:pPr>
      <w:r>
        <w:rPr>
          <w:rFonts w:ascii="Times New Roman" w:eastAsia="SimSun" w:hAnsi="Times New Roman" w:cs="Times New Roman"/>
          <w:b/>
          <w:bCs/>
          <w:sz w:val="28"/>
          <w:szCs w:val="28"/>
          <w:shd w:val="clear" w:color="auto" w:fill="FFFFFF"/>
        </w:rPr>
        <w:t>RESEARCH DESIGN</w:t>
      </w:r>
      <w:r>
        <w:rPr>
          <w:rFonts w:ascii="Times New Roman" w:eastAsia="SimSun" w:hAnsi="Times New Roman" w:cs="Times New Roman"/>
          <w:b/>
          <w:bCs/>
          <w:sz w:val="28"/>
          <w:szCs w:val="28"/>
          <w:shd w:val="clear" w:color="auto" w:fill="FFFFFF"/>
          <w:lang w:val="en-IN"/>
        </w:rPr>
        <w:t xml:space="preserve">: </w:t>
      </w:r>
      <w:r>
        <w:rPr>
          <w:rFonts w:ascii="Times New Roman" w:eastAsia="SimSun" w:hAnsi="Times New Roman" w:cs="Times New Roman"/>
          <w:sz w:val="28"/>
          <w:szCs w:val="28"/>
          <w:shd w:val="clear" w:color="auto" w:fill="FFFFFF"/>
        </w:rPr>
        <w:t xml:space="preserve">Literature based Narrative Review. </w:t>
      </w:r>
    </w:p>
    <w:p w14:paraId="2F58557A" w14:textId="77777777" w:rsidR="007E71B7" w:rsidRDefault="007758F1">
      <w:pPr>
        <w:numPr>
          <w:ilvl w:val="0"/>
          <w:numId w:val="2"/>
        </w:numPr>
        <w:spacing w:line="480" w:lineRule="auto"/>
        <w:jc w:val="both"/>
        <w:rPr>
          <w:rFonts w:ascii="Times New Roman" w:eastAsia="SimSun" w:hAnsi="Times New Roman" w:cs="Times New Roman"/>
          <w:sz w:val="28"/>
          <w:szCs w:val="28"/>
          <w:shd w:val="clear" w:color="auto" w:fill="FFFFFF"/>
        </w:rPr>
      </w:pPr>
      <w:r>
        <w:rPr>
          <w:rFonts w:ascii="Times New Roman" w:eastAsia="SimSun" w:hAnsi="Times New Roman" w:cs="Times New Roman"/>
          <w:b/>
          <w:bCs/>
          <w:sz w:val="28"/>
          <w:szCs w:val="28"/>
          <w:shd w:val="clear" w:color="auto" w:fill="FFFFFF"/>
        </w:rPr>
        <w:t>DATABASES</w:t>
      </w:r>
      <w:r>
        <w:rPr>
          <w:rFonts w:ascii="Times New Roman" w:eastAsia="SimSun" w:hAnsi="Times New Roman" w:cs="Times New Roman"/>
          <w:b/>
          <w:bCs/>
          <w:sz w:val="28"/>
          <w:szCs w:val="28"/>
          <w:shd w:val="clear" w:color="auto" w:fill="FFFFFF"/>
          <w:lang w:val="en-IN"/>
        </w:rPr>
        <w:t xml:space="preserve">: </w:t>
      </w:r>
      <w:r>
        <w:rPr>
          <w:rFonts w:ascii="Times New Roman" w:eastAsia="SimSun" w:hAnsi="Times New Roman" w:cs="Times New Roman"/>
          <w:sz w:val="28"/>
          <w:szCs w:val="28"/>
          <w:shd w:val="clear" w:color="auto" w:fill="FFFFFF"/>
        </w:rPr>
        <w:t xml:space="preserve">Pub Med, Cochrane Library, Google scholar, JGATE, </w:t>
      </w:r>
    </w:p>
    <w:p w14:paraId="6AD3FC1D" w14:textId="77777777" w:rsidR="007E71B7" w:rsidRDefault="007758F1">
      <w:pPr>
        <w:numPr>
          <w:ilvl w:val="0"/>
          <w:numId w:val="2"/>
        </w:numPr>
        <w:spacing w:line="480" w:lineRule="auto"/>
        <w:jc w:val="both"/>
        <w:rPr>
          <w:rFonts w:ascii="Times New Roman" w:eastAsia="SimSun" w:hAnsi="Times New Roman" w:cs="Times New Roman"/>
          <w:sz w:val="28"/>
          <w:szCs w:val="28"/>
          <w:shd w:val="clear" w:color="auto" w:fill="FFFFFF"/>
        </w:rPr>
      </w:pPr>
      <w:r>
        <w:rPr>
          <w:rFonts w:ascii="Times New Roman" w:eastAsia="SimSun" w:hAnsi="Times New Roman" w:cs="Times New Roman"/>
          <w:b/>
          <w:bCs/>
          <w:sz w:val="28"/>
          <w:szCs w:val="28"/>
          <w:shd w:val="clear" w:color="auto" w:fill="FFFFFF"/>
        </w:rPr>
        <w:lastRenderedPageBreak/>
        <w:t>DATA COLLECTION METHOD:</w:t>
      </w:r>
      <w:r>
        <w:rPr>
          <w:rFonts w:ascii="Times New Roman" w:eastAsia="SimSun" w:hAnsi="Times New Roman" w:cs="Times New Roman"/>
          <w:sz w:val="28"/>
          <w:szCs w:val="28"/>
          <w:shd w:val="clear" w:color="auto" w:fill="FFFFFF"/>
        </w:rPr>
        <w:t xml:space="preserve"> Secondary data analysis</w:t>
      </w:r>
    </w:p>
    <w:p w14:paraId="617BD9B9" w14:textId="77777777" w:rsidR="007E71B7" w:rsidRDefault="007758F1">
      <w:pPr>
        <w:numPr>
          <w:ilvl w:val="0"/>
          <w:numId w:val="2"/>
        </w:numPr>
        <w:spacing w:line="480" w:lineRule="auto"/>
        <w:jc w:val="both"/>
        <w:rPr>
          <w:rFonts w:ascii="Times New Roman" w:eastAsia="SimSun" w:hAnsi="Times New Roman" w:cs="Times New Roman"/>
          <w:sz w:val="28"/>
          <w:szCs w:val="28"/>
          <w:shd w:val="clear" w:color="auto" w:fill="FFFFFF"/>
        </w:rPr>
      </w:pPr>
      <w:r>
        <w:rPr>
          <w:rFonts w:ascii="Times New Roman" w:eastAsia="SimSun" w:hAnsi="Times New Roman" w:cs="Times New Roman"/>
          <w:b/>
          <w:bCs/>
          <w:sz w:val="28"/>
          <w:szCs w:val="28"/>
          <w:shd w:val="clear" w:color="auto" w:fill="FFFFFF"/>
        </w:rPr>
        <w:t>SEARCH TERMS:</w:t>
      </w:r>
      <w:r>
        <w:rPr>
          <w:rFonts w:ascii="Times New Roman" w:eastAsia="SimSun" w:hAnsi="Times New Roman" w:cs="Times New Roman"/>
          <w:sz w:val="28"/>
          <w:szCs w:val="28"/>
          <w:shd w:val="clear" w:color="auto" w:fill="FFFFFF"/>
        </w:rPr>
        <w:t xml:space="preserve"> Combination of terms Digital; Students; Healthcare; Medical; Dental; Nursing; Pharmacy; Paramedical; Ayush; Homeopathy; Education; Teaching; Training; Capacity Building; Self learning. </w:t>
      </w:r>
    </w:p>
    <w:p w14:paraId="675C6B57" w14:textId="77777777" w:rsidR="007E71B7" w:rsidRDefault="007758F1">
      <w:pPr>
        <w:numPr>
          <w:ilvl w:val="0"/>
          <w:numId w:val="2"/>
        </w:numPr>
        <w:spacing w:line="480" w:lineRule="auto"/>
        <w:jc w:val="both"/>
        <w:rPr>
          <w:rFonts w:ascii="Times New Roman" w:eastAsia="SimSun" w:hAnsi="Times New Roman" w:cs="Times New Roman"/>
          <w:b/>
          <w:bCs/>
          <w:sz w:val="28"/>
          <w:szCs w:val="28"/>
          <w:shd w:val="clear" w:color="auto" w:fill="FFFFFF"/>
        </w:rPr>
      </w:pPr>
      <w:r>
        <w:rPr>
          <w:rFonts w:ascii="Times New Roman" w:eastAsia="SimSun" w:hAnsi="Times New Roman" w:cs="Times New Roman"/>
          <w:b/>
          <w:bCs/>
          <w:sz w:val="28"/>
          <w:szCs w:val="28"/>
          <w:shd w:val="clear" w:color="auto" w:fill="FFFFFF"/>
        </w:rPr>
        <w:t>ELIGIBILITY CRITERIA</w:t>
      </w:r>
    </w:p>
    <w:p w14:paraId="5F8EE057" w14:textId="77777777" w:rsidR="007E71B7" w:rsidRDefault="007758F1">
      <w:pPr>
        <w:spacing w:line="480" w:lineRule="auto"/>
        <w:ind w:left="840"/>
        <w:jc w:val="both"/>
        <w:rPr>
          <w:rFonts w:ascii="Times New Roman" w:eastAsia="SimSun" w:hAnsi="Times New Roman" w:cs="Times New Roman"/>
          <w:b/>
          <w:bCs/>
          <w:sz w:val="28"/>
          <w:szCs w:val="28"/>
          <w:shd w:val="clear" w:color="auto" w:fill="FFFFFF"/>
        </w:rPr>
      </w:pPr>
      <w:r>
        <w:rPr>
          <w:rFonts w:ascii="Times New Roman" w:eastAsia="SimSun" w:hAnsi="Times New Roman" w:cs="Times New Roman"/>
          <w:b/>
          <w:bCs/>
          <w:sz w:val="28"/>
          <w:szCs w:val="28"/>
          <w:shd w:val="clear" w:color="auto" w:fill="FFFFFF"/>
        </w:rPr>
        <w:t xml:space="preserve">Inclusion Criteria: </w:t>
      </w:r>
    </w:p>
    <w:p w14:paraId="07414D7D" w14:textId="77777777" w:rsidR="007E71B7" w:rsidRDefault="007758F1">
      <w:pPr>
        <w:spacing w:line="480" w:lineRule="auto"/>
        <w:ind w:left="840"/>
        <w:jc w:val="both"/>
        <w:rPr>
          <w:rFonts w:ascii="Times New Roman" w:eastAsia="SimSun" w:hAnsi="Times New Roman" w:cs="Times New Roman"/>
          <w:sz w:val="28"/>
          <w:szCs w:val="28"/>
          <w:shd w:val="clear" w:color="auto" w:fill="FFFFFF"/>
        </w:rPr>
      </w:pPr>
      <w:r>
        <w:rPr>
          <w:rFonts w:ascii="Times New Roman" w:eastAsia="SimSun" w:hAnsi="Times New Roman" w:cs="Times New Roman"/>
          <w:sz w:val="28"/>
          <w:szCs w:val="28"/>
          <w:shd w:val="clear" w:color="auto" w:fill="FFFFFF"/>
        </w:rPr>
        <w:t>1.English Language articles only</w:t>
      </w:r>
    </w:p>
    <w:p w14:paraId="6F466CC1" w14:textId="77777777" w:rsidR="007E71B7" w:rsidRDefault="007758F1">
      <w:pPr>
        <w:spacing w:line="480" w:lineRule="auto"/>
        <w:ind w:left="840"/>
        <w:jc w:val="both"/>
        <w:rPr>
          <w:rFonts w:ascii="Times New Roman" w:eastAsia="SimSun" w:hAnsi="Times New Roman" w:cs="Times New Roman"/>
          <w:sz w:val="28"/>
          <w:szCs w:val="28"/>
          <w:shd w:val="clear" w:color="auto" w:fill="FFFFFF"/>
        </w:rPr>
      </w:pPr>
      <w:r>
        <w:rPr>
          <w:rFonts w:ascii="Times New Roman" w:eastAsia="SimSun" w:hAnsi="Times New Roman" w:cs="Times New Roman"/>
          <w:sz w:val="28"/>
          <w:szCs w:val="28"/>
          <w:shd w:val="clear" w:color="auto" w:fill="FFFFFF"/>
        </w:rPr>
        <w:t>2.Articles related to healthcare, Medical and Dental education.</w:t>
      </w:r>
    </w:p>
    <w:p w14:paraId="7B4986B6" w14:textId="5BDAFFF6" w:rsidR="006F5A82" w:rsidRDefault="006F5A82">
      <w:pPr>
        <w:spacing w:line="480" w:lineRule="auto"/>
        <w:ind w:left="840"/>
        <w:jc w:val="both"/>
        <w:rPr>
          <w:rFonts w:ascii="Times New Roman" w:eastAsia="SimSun" w:hAnsi="Times New Roman" w:cs="Times New Roman"/>
          <w:sz w:val="28"/>
          <w:szCs w:val="28"/>
          <w:shd w:val="clear" w:color="auto" w:fill="FFFFFF"/>
        </w:rPr>
      </w:pPr>
      <w:proofErr w:type="gramStart"/>
      <w:r>
        <w:rPr>
          <w:rFonts w:ascii="Times New Roman" w:eastAsia="SimSun" w:hAnsi="Times New Roman" w:cs="Times New Roman"/>
          <w:sz w:val="28"/>
          <w:szCs w:val="28"/>
          <w:shd w:val="clear" w:color="auto" w:fill="FFFFFF"/>
        </w:rPr>
        <w:t xml:space="preserve">3. </w:t>
      </w:r>
      <w:r>
        <w:rPr>
          <w:rFonts w:ascii="Times New Roman" w:eastAsia="SimSun" w:hAnsi="Times New Roman" w:cs="Times New Roman"/>
          <w:b/>
          <w:bCs/>
          <w:sz w:val="28"/>
          <w:szCs w:val="28"/>
          <w:shd w:val="clear" w:color="auto" w:fill="FFFFFF"/>
        </w:rPr>
        <w:t>:</w:t>
      </w:r>
      <w:proofErr w:type="gramEnd"/>
      <w:r>
        <w:rPr>
          <w:rFonts w:ascii="Times New Roman" w:eastAsia="SimSun" w:hAnsi="Times New Roman" w:cs="Times New Roman"/>
          <w:sz w:val="28"/>
          <w:szCs w:val="28"/>
          <w:shd w:val="clear" w:color="auto" w:fill="FFFFFF"/>
        </w:rPr>
        <w:t xml:space="preserve"> Articles published from 2010-2023</w:t>
      </w:r>
    </w:p>
    <w:p w14:paraId="7BC718BA" w14:textId="77777777" w:rsidR="007E71B7" w:rsidRDefault="007758F1">
      <w:pPr>
        <w:spacing w:line="480" w:lineRule="auto"/>
        <w:ind w:left="840"/>
        <w:jc w:val="both"/>
        <w:rPr>
          <w:rFonts w:ascii="Times New Roman" w:eastAsia="SimSun" w:hAnsi="Times New Roman" w:cs="Times New Roman"/>
          <w:b/>
          <w:bCs/>
          <w:sz w:val="28"/>
          <w:szCs w:val="28"/>
          <w:shd w:val="clear" w:color="auto" w:fill="FFFFFF"/>
        </w:rPr>
      </w:pPr>
      <w:r>
        <w:rPr>
          <w:rFonts w:ascii="Times New Roman" w:eastAsia="SimSun" w:hAnsi="Times New Roman" w:cs="Times New Roman"/>
          <w:b/>
          <w:bCs/>
          <w:sz w:val="28"/>
          <w:szCs w:val="28"/>
          <w:shd w:val="clear" w:color="auto" w:fill="FFFFFF"/>
        </w:rPr>
        <w:t>Exclusion Criteria:</w:t>
      </w:r>
    </w:p>
    <w:p w14:paraId="200C9813" w14:textId="77777777" w:rsidR="007E71B7" w:rsidRDefault="007758F1">
      <w:pPr>
        <w:spacing w:line="480" w:lineRule="auto"/>
        <w:ind w:left="840"/>
        <w:jc w:val="both"/>
        <w:rPr>
          <w:rFonts w:ascii="Times New Roman" w:eastAsia="SimSun" w:hAnsi="Times New Roman" w:cs="Times New Roman"/>
          <w:sz w:val="28"/>
          <w:szCs w:val="28"/>
          <w:shd w:val="clear" w:color="auto" w:fill="FFFFFF"/>
        </w:rPr>
      </w:pPr>
      <w:r>
        <w:rPr>
          <w:rFonts w:ascii="Times New Roman" w:eastAsia="SimSun" w:hAnsi="Times New Roman" w:cs="Times New Roman"/>
          <w:sz w:val="28"/>
          <w:szCs w:val="28"/>
          <w:shd w:val="clear" w:color="auto" w:fill="FFFFFF"/>
        </w:rPr>
        <w:t>1.Articles describing development of teaching method</w:t>
      </w:r>
    </w:p>
    <w:p w14:paraId="1E32D829" w14:textId="77777777" w:rsidR="007E71B7" w:rsidRDefault="007758F1">
      <w:pPr>
        <w:spacing w:line="480" w:lineRule="auto"/>
        <w:ind w:left="840"/>
        <w:jc w:val="both"/>
        <w:rPr>
          <w:rFonts w:ascii="Times New Roman" w:eastAsia="SimSun" w:hAnsi="Times New Roman" w:cs="Times New Roman"/>
          <w:sz w:val="28"/>
          <w:szCs w:val="28"/>
          <w:shd w:val="clear" w:color="auto" w:fill="FFFFFF"/>
        </w:rPr>
      </w:pPr>
      <w:r>
        <w:rPr>
          <w:rFonts w:ascii="Times New Roman" w:eastAsia="SimSun" w:hAnsi="Times New Roman" w:cs="Times New Roman"/>
          <w:sz w:val="28"/>
          <w:szCs w:val="28"/>
          <w:shd w:val="clear" w:color="auto" w:fill="FFFFFF"/>
        </w:rPr>
        <w:t>2.Articles describing development of teaching method and its impact is not included</w:t>
      </w:r>
    </w:p>
    <w:p w14:paraId="1F9B6CC5" w14:textId="77777777" w:rsidR="007E71B7" w:rsidRDefault="007758F1">
      <w:pPr>
        <w:spacing w:line="480" w:lineRule="auto"/>
        <w:ind w:left="840"/>
        <w:jc w:val="both"/>
        <w:rPr>
          <w:rFonts w:ascii="Times New Roman" w:eastAsia="SimSun" w:hAnsi="Times New Roman" w:cs="Times New Roman"/>
          <w:sz w:val="28"/>
          <w:szCs w:val="28"/>
          <w:shd w:val="clear" w:color="auto" w:fill="FFFFFF"/>
        </w:rPr>
      </w:pPr>
      <w:r>
        <w:rPr>
          <w:rFonts w:ascii="Times New Roman" w:eastAsia="SimSun" w:hAnsi="Times New Roman" w:cs="Times New Roman"/>
          <w:sz w:val="28"/>
          <w:szCs w:val="28"/>
          <w:shd w:val="clear" w:color="auto" w:fill="FFFFFF"/>
        </w:rPr>
        <w:t>3.Articles in languages other than English.</w:t>
      </w:r>
    </w:p>
    <w:p w14:paraId="28A88D2C" w14:textId="77777777" w:rsidR="007E71B7" w:rsidRDefault="007758F1">
      <w:pPr>
        <w:spacing w:line="480" w:lineRule="auto"/>
        <w:ind w:left="840"/>
        <w:jc w:val="both"/>
        <w:rPr>
          <w:rFonts w:ascii="Times New Roman" w:eastAsia="SimSun" w:hAnsi="Times New Roman" w:cs="Times New Roman"/>
          <w:sz w:val="28"/>
          <w:szCs w:val="28"/>
          <w:shd w:val="clear" w:color="auto" w:fill="FFFFFF"/>
        </w:rPr>
      </w:pPr>
      <w:r>
        <w:rPr>
          <w:rFonts w:ascii="Times New Roman" w:eastAsia="SimSun" w:hAnsi="Times New Roman" w:cs="Times New Roman"/>
          <w:sz w:val="28"/>
          <w:szCs w:val="28"/>
          <w:shd w:val="clear" w:color="auto" w:fill="FFFFFF"/>
        </w:rPr>
        <w:t>4.Grey literature-reviews, editorial, notes, blogs, newspaper, articles.</w:t>
      </w:r>
    </w:p>
    <w:p w14:paraId="653C8F06" w14:textId="77777777" w:rsidR="007E71B7" w:rsidRDefault="007758F1">
      <w:pPr>
        <w:numPr>
          <w:ilvl w:val="0"/>
          <w:numId w:val="2"/>
        </w:numPr>
        <w:spacing w:line="480" w:lineRule="auto"/>
        <w:jc w:val="both"/>
        <w:rPr>
          <w:rFonts w:ascii="Times New Roman" w:eastAsia="SimSun" w:hAnsi="Times New Roman" w:cs="Times New Roman"/>
          <w:sz w:val="28"/>
          <w:szCs w:val="28"/>
          <w:shd w:val="clear" w:color="auto" w:fill="FFFFFF"/>
        </w:rPr>
      </w:pPr>
      <w:r>
        <w:rPr>
          <w:rFonts w:ascii="Times New Roman" w:eastAsia="SimSun" w:hAnsi="Times New Roman" w:cs="Times New Roman"/>
          <w:b/>
          <w:bCs/>
          <w:sz w:val="28"/>
          <w:szCs w:val="28"/>
          <w:shd w:val="clear" w:color="auto" w:fill="FFFFFF"/>
        </w:rPr>
        <w:t>STUDY DURATION:</w:t>
      </w:r>
      <w:r>
        <w:rPr>
          <w:rFonts w:ascii="Times New Roman" w:eastAsia="SimSun" w:hAnsi="Times New Roman" w:cs="Times New Roman"/>
          <w:sz w:val="28"/>
          <w:szCs w:val="28"/>
          <w:shd w:val="clear" w:color="auto" w:fill="FFFFFF"/>
        </w:rPr>
        <w:t xml:space="preserve"> Articles published from 2010-2023</w:t>
      </w:r>
    </w:p>
    <w:p w14:paraId="5A118F68" w14:textId="77777777" w:rsidR="006F5A82" w:rsidRPr="006F5A82" w:rsidRDefault="007758F1" w:rsidP="006F5A82">
      <w:pPr>
        <w:numPr>
          <w:ilvl w:val="0"/>
          <w:numId w:val="2"/>
        </w:numPr>
        <w:spacing w:line="480" w:lineRule="auto"/>
        <w:rPr>
          <w:b/>
          <w:bCs/>
          <w:sz w:val="28"/>
          <w:szCs w:val="28"/>
          <w:shd w:val="clear" w:color="auto" w:fill="FFFFFF"/>
          <w:lang w:val="en-IN"/>
        </w:rPr>
      </w:pPr>
      <w:r>
        <w:rPr>
          <w:rFonts w:ascii="Times New Roman" w:eastAsia="SimSun" w:hAnsi="Times New Roman" w:cs="Times New Roman"/>
          <w:b/>
          <w:bCs/>
          <w:sz w:val="28"/>
          <w:szCs w:val="28"/>
          <w:shd w:val="clear" w:color="auto" w:fill="FFFFFF"/>
        </w:rPr>
        <w:t xml:space="preserve">2.4 </w:t>
      </w:r>
      <w:r w:rsidR="006F5A82" w:rsidRPr="006F5A82">
        <w:rPr>
          <w:b/>
          <w:bCs/>
          <w:sz w:val="28"/>
          <w:szCs w:val="28"/>
          <w:shd w:val="clear" w:color="auto" w:fill="FFFFFF"/>
          <w:lang w:val="en-IN"/>
        </w:rPr>
        <w:t xml:space="preserve">Data Screening </w:t>
      </w:r>
      <w:proofErr w:type="gramStart"/>
      <w:r w:rsidR="006F5A82" w:rsidRPr="006F5A82">
        <w:rPr>
          <w:b/>
          <w:bCs/>
          <w:sz w:val="28"/>
          <w:szCs w:val="28"/>
          <w:shd w:val="clear" w:color="auto" w:fill="FFFFFF"/>
          <w:lang w:val="en-IN"/>
        </w:rPr>
        <w:t>method :</w:t>
      </w:r>
      <w:proofErr w:type="gramEnd"/>
      <w:r w:rsidR="006F5A82" w:rsidRPr="006F5A82">
        <w:rPr>
          <w:b/>
          <w:bCs/>
          <w:sz w:val="28"/>
          <w:szCs w:val="28"/>
          <w:shd w:val="clear" w:color="auto" w:fill="FFFFFF"/>
          <w:lang w:val="en-IN"/>
        </w:rPr>
        <w:t xml:space="preserve"> Modified PRISMA guideline</w:t>
      </w:r>
    </w:p>
    <w:p w14:paraId="5F47C24D" w14:textId="0D31DECF" w:rsidR="007E71B7" w:rsidRPr="006F5A82" w:rsidRDefault="006F5A82" w:rsidP="006F5A82">
      <w:pPr>
        <w:numPr>
          <w:ilvl w:val="0"/>
          <w:numId w:val="2"/>
        </w:numPr>
        <w:spacing w:line="480" w:lineRule="auto"/>
        <w:jc w:val="both"/>
        <w:rPr>
          <w:rFonts w:ascii="Times New Roman" w:eastAsia="SimSun" w:hAnsi="Times New Roman" w:cs="Times New Roman"/>
          <w:b/>
          <w:bCs/>
          <w:sz w:val="28"/>
          <w:szCs w:val="28"/>
          <w:shd w:val="clear" w:color="auto" w:fill="FFFFFF"/>
          <w:lang w:val="en-IN"/>
        </w:rPr>
      </w:pPr>
      <w:r w:rsidRPr="006F5A82">
        <w:rPr>
          <w:rFonts w:ascii="Times New Roman" w:eastAsia="SimSun" w:hAnsi="Times New Roman" w:cs="Times New Roman"/>
          <w:b/>
          <w:bCs/>
          <w:sz w:val="28"/>
          <w:szCs w:val="28"/>
          <w:shd w:val="clear" w:color="auto" w:fill="FFFFFF"/>
          <w:lang w:val="en-IN"/>
        </w:rPr>
        <w:t xml:space="preserve">Data Analysis Tools: Ms. </w:t>
      </w:r>
      <w:proofErr w:type="gramStart"/>
      <w:r w:rsidRPr="006F5A82">
        <w:rPr>
          <w:rFonts w:ascii="Times New Roman" w:eastAsia="SimSun" w:hAnsi="Times New Roman" w:cs="Times New Roman"/>
          <w:b/>
          <w:bCs/>
          <w:sz w:val="28"/>
          <w:szCs w:val="28"/>
          <w:shd w:val="clear" w:color="auto" w:fill="FFFFFF"/>
          <w:lang w:val="en-IN"/>
        </w:rPr>
        <w:t>Excel.</w:t>
      </w:r>
      <w:r w:rsidR="007758F1" w:rsidRPr="006F5A82">
        <w:rPr>
          <w:rFonts w:ascii="Times New Roman" w:eastAsia="SimSun" w:hAnsi="Times New Roman" w:cs="Times New Roman"/>
          <w:sz w:val="28"/>
          <w:szCs w:val="28"/>
          <w:shd w:val="clear" w:color="auto" w:fill="FFFFFF"/>
        </w:rPr>
        <w:t>.</w:t>
      </w:r>
      <w:proofErr w:type="gramEnd"/>
    </w:p>
    <w:p w14:paraId="5EF5FE1B" w14:textId="77777777" w:rsidR="007E71B7" w:rsidRDefault="007758F1">
      <w:pPr>
        <w:numPr>
          <w:ilvl w:val="0"/>
          <w:numId w:val="2"/>
        </w:numPr>
        <w:spacing w:line="480" w:lineRule="auto"/>
        <w:jc w:val="both"/>
        <w:rPr>
          <w:rFonts w:ascii="Times New Roman" w:eastAsia="SimSun" w:hAnsi="Times New Roman" w:cs="Times New Roman"/>
          <w:sz w:val="28"/>
          <w:szCs w:val="28"/>
          <w:shd w:val="clear" w:color="auto" w:fill="FFFFFF"/>
        </w:rPr>
      </w:pPr>
      <w:r>
        <w:rPr>
          <w:rFonts w:ascii="Times New Roman" w:eastAsia="SimSun" w:hAnsi="Times New Roman" w:cs="Times New Roman"/>
          <w:b/>
          <w:bCs/>
          <w:sz w:val="28"/>
          <w:szCs w:val="28"/>
          <w:shd w:val="clear" w:color="auto" w:fill="FFFFFF"/>
        </w:rPr>
        <w:t xml:space="preserve">2.5 EXPECTED OUTCOME: </w:t>
      </w:r>
      <w:r>
        <w:rPr>
          <w:rFonts w:ascii="Times New Roman" w:eastAsia="SimSun" w:hAnsi="Times New Roman" w:cs="Times New Roman"/>
          <w:sz w:val="28"/>
          <w:szCs w:val="28"/>
          <w:shd w:val="clear" w:color="auto" w:fill="FFFFFF"/>
        </w:rPr>
        <w:t xml:space="preserve">Identification of digital tools that have an impact on healthcare education. Number of publications that highlight the adoption of digital tools. </w:t>
      </w:r>
    </w:p>
    <w:p w14:paraId="1E222E7F" w14:textId="77777777" w:rsidR="007E71B7" w:rsidRDefault="007E71B7">
      <w:pPr>
        <w:tabs>
          <w:tab w:val="left" w:pos="420"/>
        </w:tabs>
        <w:spacing w:line="480" w:lineRule="auto"/>
        <w:ind w:left="420"/>
        <w:jc w:val="both"/>
        <w:rPr>
          <w:rFonts w:ascii="Times New Roman" w:eastAsia="SimSun" w:hAnsi="Times New Roman" w:cs="Times New Roman"/>
          <w:sz w:val="28"/>
          <w:szCs w:val="28"/>
          <w:shd w:val="clear" w:color="auto" w:fill="FFFFFF"/>
        </w:rPr>
      </w:pPr>
    </w:p>
    <w:p w14:paraId="205E8C10" w14:textId="205F7341" w:rsidR="007E71B7" w:rsidRDefault="007758F1">
      <w:pPr>
        <w:numPr>
          <w:ilvl w:val="0"/>
          <w:numId w:val="2"/>
        </w:numPr>
        <w:spacing w:line="480" w:lineRule="auto"/>
        <w:jc w:val="both"/>
        <w:rPr>
          <w:rFonts w:ascii="Times New Roman" w:eastAsia="SimSun" w:hAnsi="Times New Roman" w:cs="Times New Roman"/>
          <w:sz w:val="28"/>
          <w:szCs w:val="28"/>
          <w:shd w:val="clear" w:color="auto" w:fill="FFFFFF"/>
        </w:rPr>
      </w:pPr>
      <w:r>
        <w:rPr>
          <w:rFonts w:ascii="Times New Roman" w:eastAsia="SimSun" w:hAnsi="Times New Roman" w:cs="Times New Roman"/>
          <w:b/>
          <w:bCs/>
          <w:sz w:val="28"/>
          <w:szCs w:val="28"/>
          <w:shd w:val="clear" w:color="auto" w:fill="FFFFFF"/>
        </w:rPr>
        <w:lastRenderedPageBreak/>
        <w:t>2.6 ETHICAL CONSIDERATIONS:</w:t>
      </w:r>
      <w:r>
        <w:rPr>
          <w:rFonts w:ascii="Times New Roman" w:eastAsia="SimSun" w:hAnsi="Times New Roman" w:cs="Times New Roman"/>
          <w:sz w:val="28"/>
          <w:szCs w:val="28"/>
          <w:shd w:val="clear" w:color="auto" w:fill="FFFFFF"/>
        </w:rPr>
        <w:t xml:space="preserve"> </w:t>
      </w:r>
      <w:r w:rsidR="006F5A82" w:rsidRPr="006F5A82">
        <w:rPr>
          <w:rFonts w:ascii="Times New Roman" w:eastAsia="SimSun" w:hAnsi="Times New Roman" w:cs="Times New Roman"/>
          <w:sz w:val="28"/>
          <w:szCs w:val="28"/>
          <w:shd w:val="clear" w:color="auto" w:fill="FFFFFF"/>
        </w:rPr>
        <w:t>Since data is collected from secondary data sources, ethical clearance for data collection was waived. The study has been approved by the IIHMR Institutional Scientific review board for this study.</w:t>
      </w:r>
    </w:p>
    <w:p w14:paraId="6D901089" w14:textId="77777777" w:rsidR="006F5A82" w:rsidRDefault="006F5A82">
      <w:pPr>
        <w:spacing w:line="480" w:lineRule="auto"/>
        <w:jc w:val="center"/>
        <w:rPr>
          <w:rFonts w:ascii="Times New Roman" w:hAnsi="Times New Roman" w:cs="Times New Roman"/>
          <w:b/>
          <w:bCs/>
          <w:sz w:val="28"/>
          <w:szCs w:val="28"/>
          <w:lang w:val="en-IN"/>
        </w:rPr>
      </w:pPr>
    </w:p>
    <w:p w14:paraId="2471F1E1" w14:textId="77777777" w:rsidR="0037066C" w:rsidRDefault="0037066C">
      <w:pPr>
        <w:spacing w:line="480" w:lineRule="auto"/>
        <w:jc w:val="center"/>
        <w:rPr>
          <w:rFonts w:ascii="Times New Roman" w:hAnsi="Times New Roman" w:cs="Times New Roman"/>
          <w:b/>
          <w:bCs/>
          <w:sz w:val="28"/>
          <w:szCs w:val="28"/>
          <w:lang w:val="en-IN"/>
        </w:rPr>
      </w:pPr>
    </w:p>
    <w:p w14:paraId="6C1FD1AA" w14:textId="77777777" w:rsidR="0037066C" w:rsidRDefault="0037066C">
      <w:pPr>
        <w:spacing w:line="480" w:lineRule="auto"/>
        <w:jc w:val="center"/>
        <w:rPr>
          <w:rFonts w:ascii="Times New Roman" w:hAnsi="Times New Roman" w:cs="Times New Roman"/>
          <w:b/>
          <w:bCs/>
          <w:sz w:val="28"/>
          <w:szCs w:val="28"/>
          <w:lang w:val="en-IN"/>
        </w:rPr>
      </w:pPr>
    </w:p>
    <w:p w14:paraId="7DD74F37" w14:textId="77777777" w:rsidR="0037066C" w:rsidRDefault="0037066C">
      <w:pPr>
        <w:spacing w:line="480" w:lineRule="auto"/>
        <w:jc w:val="center"/>
        <w:rPr>
          <w:rFonts w:ascii="Times New Roman" w:hAnsi="Times New Roman" w:cs="Times New Roman"/>
          <w:b/>
          <w:bCs/>
          <w:sz w:val="28"/>
          <w:szCs w:val="28"/>
          <w:lang w:val="en-IN"/>
        </w:rPr>
      </w:pPr>
    </w:p>
    <w:p w14:paraId="4E92FC0F" w14:textId="77777777" w:rsidR="0037066C" w:rsidRDefault="0037066C">
      <w:pPr>
        <w:spacing w:line="480" w:lineRule="auto"/>
        <w:jc w:val="center"/>
        <w:rPr>
          <w:rFonts w:ascii="Times New Roman" w:hAnsi="Times New Roman" w:cs="Times New Roman"/>
          <w:b/>
          <w:bCs/>
          <w:sz w:val="28"/>
          <w:szCs w:val="28"/>
          <w:lang w:val="en-IN"/>
        </w:rPr>
      </w:pPr>
    </w:p>
    <w:p w14:paraId="65EC02FE" w14:textId="77777777" w:rsidR="0037066C" w:rsidRDefault="0037066C">
      <w:pPr>
        <w:spacing w:line="480" w:lineRule="auto"/>
        <w:jc w:val="center"/>
        <w:rPr>
          <w:rFonts w:ascii="Times New Roman" w:hAnsi="Times New Roman" w:cs="Times New Roman"/>
          <w:b/>
          <w:bCs/>
          <w:sz w:val="28"/>
          <w:szCs w:val="28"/>
          <w:lang w:val="en-IN"/>
        </w:rPr>
      </w:pPr>
    </w:p>
    <w:p w14:paraId="51DC471D" w14:textId="77777777" w:rsidR="0037066C" w:rsidRDefault="0037066C">
      <w:pPr>
        <w:spacing w:line="480" w:lineRule="auto"/>
        <w:jc w:val="center"/>
        <w:rPr>
          <w:rFonts w:ascii="Times New Roman" w:hAnsi="Times New Roman" w:cs="Times New Roman"/>
          <w:b/>
          <w:bCs/>
          <w:sz w:val="28"/>
          <w:szCs w:val="28"/>
          <w:lang w:val="en-IN"/>
        </w:rPr>
      </w:pPr>
    </w:p>
    <w:p w14:paraId="5E728E8B" w14:textId="77777777" w:rsidR="0037066C" w:rsidRDefault="0037066C">
      <w:pPr>
        <w:spacing w:line="480" w:lineRule="auto"/>
        <w:jc w:val="center"/>
        <w:rPr>
          <w:rFonts w:ascii="Times New Roman" w:hAnsi="Times New Roman" w:cs="Times New Roman"/>
          <w:b/>
          <w:bCs/>
          <w:sz w:val="28"/>
          <w:szCs w:val="28"/>
          <w:lang w:val="en-IN"/>
        </w:rPr>
      </w:pPr>
    </w:p>
    <w:p w14:paraId="25F985FF" w14:textId="77777777" w:rsidR="0037066C" w:rsidRDefault="0037066C">
      <w:pPr>
        <w:spacing w:line="480" w:lineRule="auto"/>
        <w:jc w:val="center"/>
        <w:rPr>
          <w:rFonts w:ascii="Times New Roman" w:hAnsi="Times New Roman" w:cs="Times New Roman"/>
          <w:b/>
          <w:bCs/>
          <w:sz w:val="28"/>
          <w:szCs w:val="28"/>
          <w:lang w:val="en-IN"/>
        </w:rPr>
      </w:pPr>
    </w:p>
    <w:p w14:paraId="540F5807" w14:textId="77777777" w:rsidR="0037066C" w:rsidRDefault="0037066C">
      <w:pPr>
        <w:spacing w:line="480" w:lineRule="auto"/>
        <w:jc w:val="center"/>
        <w:rPr>
          <w:rFonts w:ascii="Times New Roman" w:hAnsi="Times New Roman" w:cs="Times New Roman"/>
          <w:b/>
          <w:bCs/>
          <w:sz w:val="28"/>
          <w:szCs w:val="28"/>
          <w:lang w:val="en-IN"/>
        </w:rPr>
      </w:pPr>
    </w:p>
    <w:p w14:paraId="7A75B119" w14:textId="77777777" w:rsidR="0037066C" w:rsidRDefault="0037066C">
      <w:pPr>
        <w:spacing w:line="480" w:lineRule="auto"/>
        <w:jc w:val="center"/>
        <w:rPr>
          <w:rFonts w:ascii="Times New Roman" w:hAnsi="Times New Roman" w:cs="Times New Roman"/>
          <w:b/>
          <w:bCs/>
          <w:sz w:val="28"/>
          <w:szCs w:val="28"/>
          <w:lang w:val="en-IN"/>
        </w:rPr>
      </w:pPr>
    </w:p>
    <w:p w14:paraId="068213ED" w14:textId="77777777" w:rsidR="0037066C" w:rsidRDefault="0037066C">
      <w:pPr>
        <w:spacing w:line="480" w:lineRule="auto"/>
        <w:jc w:val="center"/>
        <w:rPr>
          <w:rFonts w:ascii="Times New Roman" w:hAnsi="Times New Roman" w:cs="Times New Roman"/>
          <w:b/>
          <w:bCs/>
          <w:sz w:val="28"/>
          <w:szCs w:val="28"/>
          <w:lang w:val="en-IN"/>
        </w:rPr>
      </w:pPr>
    </w:p>
    <w:p w14:paraId="7288FB23" w14:textId="77777777" w:rsidR="0037066C" w:rsidRDefault="0037066C">
      <w:pPr>
        <w:spacing w:line="480" w:lineRule="auto"/>
        <w:jc w:val="center"/>
        <w:rPr>
          <w:rFonts w:ascii="Times New Roman" w:hAnsi="Times New Roman" w:cs="Times New Roman"/>
          <w:b/>
          <w:bCs/>
          <w:sz w:val="28"/>
          <w:szCs w:val="28"/>
          <w:lang w:val="en-IN"/>
        </w:rPr>
      </w:pPr>
    </w:p>
    <w:p w14:paraId="75D8B078" w14:textId="77777777" w:rsidR="0037066C" w:rsidRDefault="0037066C">
      <w:pPr>
        <w:spacing w:line="480" w:lineRule="auto"/>
        <w:jc w:val="center"/>
        <w:rPr>
          <w:rFonts w:ascii="Times New Roman" w:hAnsi="Times New Roman" w:cs="Times New Roman"/>
          <w:b/>
          <w:bCs/>
          <w:sz w:val="28"/>
          <w:szCs w:val="28"/>
          <w:lang w:val="en-IN"/>
        </w:rPr>
      </w:pPr>
    </w:p>
    <w:p w14:paraId="5D2E808C" w14:textId="77777777" w:rsidR="0037066C" w:rsidRDefault="0037066C">
      <w:pPr>
        <w:spacing w:line="480" w:lineRule="auto"/>
        <w:jc w:val="center"/>
        <w:rPr>
          <w:rFonts w:ascii="Times New Roman" w:hAnsi="Times New Roman" w:cs="Times New Roman"/>
          <w:b/>
          <w:bCs/>
          <w:sz w:val="28"/>
          <w:szCs w:val="28"/>
          <w:lang w:val="en-IN"/>
        </w:rPr>
      </w:pPr>
    </w:p>
    <w:p w14:paraId="79A44BEE" w14:textId="77777777" w:rsidR="0037066C" w:rsidRDefault="0037066C">
      <w:pPr>
        <w:spacing w:line="480" w:lineRule="auto"/>
        <w:jc w:val="center"/>
        <w:rPr>
          <w:rFonts w:ascii="Times New Roman" w:hAnsi="Times New Roman" w:cs="Times New Roman"/>
          <w:b/>
          <w:bCs/>
          <w:sz w:val="28"/>
          <w:szCs w:val="28"/>
          <w:lang w:val="en-IN"/>
        </w:rPr>
      </w:pPr>
    </w:p>
    <w:p w14:paraId="758DE606" w14:textId="77777777" w:rsidR="0037066C" w:rsidRDefault="0037066C">
      <w:pPr>
        <w:spacing w:line="480" w:lineRule="auto"/>
        <w:jc w:val="center"/>
        <w:rPr>
          <w:rFonts w:ascii="Times New Roman" w:hAnsi="Times New Roman" w:cs="Times New Roman"/>
          <w:b/>
          <w:bCs/>
          <w:sz w:val="28"/>
          <w:szCs w:val="28"/>
          <w:lang w:val="en-IN"/>
        </w:rPr>
      </w:pPr>
    </w:p>
    <w:p w14:paraId="28194A36" w14:textId="77777777" w:rsidR="0037066C" w:rsidRDefault="0037066C">
      <w:pPr>
        <w:spacing w:line="480" w:lineRule="auto"/>
        <w:jc w:val="center"/>
        <w:rPr>
          <w:rFonts w:ascii="Times New Roman" w:hAnsi="Times New Roman" w:cs="Times New Roman"/>
          <w:b/>
          <w:bCs/>
          <w:sz w:val="28"/>
          <w:szCs w:val="28"/>
          <w:lang w:val="en-IN"/>
        </w:rPr>
      </w:pPr>
    </w:p>
    <w:p w14:paraId="671D4DCB" w14:textId="77777777" w:rsidR="0037066C" w:rsidRDefault="0037066C">
      <w:pPr>
        <w:spacing w:line="480" w:lineRule="auto"/>
        <w:jc w:val="center"/>
        <w:rPr>
          <w:rFonts w:ascii="Times New Roman" w:hAnsi="Times New Roman" w:cs="Times New Roman"/>
          <w:b/>
          <w:bCs/>
          <w:sz w:val="28"/>
          <w:szCs w:val="28"/>
          <w:lang w:val="en-IN"/>
        </w:rPr>
      </w:pPr>
    </w:p>
    <w:p w14:paraId="4661B35B" w14:textId="6D40B99A" w:rsidR="006F5A82" w:rsidRDefault="006F5A82">
      <w:pPr>
        <w:spacing w:line="48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lastRenderedPageBreak/>
        <w:t>ABSTRACT</w:t>
      </w:r>
    </w:p>
    <w:p w14:paraId="4A87C3C0" w14:textId="77777777" w:rsidR="0037066C" w:rsidRDefault="006F5A82" w:rsidP="0037066C">
      <w:pPr>
        <w:spacing w:line="480" w:lineRule="auto"/>
        <w:jc w:val="both"/>
        <w:rPr>
          <w:rFonts w:ascii="Times New Roman" w:hAnsi="Times New Roman" w:cs="Times New Roman"/>
          <w:sz w:val="28"/>
          <w:szCs w:val="28"/>
          <w:shd w:val="clear" w:color="auto" w:fill="F7F7F8"/>
        </w:rPr>
      </w:pPr>
      <w:r>
        <w:rPr>
          <w:rFonts w:ascii="Times New Roman" w:eastAsia="Cambria" w:hAnsi="Times New Roman" w:cs="Times New Roman"/>
          <w:sz w:val="28"/>
          <w:szCs w:val="28"/>
          <w:shd w:val="clear" w:color="auto" w:fill="FFFFFF"/>
          <w:lang w:val="en-IN"/>
        </w:rPr>
        <w:t>Technology has entered every aspect of human life</w:t>
      </w:r>
      <w:r w:rsidRPr="003F0C77">
        <w:rPr>
          <w:rFonts w:ascii="Times New Roman" w:eastAsia="Cambria" w:hAnsi="Times New Roman" w:cs="Times New Roman"/>
          <w:sz w:val="28"/>
          <w:szCs w:val="28"/>
          <w:shd w:val="clear" w:color="auto" w:fill="FFFFFF"/>
          <w:lang w:val="en-IN"/>
        </w:rPr>
        <w:t>, enabling easier access to higher education in the twenty-first century and a platform for lifelong</w:t>
      </w:r>
      <w:r>
        <w:rPr>
          <w:rFonts w:ascii="Times New Roman" w:eastAsia="Cambria" w:hAnsi="Times New Roman" w:cs="Times New Roman"/>
          <w:sz w:val="28"/>
          <w:szCs w:val="28"/>
          <w:shd w:val="clear" w:color="auto" w:fill="FFFFFF"/>
          <w:lang w:val="en-IN"/>
        </w:rPr>
        <w:t xml:space="preserve"> learning. </w:t>
      </w:r>
      <w:r>
        <w:rPr>
          <w:rFonts w:ascii="Times New Roman" w:eastAsia="Georgia" w:hAnsi="Times New Roman" w:cs="Times New Roman"/>
          <w:sz w:val="28"/>
          <w:szCs w:val="28"/>
          <w:shd w:val="clear" w:color="auto" w:fill="FFFFFF"/>
          <w:lang w:val="en-IN"/>
        </w:rPr>
        <w:t>T</w:t>
      </w:r>
      <w:r>
        <w:rPr>
          <w:rFonts w:ascii="Times New Roman" w:eastAsia="Georgia" w:hAnsi="Times New Roman" w:cs="Times New Roman"/>
          <w:sz w:val="28"/>
          <w:szCs w:val="28"/>
          <w:shd w:val="clear" w:color="auto" w:fill="FFFFFF"/>
        </w:rPr>
        <w:t xml:space="preserve">he </w:t>
      </w:r>
      <w:r>
        <w:rPr>
          <w:rFonts w:ascii="Times New Roman" w:eastAsia="Georgia" w:hAnsi="Times New Roman" w:cs="Times New Roman"/>
          <w:sz w:val="28"/>
          <w:szCs w:val="28"/>
          <w:shd w:val="clear" w:color="auto" w:fill="FFFFFF"/>
          <w:lang w:val="en-IN"/>
        </w:rPr>
        <w:t>usage</w:t>
      </w:r>
      <w:r>
        <w:rPr>
          <w:rFonts w:ascii="Times New Roman" w:eastAsia="Georgia" w:hAnsi="Times New Roman" w:cs="Times New Roman"/>
          <w:sz w:val="28"/>
          <w:szCs w:val="28"/>
          <w:shd w:val="clear" w:color="auto" w:fill="FFFFFF"/>
        </w:rPr>
        <w:t xml:space="preserve"> </w:t>
      </w:r>
      <w:r>
        <w:rPr>
          <w:rFonts w:ascii="Times New Roman" w:eastAsia="Georgia" w:hAnsi="Times New Roman" w:cs="Times New Roman"/>
          <w:sz w:val="28"/>
          <w:szCs w:val="28"/>
          <w:shd w:val="clear" w:color="auto" w:fill="FFFFFF"/>
          <w:lang w:val="en-IN"/>
        </w:rPr>
        <w:t xml:space="preserve">of digital tools </w:t>
      </w:r>
      <w:r>
        <w:rPr>
          <w:rFonts w:ascii="Times New Roman" w:eastAsia="Georgia" w:hAnsi="Times New Roman" w:cs="Times New Roman"/>
          <w:sz w:val="28"/>
          <w:szCs w:val="28"/>
          <w:shd w:val="clear" w:color="auto" w:fill="FFFFFF"/>
        </w:rPr>
        <w:t xml:space="preserve">and </w:t>
      </w:r>
      <w:r>
        <w:rPr>
          <w:rFonts w:ascii="Times New Roman" w:eastAsia="Georgia" w:hAnsi="Times New Roman" w:cs="Times New Roman"/>
          <w:sz w:val="28"/>
          <w:szCs w:val="28"/>
          <w:shd w:val="clear" w:color="auto" w:fill="FFFFFF"/>
          <w:lang w:val="en-IN"/>
        </w:rPr>
        <w:t xml:space="preserve">the trends of </w:t>
      </w:r>
      <w:r>
        <w:rPr>
          <w:rFonts w:ascii="Times New Roman" w:eastAsia="Georgia" w:hAnsi="Times New Roman" w:cs="Times New Roman"/>
          <w:sz w:val="28"/>
          <w:szCs w:val="28"/>
          <w:shd w:val="clear" w:color="auto" w:fill="FFFFFF"/>
        </w:rPr>
        <w:t>its</w:t>
      </w:r>
      <w:r>
        <w:rPr>
          <w:rFonts w:ascii="Times New Roman" w:eastAsia="Georgia" w:hAnsi="Times New Roman" w:cs="Times New Roman"/>
          <w:sz w:val="28"/>
          <w:szCs w:val="28"/>
          <w:shd w:val="clear" w:color="auto" w:fill="FFFFFF"/>
          <w:lang w:val="en-IN"/>
        </w:rPr>
        <w:t xml:space="preserve"> effect</w:t>
      </w:r>
      <w:r>
        <w:rPr>
          <w:rFonts w:ascii="Times New Roman" w:eastAsia="Georgia" w:hAnsi="Times New Roman" w:cs="Times New Roman"/>
          <w:sz w:val="28"/>
          <w:szCs w:val="28"/>
          <w:shd w:val="clear" w:color="auto" w:fill="FFFFFF"/>
        </w:rPr>
        <w:t xml:space="preserve"> on </w:t>
      </w:r>
      <w:r>
        <w:rPr>
          <w:rFonts w:ascii="Times New Roman" w:eastAsia="Georgia" w:hAnsi="Times New Roman" w:cs="Times New Roman"/>
          <w:sz w:val="28"/>
          <w:szCs w:val="28"/>
          <w:shd w:val="clear" w:color="auto" w:fill="FFFFFF"/>
          <w:lang w:val="en-IN"/>
        </w:rPr>
        <w:t>education</w:t>
      </w:r>
      <w:r>
        <w:rPr>
          <w:rFonts w:ascii="Times New Roman" w:eastAsia="Georgia" w:hAnsi="Times New Roman" w:cs="Times New Roman"/>
          <w:sz w:val="28"/>
          <w:szCs w:val="28"/>
          <w:shd w:val="clear" w:color="auto" w:fill="FFFFFF"/>
        </w:rPr>
        <w:t xml:space="preserve"> among</w:t>
      </w:r>
      <w:r>
        <w:rPr>
          <w:rFonts w:ascii="Times New Roman" w:eastAsia="Georgia" w:hAnsi="Times New Roman" w:cs="Times New Roman"/>
          <w:sz w:val="28"/>
          <w:szCs w:val="28"/>
          <w:shd w:val="clear" w:color="auto" w:fill="FFFFFF"/>
          <w:lang w:val="en-IN"/>
        </w:rPr>
        <w:t xml:space="preserve"> medicine and healthcare</w:t>
      </w:r>
      <w:r>
        <w:rPr>
          <w:rFonts w:ascii="Times New Roman" w:eastAsia="Georgia" w:hAnsi="Times New Roman" w:cs="Times New Roman"/>
          <w:sz w:val="28"/>
          <w:szCs w:val="28"/>
          <w:shd w:val="clear" w:color="auto" w:fill="FFFFFF"/>
        </w:rPr>
        <w:t xml:space="preserve"> students </w:t>
      </w:r>
      <w:r>
        <w:rPr>
          <w:rFonts w:ascii="Times New Roman" w:eastAsia="Georgia" w:hAnsi="Times New Roman" w:cs="Times New Roman"/>
          <w:sz w:val="28"/>
          <w:szCs w:val="28"/>
          <w:shd w:val="clear" w:color="auto" w:fill="FFFFFF"/>
          <w:lang w:val="en-IN"/>
        </w:rPr>
        <w:t xml:space="preserve">in </w:t>
      </w:r>
      <w:r>
        <w:rPr>
          <w:rFonts w:ascii="Times New Roman" w:eastAsia="Georgia" w:hAnsi="Times New Roman" w:cs="Times New Roman"/>
          <w:sz w:val="28"/>
          <w:szCs w:val="28"/>
          <w:shd w:val="clear" w:color="auto" w:fill="FFFFFF"/>
        </w:rPr>
        <w:t xml:space="preserve">developed and developing nations are </w:t>
      </w:r>
      <w:r>
        <w:rPr>
          <w:rFonts w:ascii="Times New Roman" w:eastAsia="Georgia" w:hAnsi="Times New Roman" w:cs="Times New Roman"/>
          <w:sz w:val="28"/>
          <w:szCs w:val="28"/>
          <w:shd w:val="clear" w:color="auto" w:fill="FFFFFF"/>
          <w:lang w:val="en-IN"/>
        </w:rPr>
        <w:t xml:space="preserve">not </w:t>
      </w:r>
      <w:r>
        <w:rPr>
          <w:rFonts w:ascii="Times New Roman" w:eastAsia="Georgia" w:hAnsi="Times New Roman" w:cs="Times New Roman"/>
          <w:sz w:val="28"/>
          <w:szCs w:val="28"/>
          <w:shd w:val="clear" w:color="auto" w:fill="FFFFFF"/>
        </w:rPr>
        <w:t xml:space="preserve">yet </w:t>
      </w:r>
      <w:r>
        <w:rPr>
          <w:rFonts w:ascii="Times New Roman" w:eastAsia="Georgia" w:hAnsi="Times New Roman" w:cs="Times New Roman"/>
          <w:sz w:val="28"/>
          <w:szCs w:val="28"/>
          <w:shd w:val="clear" w:color="auto" w:fill="FFFFFF"/>
          <w:lang w:val="en-IN"/>
        </w:rPr>
        <w:t>narrowed down</w:t>
      </w:r>
      <w:r>
        <w:rPr>
          <w:rFonts w:ascii="Times New Roman" w:eastAsia="Cambria" w:hAnsi="Times New Roman" w:cs="Times New Roman"/>
          <w:sz w:val="28"/>
          <w:szCs w:val="28"/>
          <w:shd w:val="clear" w:color="auto" w:fill="FFFFFF"/>
        </w:rPr>
        <w:t xml:space="preserve">. </w:t>
      </w:r>
      <w:r w:rsidRPr="00066E2A">
        <w:rPr>
          <w:rFonts w:ascii="Times New Roman" w:hAnsi="Times New Roman" w:cs="Times New Roman"/>
          <w:sz w:val="28"/>
          <w:szCs w:val="28"/>
          <w:lang w:val="en-IN"/>
        </w:rPr>
        <w:t>Through computerised databases like Pub Med, Cochrane Library, Google Scholar, and JGATE, a thorough literature search was carried out. The search was limited to papers that were published between January 2010 and May 2023</w:t>
      </w:r>
      <w:r>
        <w:rPr>
          <w:rFonts w:ascii="Times New Roman" w:hAnsi="Times New Roman" w:cs="Times New Roman"/>
          <w:sz w:val="28"/>
          <w:szCs w:val="28"/>
          <w:lang w:val="en-IN"/>
        </w:rPr>
        <w:t xml:space="preserve">. </w:t>
      </w:r>
      <w:r>
        <w:rPr>
          <w:rFonts w:ascii="Times New Roman" w:hAnsi="Times New Roman" w:cs="Times New Roman"/>
          <w:sz w:val="28"/>
          <w:szCs w:val="28"/>
        </w:rPr>
        <w:t xml:space="preserve">A total of 23547 studies were identified through database searching with 12474 articles identified from Google scholar, 9507 from PubMed, 568 articles from Cochrane and 998 articles from JGATE. Of these, 15698 studies screened using title and abstract. 4111 full text articles were screened. Themes were identified and studies were classified based on the identified themes and the descriptive analysis of the shortlisted articles. </w:t>
      </w:r>
      <w:r w:rsidR="0037066C" w:rsidRPr="000F06B9">
        <w:rPr>
          <w:rFonts w:ascii="Times New Roman" w:hAnsi="Times New Roman" w:cs="Times New Roman"/>
          <w:sz w:val="28"/>
          <w:szCs w:val="28"/>
          <w:shd w:val="clear" w:color="auto" w:fill="F7F7F8"/>
        </w:rPr>
        <w:t>Utilizing augmented reality, virtual reality, mixed reality, or mobile learning (mLearning) to improve the immersive nature of education and learning</w:t>
      </w:r>
      <w:r w:rsidR="0037066C">
        <w:rPr>
          <w:rFonts w:ascii="Times New Roman" w:hAnsi="Times New Roman" w:cs="Times New Roman"/>
          <w:sz w:val="28"/>
          <w:szCs w:val="28"/>
          <w:shd w:val="clear" w:color="auto" w:fill="F7F7F8"/>
        </w:rPr>
        <w:t>.</w:t>
      </w:r>
    </w:p>
    <w:p w14:paraId="556D69C6" w14:textId="77777777" w:rsidR="0037066C" w:rsidRDefault="0037066C" w:rsidP="0037066C">
      <w:pPr>
        <w:spacing w:line="480" w:lineRule="auto"/>
        <w:jc w:val="both"/>
        <w:rPr>
          <w:rFonts w:ascii="Times New Roman" w:hAnsi="Times New Roman" w:cs="Times New Roman"/>
          <w:sz w:val="28"/>
          <w:szCs w:val="28"/>
          <w:shd w:val="clear" w:color="auto" w:fill="F7F7F8"/>
        </w:rPr>
      </w:pPr>
      <w:r>
        <w:rPr>
          <w:rFonts w:ascii="Times New Roman" w:hAnsi="Times New Roman" w:cs="Times New Roman"/>
          <w:sz w:val="28"/>
          <w:szCs w:val="28"/>
          <w:shd w:val="clear" w:color="auto" w:fill="F7F7F8"/>
        </w:rPr>
        <w:t xml:space="preserve"> Virtual patient simulation or gamification and use of applications for learning as students can manipulate virtual representations of these images, practice diagnosing conditions, and develop skills in medical image analysis and interpretation. Students can practice surgical techniques, medical interventions, and patient interactions in a safe and controlled virtual environment. These simulations provide valuable hands-on experience, enhance procedural skills, and improve decision-making abilities.</w:t>
      </w:r>
    </w:p>
    <w:p w14:paraId="550709B9" w14:textId="617FC6A4" w:rsidR="006F5A82" w:rsidRDefault="006F5A82" w:rsidP="006F5A82">
      <w:pPr>
        <w:spacing w:line="480" w:lineRule="auto"/>
        <w:jc w:val="both"/>
        <w:rPr>
          <w:rFonts w:ascii="Times New Roman" w:hAnsi="Times New Roman" w:cs="Times New Roman"/>
          <w:b/>
          <w:bCs/>
          <w:sz w:val="28"/>
          <w:szCs w:val="28"/>
          <w:lang w:val="en-IN"/>
        </w:rPr>
      </w:pPr>
    </w:p>
    <w:p w14:paraId="6630180E" w14:textId="7A0CB507" w:rsidR="007E71B7" w:rsidRDefault="007758F1">
      <w:pPr>
        <w:spacing w:line="48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lastRenderedPageBreak/>
        <w:t>CHAPTER 3</w:t>
      </w:r>
    </w:p>
    <w:p w14:paraId="5E17AD8C" w14:textId="77777777" w:rsidR="007E71B7" w:rsidRDefault="007758F1">
      <w:pPr>
        <w:spacing w:line="48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INTRODUCTION</w:t>
      </w:r>
    </w:p>
    <w:p w14:paraId="006C2E29" w14:textId="5AB3DDB0" w:rsidR="003F0C77" w:rsidRDefault="007758F1">
      <w:pPr>
        <w:spacing w:line="480" w:lineRule="auto"/>
        <w:jc w:val="both"/>
        <w:rPr>
          <w:rFonts w:ascii="Times New Roman" w:eastAsia="Georgia" w:hAnsi="Times New Roman" w:cs="Times New Roman"/>
          <w:sz w:val="28"/>
          <w:szCs w:val="28"/>
          <w:shd w:val="clear" w:color="auto" w:fill="FFFFFF"/>
        </w:rPr>
      </w:pPr>
      <w:r>
        <w:rPr>
          <w:rFonts w:ascii="Times New Roman" w:hAnsi="Times New Roman" w:cs="Times New Roman"/>
          <w:sz w:val="28"/>
          <w:szCs w:val="28"/>
          <w:lang w:val="en-IN"/>
        </w:rPr>
        <w:t xml:space="preserve">Medical education and training </w:t>
      </w:r>
      <w:proofErr w:type="gramStart"/>
      <w:r>
        <w:rPr>
          <w:rFonts w:ascii="Times New Roman" w:hAnsi="Times New Roman" w:cs="Times New Roman"/>
          <w:sz w:val="28"/>
          <w:szCs w:val="28"/>
          <w:lang w:val="en-IN"/>
        </w:rPr>
        <w:t>is</w:t>
      </w:r>
      <w:proofErr w:type="gramEnd"/>
      <w:r>
        <w:rPr>
          <w:rFonts w:ascii="Times New Roman" w:hAnsi="Times New Roman" w:cs="Times New Roman"/>
          <w:sz w:val="28"/>
          <w:szCs w:val="28"/>
          <w:lang w:val="en-IN"/>
        </w:rPr>
        <w:t xml:space="preserve"> undergoing a digital revolution from the traditional method of education and training to </w:t>
      </w:r>
      <w:r>
        <w:rPr>
          <w:rFonts w:ascii="Times New Roman" w:eastAsia="Georgia" w:hAnsi="Times New Roman" w:cs="Times New Roman"/>
          <w:sz w:val="28"/>
          <w:szCs w:val="28"/>
          <w:shd w:val="clear" w:color="auto" w:fill="FFFFFF"/>
          <w:lang w:val="en-IN"/>
        </w:rPr>
        <w:t>e-learning</w:t>
      </w:r>
      <w:r>
        <w:rPr>
          <w:rFonts w:ascii="Times New Roman" w:eastAsia="Georgia" w:hAnsi="Times New Roman" w:cs="Times New Roman"/>
          <w:sz w:val="28"/>
          <w:szCs w:val="28"/>
          <w:shd w:val="clear" w:color="auto" w:fill="FFFFFF"/>
        </w:rPr>
        <w:t xml:space="preserve">, </w:t>
      </w:r>
      <w:r>
        <w:rPr>
          <w:rFonts w:ascii="Times New Roman" w:eastAsia="Georgia" w:hAnsi="Times New Roman" w:cs="Times New Roman"/>
          <w:sz w:val="28"/>
          <w:szCs w:val="28"/>
          <w:shd w:val="clear" w:color="auto" w:fill="FFFFFF"/>
          <w:lang w:val="en-IN"/>
        </w:rPr>
        <w:t xml:space="preserve">making </w:t>
      </w:r>
      <w:r>
        <w:rPr>
          <w:rFonts w:ascii="Times New Roman" w:eastAsia="Georgia" w:hAnsi="Times New Roman" w:cs="Times New Roman"/>
          <w:sz w:val="28"/>
          <w:szCs w:val="28"/>
          <w:shd w:val="clear" w:color="auto" w:fill="FFFFFF"/>
        </w:rPr>
        <w:t>learning</w:t>
      </w:r>
      <w:r>
        <w:rPr>
          <w:rFonts w:ascii="Times New Roman" w:eastAsia="Georgia" w:hAnsi="Times New Roman" w:cs="Times New Roman"/>
          <w:sz w:val="28"/>
          <w:szCs w:val="28"/>
          <w:shd w:val="clear" w:color="auto" w:fill="FFFFFF"/>
          <w:lang w:val="en-IN"/>
        </w:rPr>
        <w:t xml:space="preserve"> possible</w:t>
      </w:r>
      <w:r>
        <w:rPr>
          <w:rFonts w:ascii="Times New Roman" w:eastAsia="Georgia" w:hAnsi="Times New Roman" w:cs="Times New Roman"/>
          <w:sz w:val="28"/>
          <w:szCs w:val="28"/>
          <w:shd w:val="clear" w:color="auto" w:fill="FFFFFF"/>
        </w:rPr>
        <w:t xml:space="preserve"> without any </w:t>
      </w:r>
      <w:r w:rsidR="003F0C77">
        <w:rPr>
          <w:rFonts w:ascii="Times New Roman" w:eastAsia="Georgia" w:hAnsi="Times New Roman" w:cs="Times New Roman"/>
          <w:sz w:val="28"/>
          <w:szCs w:val="28"/>
          <w:shd w:val="clear" w:color="auto" w:fill="FFFFFF"/>
        </w:rPr>
        <w:t xml:space="preserve">time and place restrictions. </w:t>
      </w:r>
      <w:r w:rsidR="003F0C77" w:rsidRPr="003F0C77">
        <w:rPr>
          <w:rFonts w:ascii="Times New Roman" w:eastAsia="Georgia" w:hAnsi="Times New Roman" w:cs="Times New Roman"/>
          <w:sz w:val="28"/>
          <w:szCs w:val="28"/>
          <w:shd w:val="clear" w:color="auto" w:fill="FFFFFF"/>
        </w:rPr>
        <w:t xml:space="preserve">By providing more inexpensive, </w:t>
      </w:r>
      <w:r w:rsidR="003F0C77">
        <w:rPr>
          <w:rFonts w:ascii="Times New Roman" w:eastAsia="Georgia" w:hAnsi="Times New Roman" w:cs="Times New Roman"/>
          <w:sz w:val="28"/>
          <w:szCs w:val="28"/>
          <w:shd w:val="clear" w:color="auto" w:fill="FFFFFF"/>
        </w:rPr>
        <w:t>standardized</w:t>
      </w:r>
      <w:r w:rsidR="003F0C77" w:rsidRPr="003F0C77">
        <w:rPr>
          <w:rFonts w:ascii="Times New Roman" w:eastAsia="Georgia" w:hAnsi="Times New Roman" w:cs="Times New Roman"/>
          <w:sz w:val="28"/>
          <w:szCs w:val="28"/>
          <w:shd w:val="clear" w:color="auto" w:fill="FFFFFF"/>
        </w:rPr>
        <w:t>, timely, and accessible medical education and appropriate training, the use of digital technology in the education of health professionals can tackle the issues linked to the health workforce.</w:t>
      </w:r>
      <w:r w:rsidR="003F0C77" w:rsidRPr="003F0C77">
        <w:rPr>
          <w:rFonts w:ascii="Times New Roman" w:eastAsia="Georgia" w:hAnsi="Times New Roman" w:cs="Times New Roman"/>
          <w:sz w:val="28"/>
          <w:szCs w:val="28"/>
          <w:shd w:val="clear" w:color="auto" w:fill="FFFFFF"/>
          <w:vertAlign w:val="superscript"/>
        </w:rPr>
        <w:t>2</w:t>
      </w:r>
    </w:p>
    <w:p w14:paraId="6B0E3420" w14:textId="1261CC67" w:rsidR="007E71B7" w:rsidRDefault="007758F1">
      <w:pPr>
        <w:spacing w:line="480" w:lineRule="auto"/>
        <w:jc w:val="both"/>
        <w:rPr>
          <w:rFonts w:ascii="Times New Roman" w:eastAsia="Cambria" w:hAnsi="Times New Roman" w:cs="Times New Roman"/>
          <w:sz w:val="28"/>
          <w:szCs w:val="28"/>
          <w:shd w:val="clear" w:color="auto" w:fill="FFFFFF"/>
          <w:lang w:val="en-IN"/>
        </w:rPr>
      </w:pPr>
      <w:r>
        <w:rPr>
          <w:rFonts w:ascii="Times New Roman" w:eastAsia="Cambria" w:hAnsi="Times New Roman" w:cs="Times New Roman"/>
          <w:sz w:val="28"/>
          <w:szCs w:val="28"/>
          <w:shd w:val="clear" w:color="auto" w:fill="FFFFFF"/>
          <w:lang w:val="en-IN"/>
        </w:rPr>
        <w:t>Technology has entered every aspect of human life</w:t>
      </w:r>
      <w:r w:rsidR="003F0C77" w:rsidRPr="003F0C77">
        <w:rPr>
          <w:rFonts w:ascii="Times New Roman" w:eastAsia="Cambria" w:hAnsi="Times New Roman" w:cs="Times New Roman"/>
          <w:sz w:val="28"/>
          <w:szCs w:val="28"/>
          <w:shd w:val="clear" w:color="auto" w:fill="FFFFFF"/>
          <w:lang w:val="en-IN"/>
        </w:rPr>
        <w:t>, enabling easier access to higher education in the twenty-first century and a platform for lifelong</w:t>
      </w:r>
      <w:r>
        <w:rPr>
          <w:rFonts w:ascii="Times New Roman" w:eastAsia="Cambria" w:hAnsi="Times New Roman" w:cs="Times New Roman"/>
          <w:sz w:val="28"/>
          <w:szCs w:val="28"/>
          <w:shd w:val="clear" w:color="auto" w:fill="FFFFFF"/>
          <w:lang w:val="en-IN"/>
        </w:rPr>
        <w:t xml:space="preserve"> learning. </w:t>
      </w:r>
      <w:r w:rsidR="003F0C77" w:rsidRPr="003F0C77">
        <w:rPr>
          <w:rFonts w:ascii="Times New Roman" w:eastAsia="Cambria" w:hAnsi="Times New Roman" w:cs="Times New Roman"/>
          <w:sz w:val="28"/>
          <w:szCs w:val="28"/>
          <w:shd w:val="clear" w:color="auto" w:fill="FFFFFF"/>
          <w:lang w:val="en-IN"/>
        </w:rPr>
        <w:t>Today's society is accustomed to technology-enhanced learning (TEL), which integrates information and communication technology (ICT) into teaching and learning. Technology growth has a significant impact on many fields, including medical education and training, which has its own demands and introduces new requirements</w:t>
      </w:r>
      <w:r>
        <w:rPr>
          <w:rFonts w:ascii="Times New Roman" w:eastAsia="Cambria" w:hAnsi="Times New Roman" w:cs="Times New Roman"/>
          <w:sz w:val="28"/>
          <w:szCs w:val="28"/>
          <w:shd w:val="clear" w:color="auto" w:fill="FFFFFF"/>
          <w:lang w:val="en-IN"/>
        </w:rPr>
        <w:t>.</w:t>
      </w:r>
      <w:r>
        <w:rPr>
          <w:rFonts w:ascii="Times New Roman" w:eastAsia="Cambria" w:hAnsi="Times New Roman" w:cs="Times New Roman"/>
          <w:sz w:val="28"/>
          <w:szCs w:val="28"/>
          <w:shd w:val="clear" w:color="auto" w:fill="FFFFFF"/>
          <w:vertAlign w:val="superscript"/>
          <w:lang w:val="en-IN"/>
        </w:rPr>
        <w:t>3</w:t>
      </w:r>
    </w:p>
    <w:p w14:paraId="1AF2B154" w14:textId="01710455" w:rsidR="007E71B7" w:rsidRDefault="003F0C77">
      <w:pPr>
        <w:spacing w:line="480" w:lineRule="auto"/>
        <w:jc w:val="both"/>
        <w:rPr>
          <w:rFonts w:ascii="Times New Roman" w:eastAsia="Cambria" w:hAnsi="Times New Roman" w:cs="Times New Roman"/>
          <w:sz w:val="28"/>
          <w:szCs w:val="28"/>
          <w:shd w:val="clear" w:color="auto" w:fill="FFFFFF"/>
          <w:vertAlign w:val="superscript"/>
          <w:lang w:val="en-IN"/>
        </w:rPr>
      </w:pPr>
      <w:r w:rsidRPr="003F0C77">
        <w:rPr>
          <w:rFonts w:ascii="Times New Roman" w:eastAsia="Cambria" w:hAnsi="Times New Roman" w:cs="Times New Roman"/>
          <w:sz w:val="28"/>
          <w:szCs w:val="28"/>
          <w:shd w:val="clear" w:color="auto" w:fill="FFFFFF"/>
          <w:lang w:val="en-IN"/>
        </w:rPr>
        <w:t xml:space="preserve">Recent published material showcasing the effectiveness of various digital education modalities is widely available and serves as proof that the use of digital training and education has increased significantly. Finding research gaps throughout the entire spectrum of pertinent information can help us uncover pertinent research topics and minimise research waste. We can assess important concerns </w:t>
      </w:r>
      <w:proofErr w:type="gramStart"/>
      <w:r w:rsidRPr="003F0C77">
        <w:rPr>
          <w:rFonts w:ascii="Times New Roman" w:eastAsia="Cambria" w:hAnsi="Times New Roman" w:cs="Times New Roman"/>
          <w:sz w:val="28"/>
          <w:szCs w:val="28"/>
          <w:shd w:val="clear" w:color="auto" w:fill="FFFFFF"/>
          <w:lang w:val="en-IN"/>
        </w:rPr>
        <w:t>with regard to</w:t>
      </w:r>
      <w:proofErr w:type="gramEnd"/>
      <w:r w:rsidRPr="003F0C77">
        <w:rPr>
          <w:rFonts w:ascii="Times New Roman" w:eastAsia="Cambria" w:hAnsi="Times New Roman" w:cs="Times New Roman"/>
          <w:sz w:val="28"/>
          <w:szCs w:val="28"/>
          <w:shd w:val="clear" w:color="auto" w:fill="FFFFFF"/>
          <w:lang w:val="en-IN"/>
        </w:rPr>
        <w:t xml:space="preserve"> digital health education by establishing a map of the existing research, then developing a conceptual framework outlining essential modules of digital education and concentrating on particular research questions across a broad research framework.</w:t>
      </w:r>
      <w:r w:rsidR="007758F1">
        <w:rPr>
          <w:rFonts w:ascii="Times New Roman" w:eastAsia="Cambria" w:hAnsi="Times New Roman" w:cs="Times New Roman"/>
          <w:sz w:val="28"/>
          <w:szCs w:val="28"/>
          <w:shd w:val="clear" w:color="auto" w:fill="FFFFFF"/>
          <w:vertAlign w:val="superscript"/>
          <w:lang w:val="en-IN"/>
        </w:rPr>
        <w:t>2</w:t>
      </w:r>
    </w:p>
    <w:p w14:paraId="6B89A72C" w14:textId="75B2B852" w:rsidR="007E71B7" w:rsidRDefault="007758F1">
      <w:pPr>
        <w:spacing w:line="480" w:lineRule="auto"/>
        <w:jc w:val="both"/>
        <w:rPr>
          <w:rFonts w:ascii="Times New Roman" w:eastAsia="Cambria" w:hAnsi="Times New Roman" w:cs="Times New Roman"/>
          <w:sz w:val="28"/>
          <w:szCs w:val="28"/>
          <w:shd w:val="clear" w:color="auto" w:fill="FFFFFF"/>
          <w:vertAlign w:val="superscript"/>
          <w:lang w:val="en-IN"/>
        </w:rPr>
      </w:pPr>
      <w:r>
        <w:rPr>
          <w:rFonts w:ascii="Times New Roman" w:eastAsia="Georgia" w:hAnsi="Times New Roman" w:cs="Times New Roman"/>
          <w:sz w:val="28"/>
          <w:szCs w:val="28"/>
          <w:shd w:val="clear" w:color="auto" w:fill="FFFFFF"/>
          <w:lang w:val="en-IN"/>
        </w:rPr>
        <w:lastRenderedPageBreak/>
        <w:t>T</w:t>
      </w:r>
      <w:r>
        <w:rPr>
          <w:rFonts w:ascii="Times New Roman" w:eastAsia="Georgia" w:hAnsi="Times New Roman" w:cs="Times New Roman"/>
          <w:sz w:val="28"/>
          <w:szCs w:val="28"/>
          <w:shd w:val="clear" w:color="auto" w:fill="FFFFFF"/>
        </w:rPr>
        <w:t xml:space="preserve">he </w:t>
      </w:r>
      <w:r>
        <w:rPr>
          <w:rFonts w:ascii="Times New Roman" w:eastAsia="Georgia" w:hAnsi="Times New Roman" w:cs="Times New Roman"/>
          <w:sz w:val="28"/>
          <w:szCs w:val="28"/>
          <w:shd w:val="clear" w:color="auto" w:fill="FFFFFF"/>
          <w:lang w:val="en-IN"/>
        </w:rPr>
        <w:t>usage</w:t>
      </w:r>
      <w:r>
        <w:rPr>
          <w:rFonts w:ascii="Times New Roman" w:eastAsia="Georgia" w:hAnsi="Times New Roman" w:cs="Times New Roman"/>
          <w:sz w:val="28"/>
          <w:szCs w:val="28"/>
          <w:shd w:val="clear" w:color="auto" w:fill="FFFFFF"/>
        </w:rPr>
        <w:t xml:space="preserve"> </w:t>
      </w:r>
      <w:r>
        <w:rPr>
          <w:rFonts w:ascii="Times New Roman" w:eastAsia="Georgia" w:hAnsi="Times New Roman" w:cs="Times New Roman"/>
          <w:sz w:val="28"/>
          <w:szCs w:val="28"/>
          <w:shd w:val="clear" w:color="auto" w:fill="FFFFFF"/>
          <w:lang w:val="en-IN"/>
        </w:rPr>
        <w:t xml:space="preserve">of digital tools </w:t>
      </w:r>
      <w:r>
        <w:rPr>
          <w:rFonts w:ascii="Times New Roman" w:eastAsia="Georgia" w:hAnsi="Times New Roman" w:cs="Times New Roman"/>
          <w:sz w:val="28"/>
          <w:szCs w:val="28"/>
          <w:shd w:val="clear" w:color="auto" w:fill="FFFFFF"/>
        </w:rPr>
        <w:t xml:space="preserve">and </w:t>
      </w:r>
      <w:r>
        <w:rPr>
          <w:rFonts w:ascii="Times New Roman" w:eastAsia="Georgia" w:hAnsi="Times New Roman" w:cs="Times New Roman"/>
          <w:sz w:val="28"/>
          <w:szCs w:val="28"/>
          <w:shd w:val="clear" w:color="auto" w:fill="FFFFFF"/>
          <w:lang w:val="en-IN"/>
        </w:rPr>
        <w:t xml:space="preserve">the trends of </w:t>
      </w:r>
      <w:r>
        <w:rPr>
          <w:rFonts w:ascii="Times New Roman" w:eastAsia="Georgia" w:hAnsi="Times New Roman" w:cs="Times New Roman"/>
          <w:sz w:val="28"/>
          <w:szCs w:val="28"/>
          <w:shd w:val="clear" w:color="auto" w:fill="FFFFFF"/>
        </w:rPr>
        <w:t>its</w:t>
      </w:r>
      <w:r>
        <w:rPr>
          <w:rFonts w:ascii="Times New Roman" w:eastAsia="Georgia" w:hAnsi="Times New Roman" w:cs="Times New Roman"/>
          <w:sz w:val="28"/>
          <w:szCs w:val="28"/>
          <w:shd w:val="clear" w:color="auto" w:fill="FFFFFF"/>
          <w:lang w:val="en-IN"/>
        </w:rPr>
        <w:t xml:space="preserve"> effect</w:t>
      </w:r>
      <w:r>
        <w:rPr>
          <w:rFonts w:ascii="Times New Roman" w:eastAsia="Georgia" w:hAnsi="Times New Roman" w:cs="Times New Roman"/>
          <w:sz w:val="28"/>
          <w:szCs w:val="28"/>
          <w:shd w:val="clear" w:color="auto" w:fill="FFFFFF"/>
        </w:rPr>
        <w:t xml:space="preserve"> on </w:t>
      </w:r>
      <w:r>
        <w:rPr>
          <w:rFonts w:ascii="Times New Roman" w:eastAsia="Georgia" w:hAnsi="Times New Roman" w:cs="Times New Roman"/>
          <w:sz w:val="28"/>
          <w:szCs w:val="28"/>
          <w:shd w:val="clear" w:color="auto" w:fill="FFFFFF"/>
          <w:lang w:val="en-IN"/>
        </w:rPr>
        <w:t>education</w:t>
      </w:r>
      <w:r>
        <w:rPr>
          <w:rFonts w:ascii="Times New Roman" w:eastAsia="Georgia" w:hAnsi="Times New Roman" w:cs="Times New Roman"/>
          <w:sz w:val="28"/>
          <w:szCs w:val="28"/>
          <w:shd w:val="clear" w:color="auto" w:fill="FFFFFF"/>
        </w:rPr>
        <w:t xml:space="preserve"> among</w:t>
      </w:r>
      <w:r>
        <w:rPr>
          <w:rFonts w:ascii="Times New Roman" w:eastAsia="Georgia" w:hAnsi="Times New Roman" w:cs="Times New Roman"/>
          <w:sz w:val="28"/>
          <w:szCs w:val="28"/>
          <w:shd w:val="clear" w:color="auto" w:fill="FFFFFF"/>
          <w:lang w:val="en-IN"/>
        </w:rPr>
        <w:t xml:space="preserve"> medicine and healthcare</w:t>
      </w:r>
      <w:r>
        <w:rPr>
          <w:rFonts w:ascii="Times New Roman" w:eastAsia="Georgia" w:hAnsi="Times New Roman" w:cs="Times New Roman"/>
          <w:sz w:val="28"/>
          <w:szCs w:val="28"/>
          <w:shd w:val="clear" w:color="auto" w:fill="FFFFFF"/>
        </w:rPr>
        <w:t xml:space="preserve"> students </w:t>
      </w:r>
      <w:r>
        <w:rPr>
          <w:rFonts w:ascii="Times New Roman" w:eastAsia="Georgia" w:hAnsi="Times New Roman" w:cs="Times New Roman"/>
          <w:sz w:val="28"/>
          <w:szCs w:val="28"/>
          <w:shd w:val="clear" w:color="auto" w:fill="FFFFFF"/>
          <w:lang w:val="en-IN"/>
        </w:rPr>
        <w:t xml:space="preserve">in </w:t>
      </w:r>
      <w:r>
        <w:rPr>
          <w:rFonts w:ascii="Times New Roman" w:eastAsia="Georgia" w:hAnsi="Times New Roman" w:cs="Times New Roman"/>
          <w:sz w:val="28"/>
          <w:szCs w:val="28"/>
          <w:shd w:val="clear" w:color="auto" w:fill="FFFFFF"/>
        </w:rPr>
        <w:t xml:space="preserve">developed and developing nations are </w:t>
      </w:r>
      <w:r>
        <w:rPr>
          <w:rFonts w:ascii="Times New Roman" w:eastAsia="Georgia" w:hAnsi="Times New Roman" w:cs="Times New Roman"/>
          <w:sz w:val="28"/>
          <w:szCs w:val="28"/>
          <w:shd w:val="clear" w:color="auto" w:fill="FFFFFF"/>
          <w:lang w:val="en-IN"/>
        </w:rPr>
        <w:t xml:space="preserve">not </w:t>
      </w:r>
      <w:r>
        <w:rPr>
          <w:rFonts w:ascii="Times New Roman" w:eastAsia="Georgia" w:hAnsi="Times New Roman" w:cs="Times New Roman"/>
          <w:sz w:val="28"/>
          <w:szCs w:val="28"/>
          <w:shd w:val="clear" w:color="auto" w:fill="FFFFFF"/>
        </w:rPr>
        <w:t xml:space="preserve">yet </w:t>
      </w:r>
      <w:r>
        <w:rPr>
          <w:rFonts w:ascii="Times New Roman" w:eastAsia="Georgia" w:hAnsi="Times New Roman" w:cs="Times New Roman"/>
          <w:sz w:val="28"/>
          <w:szCs w:val="28"/>
          <w:shd w:val="clear" w:color="auto" w:fill="FFFFFF"/>
          <w:lang w:val="en-IN"/>
        </w:rPr>
        <w:t>narrowed down</w:t>
      </w:r>
      <w:r>
        <w:rPr>
          <w:rFonts w:ascii="Times New Roman" w:eastAsia="Cambria" w:hAnsi="Times New Roman" w:cs="Times New Roman"/>
          <w:sz w:val="28"/>
          <w:szCs w:val="28"/>
          <w:shd w:val="clear" w:color="auto" w:fill="FFFFFF"/>
        </w:rPr>
        <w:t>.</w:t>
      </w:r>
      <w:r>
        <w:rPr>
          <w:rFonts w:ascii="Times New Roman" w:eastAsia="Cambria" w:hAnsi="Times New Roman" w:cs="Times New Roman"/>
          <w:sz w:val="28"/>
          <w:szCs w:val="28"/>
          <w:shd w:val="clear" w:color="auto" w:fill="FFFFFF"/>
          <w:lang w:val="en-IN"/>
        </w:rPr>
        <w:t xml:space="preserve"> </w:t>
      </w:r>
      <w:r w:rsidR="003F0C77" w:rsidRPr="003F0C77">
        <w:rPr>
          <w:rFonts w:ascii="Times New Roman" w:eastAsia="Cambria" w:hAnsi="Times New Roman" w:cs="Times New Roman"/>
          <w:sz w:val="28"/>
          <w:szCs w:val="28"/>
          <w:shd w:val="clear" w:color="auto" w:fill="FFFFFF"/>
        </w:rPr>
        <w:t>The COVID-19 pandemic's social isolation policies have altered how education is delivered globally, even to health professionals. During this time, a lot of medical colleges and other healthcare-related educational institutions had to rely on digital learning. Because of this fast transformation, research and evidence are even more important in the training of digital health practitioners</w:t>
      </w:r>
      <w:r>
        <w:rPr>
          <w:rFonts w:ascii="Times New Roman" w:eastAsia="Cambria" w:hAnsi="Times New Roman" w:cs="Times New Roman"/>
          <w:sz w:val="28"/>
          <w:szCs w:val="28"/>
          <w:shd w:val="clear" w:color="auto" w:fill="FFFFFF"/>
        </w:rPr>
        <w:t>.</w:t>
      </w:r>
      <w:r>
        <w:rPr>
          <w:rFonts w:ascii="Times New Roman" w:eastAsia="Cambria" w:hAnsi="Times New Roman" w:cs="Times New Roman"/>
          <w:sz w:val="28"/>
          <w:szCs w:val="28"/>
          <w:shd w:val="clear" w:color="auto" w:fill="FFFFFF"/>
          <w:vertAlign w:val="superscript"/>
          <w:lang w:val="en-IN"/>
        </w:rPr>
        <w:t>4</w:t>
      </w:r>
    </w:p>
    <w:p w14:paraId="1ADF4403" w14:textId="77777777" w:rsidR="007E71B7" w:rsidRDefault="007758F1">
      <w:pPr>
        <w:spacing w:line="480" w:lineRule="auto"/>
        <w:jc w:val="both"/>
        <w:rPr>
          <w:rFonts w:ascii="Times New Roman" w:eastAsia="Cambria" w:hAnsi="Times New Roman" w:cs="Times New Roman"/>
          <w:sz w:val="28"/>
          <w:szCs w:val="28"/>
          <w:shd w:val="clear" w:color="auto" w:fill="FFFFFF"/>
          <w:lang w:val="en-IN"/>
        </w:rPr>
      </w:pPr>
      <w:r>
        <w:rPr>
          <w:rFonts w:ascii="Times New Roman" w:eastAsia="Cambria" w:hAnsi="Times New Roman" w:cs="Times New Roman"/>
          <w:sz w:val="28"/>
          <w:szCs w:val="28"/>
          <w:shd w:val="clear" w:color="auto" w:fill="FFFFFF"/>
          <w:lang w:val="en-IN"/>
        </w:rPr>
        <w:t>There is a transition in both undergraduate and postgraduate curriculum including training, learning and demonstrating competencies in the learner.</w:t>
      </w:r>
    </w:p>
    <w:p w14:paraId="031EACCD" w14:textId="4110AD29" w:rsidR="0007760E" w:rsidRDefault="007758F1">
      <w:pPr>
        <w:spacing w:line="480" w:lineRule="auto"/>
        <w:jc w:val="both"/>
        <w:rPr>
          <w:rFonts w:ascii="Times New Roman" w:eastAsia="NewCenturySchlbk-Roman" w:hAnsi="Times New Roman" w:cs="Times New Roman"/>
          <w:sz w:val="28"/>
          <w:szCs w:val="28"/>
          <w:lang w:val="en-IN" w:bidi="ar"/>
        </w:rPr>
      </w:pPr>
      <w:r>
        <w:rPr>
          <w:rFonts w:ascii="Times New Roman" w:eastAsia="NewCenturySchlbk-Roman" w:hAnsi="Times New Roman" w:cs="Times New Roman"/>
          <w:sz w:val="28"/>
          <w:szCs w:val="28"/>
          <w:lang w:val="en-IN" w:bidi="ar"/>
        </w:rPr>
        <w:t xml:space="preserve">Firstly, </w:t>
      </w:r>
      <w:r w:rsidR="0007760E" w:rsidRPr="0007760E">
        <w:rPr>
          <w:rFonts w:ascii="Times New Roman" w:eastAsia="NewCenturySchlbk-Roman" w:hAnsi="Times New Roman" w:cs="Times New Roman"/>
          <w:sz w:val="28"/>
          <w:szCs w:val="28"/>
          <w:lang w:val="en-IN" w:bidi="ar"/>
        </w:rPr>
        <w:t xml:space="preserve">the medical knowledge boom </w:t>
      </w:r>
      <w:r w:rsidR="0007760E">
        <w:rPr>
          <w:rFonts w:ascii="Times New Roman" w:eastAsia="NewCenturySchlbk-Roman" w:hAnsi="Times New Roman" w:cs="Times New Roman"/>
          <w:sz w:val="28"/>
          <w:szCs w:val="28"/>
          <w:lang w:val="en-IN" w:bidi="ar"/>
        </w:rPr>
        <w:t xml:space="preserve">that is </w:t>
      </w:r>
      <w:r w:rsidR="0007760E" w:rsidRPr="0007760E">
        <w:rPr>
          <w:rFonts w:ascii="Times New Roman" w:eastAsia="NewCenturySchlbk-Roman" w:hAnsi="Times New Roman" w:cs="Times New Roman"/>
          <w:sz w:val="28"/>
          <w:szCs w:val="28"/>
          <w:lang w:val="en-IN" w:bidi="ar"/>
        </w:rPr>
        <w:t>brought on by published literature, doctors are unable to retain all the information they need to give their patients the best possible care. An estimated 600,000 publications in the biomedical field are published annually, making it practically impossible for a student to keep up with them. Even if he reads two articles a day for a year, he would be 800 years behind.</w:t>
      </w:r>
      <w:r w:rsidR="0007760E" w:rsidRPr="0007760E">
        <w:rPr>
          <w:rFonts w:ascii="Times New Roman" w:eastAsia="NewCenturySchlbk-Roman" w:hAnsi="Times New Roman" w:cs="Times New Roman"/>
          <w:sz w:val="28"/>
          <w:szCs w:val="28"/>
          <w:vertAlign w:val="superscript"/>
          <w:lang w:val="en-IN" w:bidi="ar"/>
        </w:rPr>
        <w:t>5</w:t>
      </w:r>
    </w:p>
    <w:p w14:paraId="11970A1A" w14:textId="4AB44FDB" w:rsidR="007E71B7" w:rsidRDefault="0007760E">
      <w:pPr>
        <w:spacing w:line="480" w:lineRule="auto"/>
        <w:jc w:val="both"/>
        <w:rPr>
          <w:rFonts w:ascii="Times New Roman" w:hAnsi="Times New Roman" w:cs="Times New Roman"/>
          <w:sz w:val="28"/>
          <w:szCs w:val="28"/>
          <w:lang w:val="en-IN"/>
        </w:rPr>
      </w:pPr>
      <w:r>
        <w:rPr>
          <w:rFonts w:ascii="Times New Roman" w:eastAsia="NewCenturySchlbk-Roman" w:hAnsi="Times New Roman" w:cs="Times New Roman"/>
          <w:sz w:val="28"/>
          <w:szCs w:val="28"/>
          <w:lang w:val="en-IN" w:bidi="ar"/>
        </w:rPr>
        <w:t>Secondly</w:t>
      </w:r>
      <w:r w:rsidR="007758F1">
        <w:rPr>
          <w:rFonts w:ascii="Times New Roman" w:eastAsia="NewCenturySchlbk-Roman" w:hAnsi="Times New Roman" w:cs="Times New Roman"/>
          <w:sz w:val="28"/>
          <w:szCs w:val="28"/>
          <w:lang w:val="en-IN" w:bidi="ar"/>
        </w:rPr>
        <w:t xml:space="preserve">, </w:t>
      </w:r>
      <w:r w:rsidR="007758F1">
        <w:rPr>
          <w:rFonts w:ascii="Times New Roman" w:hAnsi="Times New Roman" w:cs="Times New Roman"/>
          <w:sz w:val="28"/>
          <w:szCs w:val="28"/>
          <w:lang w:val="en-IN"/>
        </w:rPr>
        <w:t xml:space="preserve">‘Digital natives’ is a term coined by Prensky defining the new generation of young individuals with digital expertise accustomed to technology enhanced learning platforms and their expertise in different types of technology integration. Physicians need to be </w:t>
      </w:r>
      <w:proofErr w:type="spellStart"/>
      <w:proofErr w:type="gramStart"/>
      <w:r w:rsidR="007758F1">
        <w:rPr>
          <w:rFonts w:ascii="Times New Roman" w:hAnsi="Times New Roman" w:cs="Times New Roman"/>
          <w:sz w:val="28"/>
          <w:szCs w:val="28"/>
          <w:lang w:val="en-IN"/>
        </w:rPr>
        <w:t>life long</w:t>
      </w:r>
      <w:proofErr w:type="spellEnd"/>
      <w:proofErr w:type="gramEnd"/>
      <w:r w:rsidR="007758F1">
        <w:rPr>
          <w:rFonts w:ascii="Times New Roman" w:hAnsi="Times New Roman" w:cs="Times New Roman"/>
          <w:sz w:val="28"/>
          <w:szCs w:val="28"/>
          <w:lang w:val="en-IN"/>
        </w:rPr>
        <w:t xml:space="preserve"> learners and this concept applies to the new generation of digital natives as well though they prefer digitalization even in the aspect of in taking knowledge</w:t>
      </w:r>
      <w:r>
        <w:rPr>
          <w:rFonts w:ascii="Times New Roman" w:hAnsi="Times New Roman" w:cs="Times New Roman"/>
          <w:sz w:val="28"/>
          <w:szCs w:val="28"/>
          <w:lang w:val="en-IN"/>
        </w:rPr>
        <w:t>.</w:t>
      </w:r>
      <w:r w:rsidRPr="0007760E">
        <w:rPr>
          <w:rFonts w:ascii="Times New Roman" w:hAnsi="Times New Roman" w:cs="Times New Roman"/>
          <w:sz w:val="28"/>
          <w:szCs w:val="28"/>
          <w:vertAlign w:val="superscript"/>
          <w:lang w:val="en-IN"/>
        </w:rPr>
        <w:t>6</w:t>
      </w:r>
    </w:p>
    <w:p w14:paraId="6A6B518D" w14:textId="026870E9" w:rsidR="007E71B7" w:rsidRDefault="007758F1">
      <w:pPr>
        <w:spacing w:line="480" w:lineRule="auto"/>
        <w:jc w:val="both"/>
        <w:rPr>
          <w:rFonts w:ascii="Times New Roman" w:eastAsia="NewCenturySchlbk-Roman" w:hAnsi="Times New Roman" w:cs="Times New Roman"/>
          <w:sz w:val="28"/>
          <w:szCs w:val="28"/>
          <w:lang w:val="en-IN" w:bidi="ar"/>
        </w:rPr>
      </w:pPr>
      <w:r>
        <w:rPr>
          <w:rFonts w:ascii="Times New Roman" w:eastAsia="NewCenturySchlbk-Roman" w:hAnsi="Times New Roman" w:cs="Times New Roman"/>
          <w:sz w:val="28"/>
          <w:szCs w:val="28"/>
          <w:lang w:bidi="ar"/>
        </w:rPr>
        <w:t>Finally</w:t>
      </w:r>
      <w:r>
        <w:rPr>
          <w:rFonts w:ascii="Times New Roman" w:eastAsia="NewCenturySchlbk-Roman" w:hAnsi="Times New Roman" w:cs="Times New Roman"/>
          <w:sz w:val="28"/>
          <w:szCs w:val="28"/>
          <w:lang w:val="en-IN" w:bidi="ar"/>
        </w:rPr>
        <w:t xml:space="preserve">, the field of medicine is emerging with technologically enhanced methods of care delivery. </w:t>
      </w:r>
      <w:r w:rsidR="0007760E" w:rsidRPr="0007760E">
        <w:rPr>
          <w:rFonts w:ascii="Times New Roman" w:eastAsia="NewCenturySchlbk-Roman" w:hAnsi="Times New Roman" w:cs="Times New Roman"/>
          <w:sz w:val="28"/>
          <w:szCs w:val="28"/>
          <w:lang w:val="en-IN" w:bidi="ar"/>
        </w:rPr>
        <w:t xml:space="preserve">Basic information acquisition, improved decision-making, improved </w:t>
      </w:r>
      <w:r w:rsidR="0007760E" w:rsidRPr="0007760E">
        <w:rPr>
          <w:rFonts w:ascii="Times New Roman" w:eastAsia="NewCenturySchlbk-Roman" w:hAnsi="Times New Roman" w:cs="Times New Roman"/>
          <w:sz w:val="28"/>
          <w:szCs w:val="28"/>
          <w:lang w:val="en-IN" w:bidi="ar"/>
        </w:rPr>
        <w:lastRenderedPageBreak/>
        <w:t>psychomotor skill coordination, handling rare or crucial situations, learning how to train a team, and developing diagnosing perceptions are among the objectives of digitalizing medical education. Various technologies can be applied to improve these unique goals.</w:t>
      </w:r>
      <w:r w:rsidR="0007760E" w:rsidRPr="0007760E">
        <w:rPr>
          <w:rFonts w:ascii="Times New Roman" w:eastAsia="NewCenturySchlbk-Roman" w:hAnsi="Times New Roman" w:cs="Times New Roman"/>
          <w:sz w:val="28"/>
          <w:szCs w:val="28"/>
          <w:vertAlign w:val="superscript"/>
          <w:lang w:val="en-IN" w:bidi="ar"/>
        </w:rPr>
        <w:t>4</w:t>
      </w:r>
    </w:p>
    <w:p w14:paraId="3224715B" w14:textId="30445B6E" w:rsidR="007E71B7" w:rsidRDefault="0007760E">
      <w:pPr>
        <w:spacing w:line="480" w:lineRule="auto"/>
        <w:jc w:val="both"/>
        <w:rPr>
          <w:rFonts w:ascii="Times New Roman" w:hAnsi="Times New Roman" w:cs="Times New Roman"/>
          <w:sz w:val="28"/>
          <w:szCs w:val="28"/>
          <w:lang w:val="en-IN"/>
        </w:rPr>
      </w:pPr>
      <w:r w:rsidRPr="0007760E">
        <w:rPr>
          <w:rFonts w:ascii="Times New Roman" w:eastAsia="NewCenturySchlbk-Roman" w:hAnsi="Times New Roman" w:cs="Times New Roman"/>
          <w:sz w:val="28"/>
          <w:szCs w:val="28"/>
          <w:lang w:bidi="ar"/>
        </w:rPr>
        <w:t>Some of the platforms that are available to transform the changing educational landscape include online self-paced e-learning courses, educational web-based applications, chatbots with artificial intelligence like ChatGPT (Generative pretrained Transformer), podcasts and videos with flipped classrooms, mobile devices with games and online peer assisted learning, simulations like part-time trainers, integrated simulators, virtual and augmented reality, and wearable technology like Google Glass.</w:t>
      </w:r>
      <w:r w:rsidR="007758F1">
        <w:rPr>
          <w:rFonts w:ascii="Times New Roman" w:eastAsia="NewCenturySchlbk-Roman" w:hAnsi="Times New Roman" w:cs="Times New Roman"/>
          <w:sz w:val="28"/>
          <w:szCs w:val="28"/>
          <w:vertAlign w:val="superscript"/>
          <w:lang w:val="en-IN" w:bidi="ar"/>
        </w:rPr>
        <w:t>5</w:t>
      </w:r>
    </w:p>
    <w:p w14:paraId="3B1D6F73" w14:textId="77777777" w:rsidR="007E71B7" w:rsidRDefault="007E71B7">
      <w:pPr>
        <w:spacing w:line="480" w:lineRule="auto"/>
        <w:jc w:val="both"/>
        <w:rPr>
          <w:rFonts w:ascii="Times New Roman" w:eastAsia="NewCenturySchlbk-Roman" w:hAnsi="Times New Roman" w:cs="Times New Roman"/>
          <w:sz w:val="28"/>
          <w:szCs w:val="28"/>
          <w:lang w:bidi="ar"/>
        </w:rPr>
      </w:pPr>
    </w:p>
    <w:p w14:paraId="73495BE0" w14:textId="77777777" w:rsidR="007E71B7" w:rsidRDefault="007E71B7">
      <w:pPr>
        <w:spacing w:line="480" w:lineRule="auto"/>
        <w:jc w:val="both"/>
        <w:rPr>
          <w:rFonts w:ascii="Times New Roman" w:eastAsia="NewCenturySchlbk-Roman" w:hAnsi="Times New Roman" w:cs="Times New Roman"/>
          <w:sz w:val="28"/>
          <w:szCs w:val="28"/>
          <w:lang w:bidi="ar"/>
        </w:rPr>
      </w:pPr>
    </w:p>
    <w:p w14:paraId="60569D0E" w14:textId="77777777" w:rsidR="007E71B7" w:rsidRDefault="007758F1">
      <w:pPr>
        <w:spacing w:line="480" w:lineRule="auto"/>
        <w:jc w:val="both"/>
        <w:rPr>
          <w:rFonts w:ascii="Times New Roman" w:hAnsi="Times New Roman" w:cs="Times New Roman"/>
          <w:sz w:val="28"/>
          <w:szCs w:val="28"/>
          <w:lang w:val="en-IN"/>
        </w:rPr>
      </w:pPr>
      <w:r>
        <w:rPr>
          <w:rFonts w:ascii="Times New Roman" w:hAnsi="Times New Roman" w:cs="Times New Roman"/>
          <w:b/>
          <w:bCs/>
          <w:sz w:val="28"/>
          <w:szCs w:val="28"/>
          <w:lang w:val="en-IN"/>
        </w:rPr>
        <w:t>OBJECTIVE</w:t>
      </w:r>
    </w:p>
    <w:p w14:paraId="75D40583" w14:textId="77777777" w:rsidR="007E71B7" w:rsidRDefault="007E71B7">
      <w:pPr>
        <w:spacing w:line="480" w:lineRule="auto"/>
        <w:jc w:val="both"/>
        <w:rPr>
          <w:rFonts w:ascii="Times New Roman" w:hAnsi="Times New Roman" w:cs="Times New Roman"/>
          <w:sz w:val="28"/>
          <w:szCs w:val="28"/>
          <w:lang w:val="en-IN"/>
        </w:rPr>
      </w:pPr>
    </w:p>
    <w:p w14:paraId="61E47437" w14:textId="77777777" w:rsidR="007E71B7" w:rsidRDefault="007758F1">
      <w:pPr>
        <w:spacing w:line="480" w:lineRule="auto"/>
        <w:jc w:val="both"/>
        <w:rPr>
          <w:rFonts w:ascii="Times New Roman" w:hAnsi="Times New Roman" w:cs="Times New Roman"/>
          <w:sz w:val="28"/>
          <w:szCs w:val="28"/>
          <w:lang w:val="en-IN"/>
        </w:rPr>
      </w:pPr>
      <w:r>
        <w:rPr>
          <w:rFonts w:ascii="Times New Roman" w:hAnsi="Times New Roman" w:cs="Times New Roman"/>
          <w:sz w:val="28"/>
          <w:szCs w:val="28"/>
          <w:lang w:val="en-IN"/>
        </w:rPr>
        <w:t>To identify studies exploring digital tools in healthcare education and their impact in learning.</w:t>
      </w:r>
    </w:p>
    <w:p w14:paraId="144B451D" w14:textId="77777777" w:rsidR="007E71B7" w:rsidRDefault="007E71B7">
      <w:pPr>
        <w:spacing w:line="480" w:lineRule="auto"/>
        <w:jc w:val="both"/>
        <w:rPr>
          <w:rFonts w:ascii="Times New Roman" w:eastAsia="NewCenturySchlbk-Roman" w:hAnsi="Times New Roman" w:cs="Times New Roman"/>
          <w:sz w:val="28"/>
          <w:szCs w:val="28"/>
          <w:lang w:bidi="ar"/>
        </w:rPr>
      </w:pPr>
    </w:p>
    <w:p w14:paraId="26A728ED" w14:textId="77777777" w:rsidR="007E71B7" w:rsidRDefault="007E71B7">
      <w:pPr>
        <w:spacing w:line="480" w:lineRule="auto"/>
        <w:rPr>
          <w:rFonts w:ascii="Times New Roman" w:eastAsia="NewCenturySchlbk-Roman" w:hAnsi="Times New Roman" w:cs="Times New Roman"/>
          <w:sz w:val="28"/>
          <w:szCs w:val="28"/>
          <w:lang w:bidi="ar"/>
        </w:rPr>
      </w:pPr>
    </w:p>
    <w:p w14:paraId="76A8B158" w14:textId="77777777" w:rsidR="006F5A82" w:rsidRDefault="006F5A82">
      <w:pPr>
        <w:spacing w:line="480" w:lineRule="auto"/>
        <w:rPr>
          <w:rFonts w:ascii="Times New Roman" w:eastAsia="NewCenturySchlbk-Roman" w:hAnsi="Times New Roman" w:cs="Times New Roman"/>
          <w:sz w:val="28"/>
          <w:szCs w:val="28"/>
          <w:lang w:bidi="ar"/>
        </w:rPr>
      </w:pPr>
    </w:p>
    <w:p w14:paraId="1716BDEE" w14:textId="77777777" w:rsidR="006F5A82" w:rsidRDefault="006F5A82">
      <w:pPr>
        <w:spacing w:line="480" w:lineRule="auto"/>
        <w:rPr>
          <w:rFonts w:ascii="Times New Roman" w:eastAsia="NewCenturySchlbk-Roman" w:hAnsi="Times New Roman" w:cs="Times New Roman"/>
          <w:sz w:val="28"/>
          <w:szCs w:val="28"/>
          <w:lang w:bidi="ar"/>
        </w:rPr>
      </w:pPr>
    </w:p>
    <w:p w14:paraId="173BD3A1" w14:textId="77777777" w:rsidR="006F5A82" w:rsidRDefault="006F5A82">
      <w:pPr>
        <w:spacing w:line="480" w:lineRule="auto"/>
        <w:rPr>
          <w:rFonts w:ascii="Times New Roman" w:eastAsia="NewCenturySchlbk-Roman" w:hAnsi="Times New Roman" w:cs="Times New Roman"/>
          <w:sz w:val="28"/>
          <w:szCs w:val="28"/>
          <w:lang w:bidi="ar"/>
        </w:rPr>
      </w:pPr>
    </w:p>
    <w:p w14:paraId="75D9D932" w14:textId="77777777" w:rsidR="007E71B7" w:rsidRDefault="007758F1">
      <w:pPr>
        <w:spacing w:line="48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lastRenderedPageBreak/>
        <w:t>CHAPTER 4</w:t>
      </w:r>
    </w:p>
    <w:p w14:paraId="416E4FD8" w14:textId="77777777" w:rsidR="007E71B7" w:rsidRDefault="007758F1">
      <w:pPr>
        <w:spacing w:line="480" w:lineRule="auto"/>
        <w:ind w:firstLineChars="50" w:firstLine="141"/>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REVIEW OF LITERATURE</w:t>
      </w:r>
    </w:p>
    <w:p w14:paraId="51ED92E8" w14:textId="06114F2C" w:rsidR="007E71B7" w:rsidRPr="003F0C77" w:rsidRDefault="003F0C77" w:rsidP="003F0C77">
      <w:pPr>
        <w:pStyle w:val="NormalWeb"/>
        <w:numPr>
          <w:ilvl w:val="0"/>
          <w:numId w:val="3"/>
        </w:numPr>
        <w:spacing w:before="400" w:beforeAutospacing="0" w:after="400" w:afterAutospacing="0" w:line="480" w:lineRule="auto"/>
        <w:jc w:val="both"/>
        <w:rPr>
          <w:sz w:val="28"/>
          <w:szCs w:val="28"/>
        </w:rPr>
      </w:pPr>
      <w:r w:rsidRPr="003F0C77">
        <w:rPr>
          <w:sz w:val="28"/>
          <w:szCs w:val="28"/>
          <w:lang w:val="en-IN"/>
        </w:rPr>
        <w:t xml:space="preserve">1. In a paper titled Digital Education for Health Professionals: An evidence map, conceptual framework, and research agenda, Car LT et al. highlighted the significant modifications that have occurred in the field of education </w:t>
      </w:r>
      <w:proofErr w:type="gramStart"/>
      <w:r w:rsidRPr="003F0C77">
        <w:rPr>
          <w:sz w:val="28"/>
          <w:szCs w:val="28"/>
          <w:lang w:val="en-IN"/>
        </w:rPr>
        <w:t>as a result of</w:t>
      </w:r>
      <w:proofErr w:type="gramEnd"/>
      <w:r w:rsidRPr="003F0C77">
        <w:rPr>
          <w:sz w:val="28"/>
          <w:szCs w:val="28"/>
          <w:lang w:val="en-IN"/>
        </w:rPr>
        <w:t xml:space="preserve"> the introduction and widespread usage of digital technology. They looked for systematic reviews on the digital education of practising and student health care professionals on MEDLINE, Embase, Cochrane Library, CINAHL, and grey literature sources from 2014 January to 2020 July with the aim of identifying gaps and mapping the existing evidence and research priorities to enable robust and relevant research in digital health professions education. Two writers screened and extracted the data, and they then identified the important traits of the reviews, the calibre of the evidence, and recommend</w:t>
      </w:r>
      <w:r w:rsidR="007758F1">
        <w:rPr>
          <w:rFonts w:eastAsia="AdvOT46dcae81"/>
          <w:sz w:val="28"/>
          <w:szCs w:val="28"/>
          <w:lang w:bidi="ar"/>
        </w:rPr>
        <w:t>Manal Kleib</w:t>
      </w:r>
      <w:r w:rsidR="007758F1">
        <w:rPr>
          <w:rFonts w:eastAsia="AdvOTce3d9a73"/>
          <w:sz w:val="28"/>
          <w:szCs w:val="28"/>
          <w:lang w:bidi="ar"/>
        </w:rPr>
        <w:t xml:space="preserve"> et al</w:t>
      </w:r>
      <w:r w:rsidR="007758F1">
        <w:t xml:space="preserve"> </w:t>
      </w:r>
      <w:r w:rsidR="007758F1">
        <w:rPr>
          <w:rFonts w:eastAsia="AdvOTce3d9a73"/>
          <w:sz w:val="28"/>
          <w:szCs w:val="28"/>
          <w:lang w:bidi="ar"/>
        </w:rPr>
        <w:t xml:space="preserve">performed scoping review on undergraduate and graduate nursing students' education and training in digital health: a scoping review. </w:t>
      </w:r>
      <w:r w:rsidR="007758F1">
        <w:rPr>
          <w:rFonts w:eastAsia="AdvOT46dcae81"/>
          <w:sz w:val="28"/>
          <w:szCs w:val="28"/>
          <w:lang w:bidi="ar"/>
        </w:rPr>
        <w:t xml:space="preserve">The objective of this review is to collect and assess literature reporting on digital health teaching and learning courses, or other interventions, for nursing students at the undergraduate and graduate standards to note any gaps and reform the development plan of future educational interventions. Searches were conducted in Embase, CINAHL, ERIC, MEDLINE, Scopus, and Education Research Complete to retrieve potentially relevant studies using the Preferred Reporting Items for Systematic Reviews and Meta-Analysis (PRISMA) </w:t>
      </w:r>
      <w:r w:rsidR="007758F1">
        <w:rPr>
          <w:rFonts w:eastAsia="AdvOT46dcae81"/>
          <w:sz w:val="28"/>
          <w:szCs w:val="28"/>
          <w:lang w:bidi="ar"/>
        </w:rPr>
        <w:lastRenderedPageBreak/>
        <w:t>flow diagram. Quantitative data were analyzed using descriptive statistics.</w:t>
      </w:r>
      <w:r w:rsidR="007758F1">
        <w:rPr>
          <w:sz w:val="28"/>
          <w:szCs w:val="28"/>
        </w:rPr>
        <w:t xml:space="preserve"> </w:t>
      </w:r>
      <w:r w:rsidR="007758F1">
        <w:rPr>
          <w:rFonts w:eastAsia="AdvOT46dcae81"/>
          <w:sz w:val="28"/>
          <w:szCs w:val="28"/>
          <w:lang w:bidi="ar"/>
        </w:rPr>
        <w:t xml:space="preserve">Reskilling the nursing workforce is essential in technology-driven care to lead the digital health future and improve patient care. Nursing informatics frameworks inform nursing education and practice but did not address the entire digital health spectrum. </w:t>
      </w:r>
    </w:p>
    <w:p w14:paraId="75452980" w14:textId="77777777" w:rsidR="0007760E" w:rsidRPr="0007760E" w:rsidRDefault="0007760E">
      <w:pPr>
        <w:pStyle w:val="ListParagraph"/>
        <w:numPr>
          <w:ilvl w:val="0"/>
          <w:numId w:val="3"/>
        </w:numPr>
        <w:spacing w:line="480" w:lineRule="auto"/>
        <w:jc w:val="both"/>
        <w:rPr>
          <w:rFonts w:ascii="Times New Roman" w:hAnsi="Times New Roman" w:cs="Times New Roman"/>
          <w:sz w:val="28"/>
          <w:szCs w:val="28"/>
        </w:rPr>
      </w:pPr>
      <w:r w:rsidRPr="0007760E">
        <w:rPr>
          <w:rFonts w:ascii="Times New Roman" w:eastAsia="Roboto-Regular" w:hAnsi="Times New Roman" w:cs="Times New Roman"/>
          <w:sz w:val="28"/>
          <w:szCs w:val="28"/>
          <w:lang w:bidi="ar"/>
        </w:rPr>
        <w:t xml:space="preserve">2. From December 2021 to January 2022, </w:t>
      </w:r>
      <w:proofErr w:type="gramStart"/>
      <w:r w:rsidRPr="0007760E">
        <w:rPr>
          <w:rFonts w:ascii="Times New Roman" w:eastAsia="Roboto-Regular" w:hAnsi="Times New Roman" w:cs="Times New Roman"/>
          <w:sz w:val="28"/>
          <w:szCs w:val="28"/>
          <w:lang w:bidi="ar"/>
        </w:rPr>
        <w:t>students</w:t>
      </w:r>
      <w:proofErr w:type="gramEnd"/>
      <w:r w:rsidRPr="0007760E">
        <w:rPr>
          <w:rFonts w:ascii="Times New Roman" w:eastAsia="Roboto-Regular" w:hAnsi="Times New Roman" w:cs="Times New Roman"/>
          <w:sz w:val="28"/>
          <w:szCs w:val="28"/>
          <w:lang w:bidi="ar"/>
        </w:rPr>
        <w:t xml:space="preserve"> and instructors from four homoeopathic colleges in India participated in a multicentric, cross-sectional study by Gautam Pal et al. on the acceptance and difficulties of online homoeopathic medical education in India during the ongoing COVID-19 pandemic. The investigation came to the conclusion that due to lockdown and physical </w:t>
      </w:r>
      <w:proofErr w:type="gramStart"/>
      <w:r w:rsidRPr="0007760E">
        <w:rPr>
          <w:rFonts w:ascii="Times New Roman" w:eastAsia="Roboto-Regular" w:hAnsi="Times New Roman" w:cs="Times New Roman"/>
          <w:sz w:val="28"/>
          <w:szCs w:val="28"/>
          <w:lang w:bidi="ar"/>
        </w:rPr>
        <w:t>separation,</w:t>
      </w:r>
      <w:proofErr w:type="gramEnd"/>
      <w:r w:rsidRPr="0007760E">
        <w:rPr>
          <w:rFonts w:ascii="Times New Roman" w:eastAsia="Roboto-Regular" w:hAnsi="Times New Roman" w:cs="Times New Roman"/>
          <w:sz w:val="28"/>
          <w:szCs w:val="28"/>
          <w:lang w:bidi="ar"/>
        </w:rPr>
        <w:t xml:space="preserve"> digital schooling was the only option during the Covid 19 era. There </w:t>
      </w:r>
      <w:proofErr w:type="gramStart"/>
      <w:r w:rsidRPr="0007760E">
        <w:rPr>
          <w:rFonts w:ascii="Times New Roman" w:eastAsia="Roboto-Regular" w:hAnsi="Times New Roman" w:cs="Times New Roman"/>
          <w:sz w:val="28"/>
          <w:szCs w:val="28"/>
          <w:lang w:bidi="ar"/>
        </w:rPr>
        <w:t>are</w:t>
      </w:r>
      <w:proofErr w:type="gramEnd"/>
      <w:r w:rsidRPr="0007760E">
        <w:rPr>
          <w:rFonts w:ascii="Times New Roman" w:eastAsia="Roboto-Regular" w:hAnsi="Times New Roman" w:cs="Times New Roman"/>
          <w:sz w:val="28"/>
          <w:szCs w:val="28"/>
          <w:lang w:bidi="ar"/>
        </w:rPr>
        <w:t xml:space="preserve"> very few research on the integration of digital learning into homoeopathy curricula. The study determined that the use of digital education has been compelled to be adopted at all levels during the current SARS-CoV-2, lockdown, and physical distance age. The study's objective was to evaluate the difficulties, acceptance, and efficiency of online homoeopathic education in India. While teachers expressed concerns about the quality of interactions and participation in class, students praised eLearning for its flexibility, cost-effectiveness, frequency of lessons, capacity to complete the syllabus, and comfort level. Although the majority </w:t>
      </w:r>
      <w:proofErr w:type="spellStart"/>
      <w:r w:rsidRPr="0007760E">
        <w:rPr>
          <w:rFonts w:ascii="Times New Roman" w:eastAsia="Roboto-Regular" w:hAnsi="Times New Roman" w:cs="Times New Roman"/>
          <w:sz w:val="28"/>
          <w:szCs w:val="28"/>
          <w:lang w:bidi="ar"/>
        </w:rPr>
        <w:t>favoured</w:t>
      </w:r>
      <w:proofErr w:type="spellEnd"/>
      <w:r w:rsidRPr="0007760E">
        <w:rPr>
          <w:rFonts w:ascii="Times New Roman" w:eastAsia="Roboto-Regular" w:hAnsi="Times New Roman" w:cs="Times New Roman"/>
          <w:sz w:val="28"/>
          <w:szCs w:val="28"/>
          <w:lang w:bidi="ar"/>
        </w:rPr>
        <w:t xml:space="preserve"> the online format, many people did not see it as a viable alternative academic platform in the years to come. The most desired ac</w:t>
      </w:r>
    </w:p>
    <w:p w14:paraId="777DC3DB" w14:textId="77777777" w:rsidR="0007760E" w:rsidRPr="0007760E" w:rsidRDefault="0007760E" w:rsidP="0007760E">
      <w:pPr>
        <w:pStyle w:val="ListParagraph"/>
        <w:tabs>
          <w:tab w:val="left" w:pos="425"/>
        </w:tabs>
        <w:spacing w:line="480" w:lineRule="auto"/>
        <w:ind w:left="425"/>
        <w:jc w:val="both"/>
        <w:rPr>
          <w:rFonts w:ascii="Times New Roman" w:hAnsi="Times New Roman" w:cs="Times New Roman"/>
          <w:sz w:val="28"/>
          <w:szCs w:val="28"/>
        </w:rPr>
      </w:pPr>
    </w:p>
    <w:p w14:paraId="37821126" w14:textId="77777777" w:rsidR="00016FB8" w:rsidRPr="00016FB8" w:rsidRDefault="00016FB8" w:rsidP="00016FB8">
      <w:pPr>
        <w:pStyle w:val="ListParagraph"/>
        <w:numPr>
          <w:ilvl w:val="0"/>
          <w:numId w:val="3"/>
        </w:numPr>
        <w:spacing w:line="480" w:lineRule="auto"/>
        <w:jc w:val="both"/>
        <w:rPr>
          <w:rFonts w:ascii="Times New Roman" w:hAnsi="Times New Roman" w:cs="Times New Roman"/>
          <w:sz w:val="28"/>
          <w:szCs w:val="28"/>
        </w:rPr>
      </w:pPr>
      <w:r w:rsidRPr="00016FB8">
        <w:rPr>
          <w:rFonts w:ascii="Times New Roman" w:eastAsia="FrutigerLTStd-Roman" w:hAnsi="Times New Roman" w:cs="Times New Roman"/>
          <w:sz w:val="28"/>
          <w:szCs w:val="28"/>
          <w:lang w:bidi="ar"/>
        </w:rPr>
        <w:t xml:space="preserve">A study on digital health education was conducted by Holland Brown TM et al. The National Health Service (NHS) needs a workforce that is digitally capable and knowledgeable about the practical application of digital technology, such as wearables, artificial intelligence, and Internet of Things. Staff members who have received digital health education are better equipped to access modern, high-quality digital health interventions. </w:t>
      </w:r>
      <w:proofErr w:type="gramStart"/>
      <w:r w:rsidRPr="00016FB8">
        <w:rPr>
          <w:rFonts w:ascii="Times New Roman" w:eastAsia="FrutigerLTStd-Roman" w:hAnsi="Times New Roman" w:cs="Times New Roman"/>
          <w:sz w:val="28"/>
          <w:szCs w:val="28"/>
          <w:lang w:bidi="ar"/>
        </w:rPr>
        <w:t>Despite the fact that</w:t>
      </w:r>
      <w:proofErr w:type="gramEnd"/>
      <w:r w:rsidRPr="00016FB8">
        <w:rPr>
          <w:rFonts w:ascii="Times New Roman" w:eastAsia="FrutigerLTStd-Roman" w:hAnsi="Times New Roman" w:cs="Times New Roman"/>
          <w:sz w:val="28"/>
          <w:szCs w:val="28"/>
          <w:lang w:bidi="ar"/>
        </w:rPr>
        <w:t xml:space="preserve"> the government has given digital health a high priority, there is a discrepancy between the education that medical students and employees should have and what they really receive. </w:t>
      </w:r>
      <w:r w:rsidRPr="00016FB8">
        <w:rPr>
          <w:rFonts w:ascii="Times New Roman" w:eastAsia="FrutigerLTStd-Light" w:hAnsi="Times New Roman" w:cs="Times New Roman"/>
          <w:sz w:val="28"/>
          <w:szCs w:val="28"/>
          <w:lang w:bidi="ar"/>
        </w:rPr>
        <w:t xml:space="preserve">Training, continuing professional development programmes, and medical school curricula must all integrate digital health education. Equitable access to healthcare information and services is made possible by improved digital access during the COVID-19 pandemic. Many doctors and </w:t>
      </w:r>
      <w:proofErr w:type="spellStart"/>
      <w:r w:rsidRPr="00016FB8">
        <w:rPr>
          <w:rFonts w:ascii="Times New Roman" w:eastAsia="FrutigerLTStd-Light" w:hAnsi="Times New Roman" w:cs="Times New Roman"/>
          <w:sz w:val="28"/>
          <w:szCs w:val="28"/>
          <w:lang w:bidi="ar"/>
        </w:rPr>
        <w:t>paediatricians</w:t>
      </w:r>
      <w:proofErr w:type="spellEnd"/>
      <w:r w:rsidRPr="00016FB8">
        <w:rPr>
          <w:rFonts w:ascii="Times New Roman" w:eastAsia="FrutigerLTStd-Light" w:hAnsi="Times New Roman" w:cs="Times New Roman"/>
          <w:sz w:val="28"/>
          <w:szCs w:val="28"/>
          <w:lang w:bidi="ar"/>
        </w:rPr>
        <w:t xml:space="preserve"> used remote video consultations during the COVID-19 pandemic to remotely track, monitor, and manage conditions as well as advise on appropriate health app use and advocate for improved patient access to digital solutions because the use of various health applications sharply increased during COVID-19 as patients self-monitored and managed their conditions. However, </w:t>
      </w:r>
      <w:proofErr w:type="gramStart"/>
      <w:r w:rsidRPr="00016FB8">
        <w:rPr>
          <w:rFonts w:ascii="Times New Roman" w:eastAsia="FrutigerLTStd-Light" w:hAnsi="Times New Roman" w:cs="Times New Roman"/>
          <w:sz w:val="28"/>
          <w:szCs w:val="28"/>
          <w:lang w:bidi="ar"/>
        </w:rPr>
        <w:t>the majority of</w:t>
      </w:r>
      <w:proofErr w:type="gramEnd"/>
      <w:r w:rsidRPr="00016FB8">
        <w:rPr>
          <w:rFonts w:ascii="Times New Roman" w:eastAsia="FrutigerLTStd-Light" w:hAnsi="Times New Roman" w:cs="Times New Roman"/>
          <w:sz w:val="28"/>
          <w:szCs w:val="28"/>
          <w:lang w:bidi="ar"/>
        </w:rPr>
        <w:t xml:space="preserve"> health applications did not meet government standards. Medical records should now include information about a patient's digital accessibility, environment, and literacy.</w:t>
      </w:r>
    </w:p>
    <w:p w14:paraId="7B58CD4F" w14:textId="77777777" w:rsidR="00016FB8" w:rsidRPr="00016FB8" w:rsidRDefault="00016FB8" w:rsidP="00016FB8">
      <w:pPr>
        <w:pStyle w:val="ListParagraph"/>
        <w:tabs>
          <w:tab w:val="left" w:pos="425"/>
        </w:tabs>
        <w:spacing w:line="480" w:lineRule="auto"/>
        <w:ind w:left="425"/>
        <w:jc w:val="both"/>
        <w:rPr>
          <w:rFonts w:ascii="Times New Roman" w:hAnsi="Times New Roman" w:cs="Times New Roman"/>
          <w:sz w:val="28"/>
          <w:szCs w:val="28"/>
        </w:rPr>
      </w:pPr>
    </w:p>
    <w:p w14:paraId="280276BB" w14:textId="77777777" w:rsidR="00016FB8" w:rsidRPr="00016FB8" w:rsidRDefault="00016FB8" w:rsidP="00016FB8">
      <w:pPr>
        <w:pStyle w:val="ListParagraph"/>
        <w:numPr>
          <w:ilvl w:val="0"/>
          <w:numId w:val="3"/>
        </w:numPr>
        <w:spacing w:line="480" w:lineRule="auto"/>
        <w:jc w:val="both"/>
        <w:rPr>
          <w:rFonts w:ascii="Times New Roman" w:hAnsi="Times New Roman" w:cs="Times New Roman"/>
          <w:sz w:val="28"/>
          <w:szCs w:val="28"/>
        </w:rPr>
      </w:pPr>
      <w:r w:rsidRPr="00016FB8">
        <w:rPr>
          <w:rFonts w:ascii="Times New Roman" w:eastAsia="Times-Roman" w:hAnsi="Times New Roman" w:cs="Times New Roman"/>
          <w:sz w:val="28"/>
          <w:szCs w:val="28"/>
          <w:lang w:bidi="ar"/>
        </w:rPr>
        <w:lastRenderedPageBreak/>
        <w:t xml:space="preserve">A successful virtual reality-based medical simulation environment was studied by Sanchit Gupta et al. </w:t>
      </w:r>
      <w:proofErr w:type="gramStart"/>
      <w:r w:rsidRPr="00016FB8">
        <w:rPr>
          <w:rFonts w:ascii="Times New Roman" w:eastAsia="Times-Roman" w:hAnsi="Times New Roman" w:cs="Times New Roman"/>
          <w:sz w:val="28"/>
          <w:szCs w:val="28"/>
          <w:lang w:bidi="ar"/>
        </w:rPr>
        <w:t>Medical</w:t>
      </w:r>
      <w:proofErr w:type="gramEnd"/>
      <w:r w:rsidRPr="00016FB8">
        <w:rPr>
          <w:rFonts w:ascii="Times New Roman" w:eastAsia="Times-Roman" w:hAnsi="Times New Roman" w:cs="Times New Roman"/>
          <w:sz w:val="28"/>
          <w:szCs w:val="28"/>
          <w:lang w:bidi="ar"/>
        </w:rPr>
        <w:t xml:space="preserve"> education innovation is necessary. In today's world, manikin-based simulation is the gold standard for enhancing clinical training.  However, creating and integrating a VR-based medical simulation environment into a curriculum can be a thrilling </w:t>
      </w:r>
      <w:proofErr w:type="spellStart"/>
      <w:r w:rsidRPr="00016FB8">
        <w:rPr>
          <w:rFonts w:ascii="Times New Roman" w:eastAsia="Times-Roman" w:hAnsi="Times New Roman" w:cs="Times New Roman"/>
          <w:sz w:val="28"/>
          <w:szCs w:val="28"/>
          <w:lang w:bidi="ar"/>
        </w:rPr>
        <w:t>endeavour</w:t>
      </w:r>
      <w:proofErr w:type="spellEnd"/>
      <w:r w:rsidRPr="00016FB8">
        <w:rPr>
          <w:rFonts w:ascii="Times New Roman" w:eastAsia="Times-Roman" w:hAnsi="Times New Roman" w:cs="Times New Roman"/>
          <w:sz w:val="28"/>
          <w:szCs w:val="28"/>
          <w:lang w:bidi="ar"/>
        </w:rPr>
        <w:t xml:space="preserve"> that improves future clinicians' learning opportunities. The newest technique of delivering medical case simulations that requires less infrastructure and offers better accessibility and flexibility is virtual reality (VR). VR is rapidly being included into medical curricula in some hospitals, but its widespread adoption would fundamentally alter how future medical professionals receive their training. a list of practical suggestions for developing and incorporating a VR-based medical simulation system within their curriculum.</w:t>
      </w:r>
    </w:p>
    <w:p w14:paraId="01919949" w14:textId="77777777" w:rsidR="00016FB8" w:rsidRPr="00016FB8" w:rsidRDefault="00016FB8" w:rsidP="00016FB8">
      <w:pPr>
        <w:pStyle w:val="ListParagraph"/>
        <w:rPr>
          <w:rFonts w:ascii="Times New Roman" w:eastAsia="Times-Roman" w:hAnsi="Times New Roman" w:cs="Times New Roman"/>
          <w:sz w:val="28"/>
          <w:szCs w:val="28"/>
          <w:lang w:bidi="ar"/>
        </w:rPr>
      </w:pPr>
    </w:p>
    <w:p w14:paraId="667D1F41" w14:textId="5588891F" w:rsidR="007E71B7" w:rsidRPr="00016FB8" w:rsidRDefault="007758F1" w:rsidP="00016FB8">
      <w:pPr>
        <w:pStyle w:val="ListParagraph"/>
        <w:numPr>
          <w:ilvl w:val="0"/>
          <w:numId w:val="3"/>
        </w:numPr>
        <w:spacing w:line="480" w:lineRule="auto"/>
        <w:jc w:val="both"/>
        <w:rPr>
          <w:rFonts w:ascii="Times New Roman" w:hAnsi="Times New Roman" w:cs="Times New Roman"/>
          <w:sz w:val="28"/>
          <w:szCs w:val="28"/>
        </w:rPr>
      </w:pPr>
      <w:r w:rsidRPr="00016FB8">
        <w:rPr>
          <w:rFonts w:ascii="Times New Roman" w:eastAsia="Times-Roman" w:hAnsi="Times New Roman" w:cs="Times New Roman"/>
          <w:sz w:val="28"/>
          <w:szCs w:val="28"/>
          <w:lang w:bidi="ar"/>
        </w:rPr>
        <w:t xml:space="preserve">Carrie Tran et al. used an interprofessional virtual patient to conduct a mixed-methods study on how medical students learn about other professions while communicating remotely with a study group. To educate students for future clinical work, health care education must work in collaboration with other professions. </w:t>
      </w:r>
      <w:r w:rsidR="00016FB8" w:rsidRPr="00016FB8">
        <w:rPr>
          <w:rFonts w:ascii="Times New Roman" w:eastAsia="Times-Roman" w:hAnsi="Times New Roman" w:cs="Times New Roman"/>
          <w:sz w:val="28"/>
          <w:szCs w:val="28"/>
          <w:lang w:bidi="ar"/>
        </w:rPr>
        <w:t xml:space="preserve">The goal of the study is to see if using an interprofessional virtual patient (VP) case may help medical students learn about working together as a team in virtual settings and to see how they engaged with the VP while studying separately from their group. </w:t>
      </w:r>
      <w:r w:rsidRPr="00016FB8">
        <w:rPr>
          <w:rFonts w:ascii="Times New Roman" w:eastAsia="Times-Roman" w:hAnsi="Times New Roman" w:cs="Times New Roman"/>
          <w:sz w:val="28"/>
          <w:szCs w:val="28"/>
          <w:lang w:bidi="ar"/>
        </w:rPr>
        <w:t xml:space="preserve">Interprofessional education is still a challenge in health care education. VPs and distance learning could be helpful additions to </w:t>
      </w:r>
      <w:r w:rsidRPr="00016FB8">
        <w:rPr>
          <w:rFonts w:ascii="Times New Roman" w:eastAsia="Times-Roman" w:hAnsi="Times New Roman" w:cs="Times New Roman"/>
          <w:sz w:val="28"/>
          <w:szCs w:val="28"/>
          <w:lang w:bidi="ar"/>
        </w:rPr>
        <w:lastRenderedPageBreak/>
        <w:t>existing interprofessional learning strategies for students. The interprofessional vice president appeared to aid pupils' learning in a remote, online setting.</w:t>
      </w:r>
    </w:p>
    <w:p w14:paraId="6924F8F2" w14:textId="77777777" w:rsidR="007E71B7" w:rsidRDefault="007E71B7">
      <w:pPr>
        <w:pStyle w:val="ListParagraph"/>
        <w:rPr>
          <w:rFonts w:ascii="Times New Roman" w:hAnsi="Times New Roman" w:cs="Times New Roman"/>
          <w:b/>
          <w:bCs/>
          <w:sz w:val="28"/>
          <w:szCs w:val="28"/>
          <w:lang w:val="en-IN"/>
        </w:rPr>
      </w:pPr>
    </w:p>
    <w:p w14:paraId="4A6F512D" w14:textId="6C704C92" w:rsidR="007E71B7" w:rsidRDefault="007758F1">
      <w:pPr>
        <w:pStyle w:val="ListParagraph"/>
        <w:numPr>
          <w:ilvl w:val="0"/>
          <w:numId w:val="3"/>
        </w:numPr>
        <w:spacing w:line="480" w:lineRule="auto"/>
        <w:jc w:val="both"/>
        <w:rPr>
          <w:rFonts w:ascii="Times New Roman" w:hAnsi="Times New Roman" w:cs="Times New Roman"/>
          <w:b/>
          <w:bCs/>
          <w:sz w:val="28"/>
          <w:szCs w:val="28"/>
          <w:lang w:val="en-IN"/>
        </w:rPr>
      </w:pPr>
      <w:r>
        <w:rPr>
          <w:rFonts w:ascii="Times New Roman" w:hAnsi="Times New Roman" w:cs="Times New Roman"/>
          <w:sz w:val="28"/>
          <w:szCs w:val="28"/>
        </w:rPr>
        <w:t xml:space="preserve">Fernanda Loureiro conducted an exploratory study on Nursing Students' and Teachers' </w:t>
      </w:r>
      <w:r w:rsidR="00016FB8" w:rsidRPr="00016FB8">
        <w:rPr>
          <w:rFonts w:ascii="Times New Roman" w:hAnsi="Times New Roman" w:cs="Times New Roman"/>
          <w:sz w:val="28"/>
          <w:szCs w:val="28"/>
        </w:rPr>
        <w:t xml:space="preserve">Digital educational technology (DET) use. Concerns about the individualization of treatment and instruction are brought up by DET ascent. Nursing care and the nursing teaching-learning process must undergo major changes </w:t>
      </w:r>
      <w:proofErr w:type="gramStart"/>
      <w:r w:rsidR="00016FB8" w:rsidRPr="00016FB8">
        <w:rPr>
          <w:rFonts w:ascii="Times New Roman" w:hAnsi="Times New Roman" w:cs="Times New Roman"/>
          <w:sz w:val="28"/>
          <w:szCs w:val="28"/>
        </w:rPr>
        <w:t>as a result of</w:t>
      </w:r>
      <w:proofErr w:type="gramEnd"/>
      <w:r w:rsidR="00016FB8" w:rsidRPr="00016FB8">
        <w:rPr>
          <w:rFonts w:ascii="Times New Roman" w:hAnsi="Times New Roman" w:cs="Times New Roman"/>
          <w:sz w:val="28"/>
          <w:szCs w:val="28"/>
        </w:rPr>
        <w:t xml:space="preserve"> the use of DET. </w:t>
      </w:r>
      <w:r>
        <w:rPr>
          <w:rFonts w:ascii="Times New Roman" w:hAnsi="Times New Roman" w:cs="Times New Roman"/>
          <w:sz w:val="28"/>
          <w:szCs w:val="28"/>
          <w:lang w:val="en-IN"/>
        </w:rPr>
        <w:t>With the intention of supporting an exploratory-descriptive, cross-sectional, and observational study with a quantitative methodology (descriptive and inferential statistics) was developed to examine how DET</w:t>
      </w:r>
      <w:r>
        <w:rPr>
          <w:rFonts w:ascii="Times New Roman" w:hAnsi="Times New Roman" w:cs="Times New Roman"/>
          <w:b/>
          <w:bCs/>
          <w:sz w:val="28"/>
          <w:szCs w:val="28"/>
          <w:lang w:val="en-IN"/>
        </w:rPr>
        <w:t xml:space="preserve"> </w:t>
      </w:r>
      <w:r>
        <w:rPr>
          <w:rFonts w:ascii="Times New Roman" w:hAnsi="Times New Roman" w:cs="Times New Roman"/>
          <w:sz w:val="28"/>
          <w:szCs w:val="28"/>
          <w:lang w:val="en-IN"/>
        </w:rPr>
        <w:t>could improve the</w:t>
      </w:r>
      <w:r>
        <w:rPr>
          <w:rFonts w:ascii="Times New Roman" w:hAnsi="Times New Roman" w:cs="Times New Roman"/>
          <w:b/>
          <w:bCs/>
          <w:sz w:val="28"/>
          <w:szCs w:val="28"/>
          <w:lang w:val="en-IN"/>
        </w:rPr>
        <w:t xml:space="preserve"> </w:t>
      </w:r>
      <w:r>
        <w:rPr>
          <w:rFonts w:ascii="Times New Roman" w:hAnsi="Times New Roman" w:cs="Times New Roman"/>
          <w:sz w:val="28"/>
          <w:szCs w:val="28"/>
          <w:lang w:val="en-IN"/>
        </w:rPr>
        <w:t xml:space="preserve">teaching-learning process. Following approval by the ethics committee, online questionnaires were used (n = 140 students and n = 23 professors). How DET could improve the teaching-learning process. Following approval by the ethics committee, online questionnaires were used (n = 140 students and n = 23 professors). According to the findings, low costs and access without time or location restrictions are the key advantages, while fewer interactions, less physical contact, and technical challenges are the main drawbacks. In general, there was no distinction in the use of DET between students and teachers. Men do, however, report more restrictions than do women. The application of DET in this example is still in its infancy. The results show that the main benefits are low costs and access without time or place limits, while the main disadvantages are fewer encounters, less physical contact, and technical </w:t>
      </w:r>
      <w:r>
        <w:rPr>
          <w:rFonts w:ascii="Times New Roman" w:hAnsi="Times New Roman" w:cs="Times New Roman"/>
          <w:sz w:val="28"/>
          <w:szCs w:val="28"/>
          <w:lang w:val="en-IN"/>
        </w:rPr>
        <w:lastRenderedPageBreak/>
        <w:t>difficulties. In general, there was no difference in how DET was used by teachers and students. However, men report having greater constraints than women. In this instance, DET is only beginning to be applied.</w:t>
      </w:r>
    </w:p>
    <w:p w14:paraId="2B8A0F74" w14:textId="77777777" w:rsidR="007E71B7" w:rsidRDefault="007E71B7">
      <w:pPr>
        <w:pStyle w:val="ListParagraph"/>
        <w:tabs>
          <w:tab w:val="left" w:pos="425"/>
        </w:tabs>
        <w:spacing w:line="480" w:lineRule="auto"/>
        <w:ind w:left="425"/>
        <w:jc w:val="both"/>
        <w:rPr>
          <w:rFonts w:ascii="Times New Roman" w:hAnsi="Times New Roman" w:cs="Times New Roman"/>
          <w:b/>
          <w:bCs/>
          <w:sz w:val="28"/>
          <w:szCs w:val="28"/>
          <w:lang w:val="en-IN"/>
        </w:rPr>
      </w:pPr>
    </w:p>
    <w:p w14:paraId="3D85BA95" w14:textId="0123F8C7" w:rsidR="007E71B7" w:rsidRPr="00016FB8" w:rsidRDefault="00016FB8" w:rsidP="00016FB8">
      <w:pPr>
        <w:pStyle w:val="ListParagraph"/>
        <w:numPr>
          <w:ilvl w:val="0"/>
          <w:numId w:val="3"/>
        </w:numPr>
        <w:spacing w:line="480" w:lineRule="auto"/>
        <w:jc w:val="both"/>
        <w:rPr>
          <w:rFonts w:ascii="Times New Roman" w:hAnsi="Times New Roman" w:cs="Times New Roman"/>
          <w:sz w:val="28"/>
          <w:szCs w:val="28"/>
          <w:lang w:val="en-IN"/>
        </w:rPr>
      </w:pPr>
      <w:r w:rsidRPr="00016FB8">
        <w:rPr>
          <w:rFonts w:ascii="Times New Roman" w:hAnsi="Times New Roman" w:cs="Times New Roman"/>
          <w:sz w:val="28"/>
          <w:szCs w:val="28"/>
        </w:rPr>
        <w:t xml:space="preserve">Arun Sivananthan used mixed reality headsets to test </w:t>
      </w:r>
      <w:proofErr w:type="gramStart"/>
      <w:r w:rsidRPr="00016FB8">
        <w:rPr>
          <w:rFonts w:ascii="Times New Roman" w:hAnsi="Times New Roman" w:cs="Times New Roman"/>
          <w:sz w:val="28"/>
          <w:szCs w:val="28"/>
        </w:rPr>
        <w:t>the HoloLens</w:t>
      </w:r>
      <w:proofErr w:type="gramEnd"/>
      <w:r w:rsidRPr="00016FB8">
        <w:rPr>
          <w:rFonts w:ascii="Times New Roman" w:hAnsi="Times New Roman" w:cs="Times New Roman"/>
          <w:sz w:val="28"/>
          <w:szCs w:val="28"/>
        </w:rPr>
        <w:t xml:space="preserve"> 2's viability. COVID-19 has had a terrible impact in terms of the number of lives lost during the COVID-19 Pandemic to Deliver Remote Bedside Teaching. Due to the sufficiently stringent infection control regulations, medical trainees were unable to attend clinical teaching, which also </w:t>
      </w:r>
      <w:proofErr w:type="gramStart"/>
      <w:r w:rsidRPr="00016FB8">
        <w:rPr>
          <w:rFonts w:ascii="Times New Roman" w:hAnsi="Times New Roman" w:cs="Times New Roman"/>
          <w:sz w:val="28"/>
          <w:szCs w:val="28"/>
        </w:rPr>
        <w:t>had an effect on</w:t>
      </w:r>
      <w:proofErr w:type="gramEnd"/>
      <w:r w:rsidRPr="00016FB8">
        <w:rPr>
          <w:rFonts w:ascii="Times New Roman" w:hAnsi="Times New Roman" w:cs="Times New Roman"/>
          <w:sz w:val="28"/>
          <w:szCs w:val="28"/>
        </w:rPr>
        <w:t xml:space="preserve"> medical education. Lecture-based instruction has been easily converted to a digital platform, but bedside teaching has not. In this study, a mixed reality (MR) headset will be used to assess the practicality of remote bedside training. Respondents to the prequestionnaire (n=24; median 7, IQR 6-7) agreed that bedside education is crucial for training doctors. In </w:t>
      </w:r>
      <w:proofErr w:type="spellStart"/>
      <w:r w:rsidRPr="00016FB8">
        <w:rPr>
          <w:rFonts w:ascii="Times New Roman" w:hAnsi="Times New Roman" w:cs="Times New Roman"/>
          <w:sz w:val="28"/>
          <w:szCs w:val="28"/>
        </w:rPr>
        <w:t>postsession</w:t>
      </w:r>
      <w:proofErr w:type="spellEnd"/>
      <w:r w:rsidRPr="00016FB8">
        <w:rPr>
          <w:rFonts w:ascii="Times New Roman" w:hAnsi="Times New Roman" w:cs="Times New Roman"/>
          <w:sz w:val="28"/>
          <w:szCs w:val="28"/>
        </w:rPr>
        <w:t xml:space="preserve"> questionnaires, participants generally stated that they found the MR session to be valuable and helpful to their learning (median 6, IQR 5.25-7). </w:t>
      </w:r>
      <w:r w:rsidRPr="00016FB8">
        <w:rPr>
          <w:rFonts w:ascii="Times New Roman" w:hAnsi="Times New Roman" w:cs="Times New Roman"/>
          <w:sz w:val="28"/>
          <w:szCs w:val="28"/>
          <w:lang w:val="en-IN"/>
        </w:rPr>
        <w:t>When employing mixed reality instead of in-person training, there was an 83.3% decrease in PPE use and a 79.5% decrease in cumulative clinician exposure time. This study illustrates the viability of providing clinical bedside training using HoloLens. In terms of limiting trainee exposure to COVID-19, reducing the need for PPE, promoting more attendance, and offering straightforward and approachable real-time clinical training, this novel format offers significant advantages.</w:t>
      </w:r>
    </w:p>
    <w:p w14:paraId="7E2C1C6F" w14:textId="3723B392" w:rsidR="007E71B7" w:rsidRPr="00862389" w:rsidRDefault="00862389" w:rsidP="00862389">
      <w:pPr>
        <w:pStyle w:val="ListParagraph"/>
        <w:numPr>
          <w:ilvl w:val="0"/>
          <w:numId w:val="3"/>
        </w:numPr>
        <w:spacing w:line="480" w:lineRule="auto"/>
        <w:jc w:val="both"/>
        <w:rPr>
          <w:rFonts w:ascii="Times New Roman" w:hAnsi="Times New Roman" w:cs="Times New Roman"/>
          <w:b/>
          <w:bCs/>
          <w:sz w:val="28"/>
          <w:szCs w:val="28"/>
          <w:lang w:val="en-IN"/>
        </w:rPr>
      </w:pPr>
      <w:r w:rsidRPr="00862389">
        <w:rPr>
          <w:rFonts w:ascii="Times New Roman" w:hAnsi="Times New Roman" w:cs="Times New Roman"/>
          <w:sz w:val="28"/>
          <w:szCs w:val="28"/>
        </w:rPr>
        <w:lastRenderedPageBreak/>
        <w:t xml:space="preserve">Assunta </w:t>
      </w:r>
      <w:proofErr w:type="spellStart"/>
      <w:r w:rsidRPr="00862389">
        <w:rPr>
          <w:rFonts w:ascii="Times New Roman" w:hAnsi="Times New Roman" w:cs="Times New Roman"/>
          <w:sz w:val="28"/>
          <w:szCs w:val="28"/>
        </w:rPr>
        <w:t>Patano</w:t>
      </w:r>
      <w:proofErr w:type="spellEnd"/>
      <w:r w:rsidRPr="00862389">
        <w:rPr>
          <w:rFonts w:ascii="Times New Roman" w:hAnsi="Times New Roman" w:cs="Times New Roman"/>
          <w:sz w:val="28"/>
          <w:szCs w:val="28"/>
        </w:rPr>
        <w:t xml:space="preserve"> conducted a systematic </w:t>
      </w:r>
      <w:proofErr w:type="gramStart"/>
      <w:r w:rsidRPr="00862389">
        <w:rPr>
          <w:rFonts w:ascii="Times New Roman" w:hAnsi="Times New Roman" w:cs="Times New Roman"/>
          <w:sz w:val="28"/>
          <w:szCs w:val="28"/>
        </w:rPr>
        <w:t>review  during</w:t>
      </w:r>
      <w:proofErr w:type="gramEnd"/>
      <w:r w:rsidRPr="00862389">
        <w:rPr>
          <w:rFonts w:ascii="Times New Roman" w:hAnsi="Times New Roman" w:cs="Times New Roman"/>
          <w:sz w:val="28"/>
          <w:szCs w:val="28"/>
        </w:rPr>
        <w:t xml:space="preserve"> the COVID-19 Pandemic, educational technology was used in orthodontics and </w:t>
      </w:r>
      <w:proofErr w:type="spellStart"/>
      <w:r w:rsidRPr="00862389">
        <w:rPr>
          <w:rFonts w:ascii="Times New Roman" w:hAnsi="Times New Roman" w:cs="Times New Roman"/>
          <w:sz w:val="28"/>
          <w:szCs w:val="28"/>
        </w:rPr>
        <w:t>paediatric</w:t>
      </w:r>
      <w:proofErr w:type="spellEnd"/>
      <w:r w:rsidRPr="00862389">
        <w:rPr>
          <w:rFonts w:ascii="Times New Roman" w:hAnsi="Times New Roman" w:cs="Times New Roman"/>
          <w:sz w:val="28"/>
          <w:szCs w:val="28"/>
        </w:rPr>
        <w:t xml:space="preserve"> dentistry</w:t>
      </w:r>
      <w:r w:rsidRPr="00862389">
        <w:rPr>
          <w:rFonts w:ascii="Times New Roman" w:hAnsi="Times New Roman" w:cs="Times New Roman"/>
          <w:sz w:val="28"/>
          <w:szCs w:val="28"/>
          <w:lang w:val="en-IN"/>
        </w:rPr>
        <w:t>. The traditional teaching methods used in medical education have been replaced with telematic and networking scholar and e-learning approaches over the past ten years. The purpose of the current systematic review was to assess the efficacy and acceptability of e-learning in the fields of orthodontics and paediatric dentistry among teachers and students</w:t>
      </w:r>
      <w:r w:rsidR="007758F1" w:rsidRPr="00862389">
        <w:rPr>
          <w:rFonts w:ascii="Times New Roman" w:hAnsi="Times New Roman" w:cs="Times New Roman"/>
          <w:sz w:val="28"/>
          <w:szCs w:val="28"/>
          <w:lang w:val="en-IN"/>
        </w:rPr>
        <w:t xml:space="preserve">. Between January 2005 and May 2021, a database search of the literature was done on the PubMed and Embase databases. </w:t>
      </w:r>
      <w:r w:rsidRPr="00862389">
        <w:rPr>
          <w:rFonts w:ascii="Times New Roman" w:hAnsi="Times New Roman" w:cs="Times New Roman"/>
          <w:sz w:val="28"/>
          <w:szCs w:val="28"/>
          <w:lang w:val="en-IN"/>
        </w:rPr>
        <w:t xml:space="preserve">A total of 172 publications were found through the electronic search, and 32 of them were chosen for qualitative study. A total of 19 papers examined the effectiveness of e-learning, and for </w:t>
      </w:r>
      <w:proofErr w:type="gramStart"/>
      <w:r w:rsidRPr="00862389">
        <w:rPr>
          <w:rFonts w:ascii="Times New Roman" w:hAnsi="Times New Roman" w:cs="Times New Roman"/>
          <w:sz w:val="28"/>
          <w:szCs w:val="28"/>
          <w:lang w:val="en-IN"/>
        </w:rPr>
        <w:t>the vast majority of</w:t>
      </w:r>
      <w:proofErr w:type="gramEnd"/>
      <w:r w:rsidRPr="00862389">
        <w:rPr>
          <w:rFonts w:ascii="Times New Roman" w:hAnsi="Times New Roman" w:cs="Times New Roman"/>
          <w:sz w:val="28"/>
          <w:szCs w:val="28"/>
          <w:lang w:val="en-IN"/>
        </w:rPr>
        <w:t xml:space="preserve"> the selected articles, there was no evidence of a distinction between e-learning and conventional methods in terms of adoption. A learner satisfaction survey was included in a total of 25 articles, and it revealed that all respondents were happy with e-learning</w:t>
      </w:r>
      <w:r w:rsidR="007758F1" w:rsidRPr="00862389">
        <w:rPr>
          <w:rFonts w:ascii="Times New Roman" w:hAnsi="Times New Roman" w:cs="Times New Roman"/>
          <w:sz w:val="28"/>
          <w:szCs w:val="28"/>
          <w:lang w:val="en-IN"/>
        </w:rPr>
        <w:t xml:space="preserve">. </w:t>
      </w:r>
      <w:r w:rsidRPr="00862389">
        <w:rPr>
          <w:rFonts w:ascii="Times New Roman" w:hAnsi="Times New Roman" w:cs="Times New Roman"/>
          <w:sz w:val="28"/>
          <w:szCs w:val="28"/>
          <w:lang w:val="en-IN"/>
        </w:rPr>
        <w:t>The results showed that e-learning is an effective method of instruction, boosting traditional teaching strategies, and that students' attitudes and perceptions were positive. The findings of the current study showed that e-learning techniques in the fields of orthodontics and paediatric dentistry had a high degree of acceptability and knowledge in comparison to frontal lecture approaches.</w:t>
      </w:r>
    </w:p>
    <w:p w14:paraId="608F5F2B" w14:textId="6B9BA085" w:rsidR="007E71B7" w:rsidRPr="00862389" w:rsidRDefault="00862389" w:rsidP="00862389">
      <w:pPr>
        <w:pStyle w:val="ListParagraph"/>
        <w:numPr>
          <w:ilvl w:val="0"/>
          <w:numId w:val="3"/>
        </w:numPr>
        <w:spacing w:line="480" w:lineRule="auto"/>
        <w:ind w:firstLineChars="50" w:firstLine="140"/>
        <w:jc w:val="both"/>
        <w:rPr>
          <w:rFonts w:ascii="Times New Roman" w:hAnsi="Times New Roman" w:cs="Times New Roman"/>
          <w:b/>
          <w:bCs/>
          <w:sz w:val="28"/>
          <w:szCs w:val="28"/>
          <w:lang w:val="en-IN"/>
        </w:rPr>
      </w:pPr>
      <w:r w:rsidRPr="00862389">
        <w:rPr>
          <w:rFonts w:ascii="Times New Roman" w:hAnsi="Times New Roman" w:cs="Times New Roman"/>
          <w:sz w:val="28"/>
          <w:szCs w:val="28"/>
          <w:lang w:val="en-IN"/>
        </w:rPr>
        <w:t xml:space="preserve">A scoping review on the potential effects of artificial intelligence on nursing education was carried out by Christine Buchanan. Nursing is projected to undergo a revolution thanks to artificial intelligence (AI), which will impact management, </w:t>
      </w:r>
      <w:r w:rsidRPr="00862389">
        <w:rPr>
          <w:rFonts w:ascii="Times New Roman" w:hAnsi="Times New Roman" w:cs="Times New Roman"/>
          <w:sz w:val="28"/>
          <w:szCs w:val="28"/>
          <w:lang w:val="en-IN"/>
        </w:rPr>
        <w:lastRenderedPageBreak/>
        <w:t xml:space="preserve">clinical care, education, legislation, and research. The potential effects of AI health technologies (AIHTs) on nursing in general and nursing education </w:t>
      </w:r>
      <w:proofErr w:type="gramStart"/>
      <w:r w:rsidRPr="00862389">
        <w:rPr>
          <w:rFonts w:ascii="Times New Roman" w:hAnsi="Times New Roman" w:cs="Times New Roman"/>
          <w:sz w:val="28"/>
          <w:szCs w:val="28"/>
          <w:lang w:val="en-IN"/>
        </w:rPr>
        <w:t>in particular are</w:t>
      </w:r>
      <w:proofErr w:type="gramEnd"/>
      <w:r w:rsidRPr="00862389">
        <w:rPr>
          <w:rFonts w:ascii="Times New Roman" w:hAnsi="Times New Roman" w:cs="Times New Roman"/>
          <w:sz w:val="28"/>
          <w:szCs w:val="28"/>
          <w:lang w:val="en-IN"/>
        </w:rPr>
        <w:t xml:space="preserve"> being studied by researchers more and more. Synthesising this body of work, however, has not gotten much attention</w:t>
      </w:r>
      <w:r w:rsidRPr="00862389">
        <w:rPr>
          <w:rFonts w:ascii="Times New Roman" w:hAnsi="Times New Roman" w:cs="Times New Roman"/>
          <w:b/>
          <w:bCs/>
          <w:sz w:val="28"/>
          <w:szCs w:val="28"/>
          <w:lang w:val="en-IN"/>
        </w:rPr>
        <w:t xml:space="preserve">. </w:t>
      </w:r>
      <w:r w:rsidRPr="00862389">
        <w:rPr>
          <w:rFonts w:ascii="Times New Roman" w:hAnsi="Times New Roman" w:cs="Times New Roman"/>
          <w:sz w:val="28"/>
          <w:szCs w:val="28"/>
        </w:rPr>
        <w:t>A survey of the effects that already exist and those that AIHTs are expected to have on nursing education over the next 10 years and beyond was conducted. This scoping review followed a procedure that was first made public in April 2020</w:t>
      </w:r>
      <w:r w:rsidR="007758F1" w:rsidRPr="00862389">
        <w:rPr>
          <w:rFonts w:ascii="Times New Roman" w:hAnsi="Times New Roman" w:cs="Times New Roman"/>
          <w:sz w:val="28"/>
          <w:szCs w:val="28"/>
        </w:rPr>
        <w:t xml:space="preserve">. </w:t>
      </w:r>
      <w:r w:rsidRPr="00862389">
        <w:rPr>
          <w:rFonts w:ascii="Times New Roman" w:hAnsi="Times New Roman" w:cs="Times New Roman"/>
          <w:sz w:val="28"/>
          <w:szCs w:val="28"/>
        </w:rPr>
        <w:t xml:space="preserve">A well-known scoping review methodology was used to search the databases of MEDLINE, Cumulative Index to Nursing and Allied Health Literature, Embase, PsycINFO, Cochrane Database of Systematic Reviews, Cochrane Central, Education Resources Information Centre, Scopus, Web of Science, and </w:t>
      </w:r>
      <w:r w:rsidR="00066E2A" w:rsidRPr="00862389">
        <w:rPr>
          <w:rFonts w:ascii="Times New Roman" w:hAnsi="Times New Roman" w:cs="Times New Roman"/>
          <w:sz w:val="28"/>
          <w:szCs w:val="28"/>
        </w:rPr>
        <w:t>ProQuest</w:t>
      </w:r>
      <w:r w:rsidRPr="00862389">
        <w:rPr>
          <w:rFonts w:ascii="Times New Roman" w:hAnsi="Times New Roman" w:cs="Times New Roman"/>
          <w:sz w:val="28"/>
          <w:szCs w:val="28"/>
        </w:rPr>
        <w:t xml:space="preserve">. In addition to </w:t>
      </w:r>
      <w:r w:rsidR="00066E2A" w:rsidRPr="00862389">
        <w:rPr>
          <w:rFonts w:ascii="Times New Roman" w:hAnsi="Times New Roman" w:cs="Times New Roman"/>
          <w:sz w:val="28"/>
          <w:szCs w:val="28"/>
        </w:rPr>
        <w:t>utilizing</w:t>
      </w:r>
      <w:r w:rsidRPr="00862389">
        <w:rPr>
          <w:rFonts w:ascii="Times New Roman" w:hAnsi="Times New Roman" w:cs="Times New Roman"/>
          <w:sz w:val="28"/>
          <w:szCs w:val="28"/>
        </w:rPr>
        <w:t xml:space="preserve"> these electronic resources, a targeted website search was conducted to find relevant grey literature. Two reviewers examined paper abstracts and full texts independently using predetermined inclusion and exclusion criteria. Included publications focused on nursing education and AI-infused digital health technology. The data was charted using a methodical methodology and then narratively </w:t>
      </w:r>
      <w:r w:rsidR="00066E2A" w:rsidRPr="00862389">
        <w:rPr>
          <w:rFonts w:ascii="Times New Roman" w:hAnsi="Times New Roman" w:cs="Times New Roman"/>
          <w:sz w:val="28"/>
          <w:szCs w:val="28"/>
        </w:rPr>
        <w:t>categorized</w:t>
      </w:r>
      <w:r w:rsidRPr="00862389">
        <w:rPr>
          <w:rFonts w:ascii="Times New Roman" w:hAnsi="Times New Roman" w:cs="Times New Roman"/>
          <w:sz w:val="28"/>
          <w:szCs w:val="28"/>
        </w:rPr>
        <w:t xml:space="preserve">. The total number of articles found was 27, consisting of six quantitative or prototyping investigations, six explanatory papers, and one qualitative study. The group consisted of nurses, nurse educators, and nursing students at the entry-level, undergraduate, graduate, and PhD levels. Robotics, smart homes, predictive analytics, virtual or augmented reality, and virtual or augmented reality apps are just a few of the AIHTs that were discussed. The research divided the effects of </w:t>
      </w:r>
      <w:r w:rsidRPr="00862389">
        <w:rPr>
          <w:rFonts w:ascii="Times New Roman" w:hAnsi="Times New Roman" w:cs="Times New Roman"/>
          <w:sz w:val="28"/>
          <w:szCs w:val="28"/>
        </w:rPr>
        <w:lastRenderedPageBreak/>
        <w:t>artificial intelligence on nursing education into two main categories: those on clinical practise and those on academic institutions.</w:t>
      </w:r>
      <w:r w:rsidR="007758F1" w:rsidRPr="00862389">
        <w:rPr>
          <w:rFonts w:ascii="Times New Roman" w:hAnsi="Times New Roman" w:cs="Times New Roman"/>
          <w:sz w:val="28"/>
          <w:szCs w:val="28"/>
        </w:rPr>
        <w:t xml:space="preserve"> </w:t>
      </w:r>
      <w:r w:rsidRPr="00862389">
        <w:rPr>
          <w:rFonts w:ascii="Times New Roman" w:hAnsi="Times New Roman" w:cs="Times New Roman"/>
          <w:sz w:val="28"/>
          <w:szCs w:val="28"/>
        </w:rPr>
        <w:t xml:space="preserve">Nursing education programmes in academic institutions and clinical practise environments urgently need to modify their curricula to better assist students at all educational levels, and instructors must adopt new and developing pedagogies that use AI. This is necessary to prepare nurses and nursing students for practise safely and effectively in the age of AI. Nursing students and </w:t>
      </w:r>
      <w:r w:rsidR="00066E2A" w:rsidRPr="00862389">
        <w:rPr>
          <w:rFonts w:ascii="Times New Roman" w:hAnsi="Times New Roman" w:cs="Times New Roman"/>
          <w:sz w:val="28"/>
          <w:szCs w:val="28"/>
        </w:rPr>
        <w:t>practicing</w:t>
      </w:r>
      <w:r w:rsidRPr="00862389">
        <w:rPr>
          <w:rFonts w:ascii="Times New Roman" w:hAnsi="Times New Roman" w:cs="Times New Roman"/>
          <w:sz w:val="28"/>
          <w:szCs w:val="28"/>
        </w:rPr>
        <w:t xml:space="preserve"> nurses must also be given the essential knowledge and skills </w:t>
      </w:r>
      <w:proofErr w:type="gramStart"/>
      <w:r w:rsidRPr="00862389">
        <w:rPr>
          <w:rFonts w:ascii="Times New Roman" w:hAnsi="Times New Roman" w:cs="Times New Roman"/>
          <w:sz w:val="28"/>
          <w:szCs w:val="28"/>
        </w:rPr>
        <w:t>in order to</w:t>
      </w:r>
      <w:proofErr w:type="gramEnd"/>
      <w:r w:rsidRPr="00862389">
        <w:rPr>
          <w:rFonts w:ascii="Times New Roman" w:hAnsi="Times New Roman" w:cs="Times New Roman"/>
          <w:sz w:val="28"/>
          <w:szCs w:val="28"/>
        </w:rPr>
        <w:t xml:space="preserve"> assess AIHTs successfully and safely implement those found to be appropriate to improve person-centered compassionate nursing care in clinical settings.</w:t>
      </w:r>
    </w:p>
    <w:p w14:paraId="7742D4C0" w14:textId="77777777" w:rsidR="007E71B7" w:rsidRDefault="007E71B7">
      <w:pPr>
        <w:spacing w:line="480" w:lineRule="auto"/>
        <w:ind w:firstLineChars="50" w:firstLine="141"/>
        <w:jc w:val="both"/>
        <w:rPr>
          <w:rFonts w:ascii="Times New Roman" w:hAnsi="Times New Roman" w:cs="Times New Roman"/>
          <w:b/>
          <w:bCs/>
          <w:sz w:val="28"/>
          <w:szCs w:val="28"/>
          <w:lang w:val="en-IN"/>
        </w:rPr>
      </w:pPr>
    </w:p>
    <w:p w14:paraId="59E8CBAD" w14:textId="77777777" w:rsidR="007E71B7" w:rsidRDefault="007E71B7">
      <w:pPr>
        <w:spacing w:line="480" w:lineRule="auto"/>
        <w:rPr>
          <w:rFonts w:ascii="Times New Roman" w:hAnsi="Times New Roman" w:cs="Times New Roman"/>
          <w:b/>
          <w:bCs/>
          <w:sz w:val="28"/>
          <w:szCs w:val="28"/>
          <w:lang w:val="en-IN"/>
        </w:rPr>
      </w:pPr>
    </w:p>
    <w:p w14:paraId="52DA847D" w14:textId="77777777" w:rsidR="007E71B7" w:rsidRDefault="007E71B7">
      <w:pPr>
        <w:spacing w:line="480" w:lineRule="auto"/>
        <w:rPr>
          <w:rFonts w:ascii="Times New Roman" w:hAnsi="Times New Roman" w:cs="Times New Roman"/>
          <w:b/>
          <w:bCs/>
          <w:sz w:val="28"/>
          <w:szCs w:val="28"/>
          <w:lang w:val="en-IN"/>
        </w:rPr>
      </w:pPr>
    </w:p>
    <w:p w14:paraId="241984AE" w14:textId="77777777" w:rsidR="007E71B7" w:rsidRDefault="007E71B7">
      <w:pPr>
        <w:spacing w:line="480" w:lineRule="auto"/>
        <w:rPr>
          <w:rFonts w:ascii="Times New Roman" w:hAnsi="Times New Roman" w:cs="Times New Roman"/>
          <w:b/>
          <w:bCs/>
          <w:sz w:val="28"/>
          <w:szCs w:val="28"/>
          <w:lang w:val="en-IN"/>
        </w:rPr>
      </w:pPr>
    </w:p>
    <w:p w14:paraId="0203D5D1" w14:textId="77777777" w:rsidR="007E71B7" w:rsidRDefault="007E71B7">
      <w:pPr>
        <w:spacing w:line="480" w:lineRule="auto"/>
        <w:rPr>
          <w:rFonts w:ascii="Times New Roman" w:hAnsi="Times New Roman" w:cs="Times New Roman"/>
          <w:b/>
          <w:bCs/>
          <w:sz w:val="28"/>
          <w:szCs w:val="28"/>
          <w:lang w:val="en-IN"/>
        </w:rPr>
      </w:pPr>
    </w:p>
    <w:p w14:paraId="682E54CB" w14:textId="77777777" w:rsidR="007E71B7" w:rsidRDefault="007E71B7">
      <w:pPr>
        <w:spacing w:line="480" w:lineRule="auto"/>
        <w:rPr>
          <w:rFonts w:ascii="Times New Roman" w:hAnsi="Times New Roman" w:cs="Times New Roman"/>
          <w:b/>
          <w:bCs/>
          <w:sz w:val="28"/>
          <w:szCs w:val="28"/>
          <w:lang w:val="en-IN"/>
        </w:rPr>
      </w:pPr>
    </w:p>
    <w:p w14:paraId="5477CD7C" w14:textId="77777777" w:rsidR="007E71B7" w:rsidRDefault="007E71B7">
      <w:pPr>
        <w:spacing w:line="480" w:lineRule="auto"/>
        <w:rPr>
          <w:rFonts w:ascii="Times New Roman" w:hAnsi="Times New Roman" w:cs="Times New Roman"/>
          <w:b/>
          <w:bCs/>
          <w:sz w:val="28"/>
          <w:szCs w:val="28"/>
          <w:lang w:val="en-IN"/>
        </w:rPr>
      </w:pPr>
    </w:p>
    <w:p w14:paraId="1312E172" w14:textId="77777777" w:rsidR="007E71B7" w:rsidRDefault="007E71B7">
      <w:pPr>
        <w:spacing w:line="480" w:lineRule="auto"/>
        <w:rPr>
          <w:rFonts w:ascii="Times New Roman" w:hAnsi="Times New Roman" w:cs="Times New Roman"/>
          <w:b/>
          <w:bCs/>
          <w:sz w:val="28"/>
          <w:szCs w:val="28"/>
          <w:lang w:val="en-IN"/>
        </w:rPr>
      </w:pPr>
    </w:p>
    <w:p w14:paraId="565F8C42" w14:textId="77777777" w:rsidR="007E71B7" w:rsidRDefault="007E71B7">
      <w:pPr>
        <w:spacing w:line="480" w:lineRule="auto"/>
        <w:rPr>
          <w:rFonts w:ascii="Times New Roman" w:hAnsi="Times New Roman" w:cs="Times New Roman"/>
          <w:b/>
          <w:bCs/>
          <w:sz w:val="28"/>
          <w:szCs w:val="28"/>
          <w:lang w:val="en-IN"/>
        </w:rPr>
      </w:pPr>
    </w:p>
    <w:p w14:paraId="2A94A282" w14:textId="77777777" w:rsidR="007E71B7" w:rsidRDefault="007E71B7">
      <w:pPr>
        <w:spacing w:line="480" w:lineRule="auto"/>
        <w:rPr>
          <w:rFonts w:ascii="Times New Roman" w:hAnsi="Times New Roman" w:cs="Times New Roman"/>
          <w:b/>
          <w:bCs/>
          <w:sz w:val="28"/>
          <w:szCs w:val="28"/>
          <w:lang w:val="en-IN"/>
        </w:rPr>
      </w:pPr>
    </w:p>
    <w:p w14:paraId="232B2999" w14:textId="77777777" w:rsidR="007E71B7" w:rsidRDefault="007E71B7">
      <w:pPr>
        <w:spacing w:line="480" w:lineRule="auto"/>
        <w:rPr>
          <w:rFonts w:ascii="Times New Roman" w:hAnsi="Times New Roman" w:cs="Times New Roman"/>
          <w:b/>
          <w:bCs/>
          <w:sz w:val="28"/>
          <w:szCs w:val="28"/>
          <w:lang w:val="en-IN"/>
        </w:rPr>
      </w:pPr>
    </w:p>
    <w:p w14:paraId="49E79A4A" w14:textId="77777777" w:rsidR="007E71B7" w:rsidRDefault="007E71B7">
      <w:pPr>
        <w:spacing w:line="480" w:lineRule="auto"/>
        <w:rPr>
          <w:rFonts w:ascii="Times New Roman" w:hAnsi="Times New Roman" w:cs="Times New Roman"/>
          <w:b/>
          <w:bCs/>
          <w:sz w:val="28"/>
          <w:szCs w:val="28"/>
          <w:lang w:val="en-IN"/>
        </w:rPr>
      </w:pPr>
    </w:p>
    <w:p w14:paraId="1832A5A2" w14:textId="77777777" w:rsidR="007E71B7" w:rsidRDefault="007758F1">
      <w:pPr>
        <w:spacing w:line="48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lastRenderedPageBreak/>
        <w:t>CHAPTER 5</w:t>
      </w:r>
    </w:p>
    <w:p w14:paraId="6A08F969" w14:textId="77777777" w:rsidR="007E71B7" w:rsidRDefault="007758F1">
      <w:pPr>
        <w:spacing w:line="480" w:lineRule="auto"/>
        <w:ind w:firstLineChars="50" w:firstLine="141"/>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METHODOLOGY</w:t>
      </w:r>
    </w:p>
    <w:p w14:paraId="75552EDF" w14:textId="77777777" w:rsidR="007E71B7" w:rsidRDefault="007758F1">
      <w:pPr>
        <w:tabs>
          <w:tab w:val="left" w:pos="420"/>
        </w:tabs>
        <w:spacing w:line="480" w:lineRule="auto"/>
        <w:ind w:left="420"/>
        <w:jc w:val="both"/>
        <w:rPr>
          <w:rFonts w:ascii="Times New Roman" w:eastAsia="SimSun" w:hAnsi="Times New Roman" w:cs="Times New Roman"/>
          <w:sz w:val="28"/>
          <w:szCs w:val="28"/>
          <w:shd w:val="clear" w:color="auto" w:fill="FFFFFF"/>
        </w:rPr>
      </w:pPr>
      <w:r>
        <w:rPr>
          <w:rFonts w:ascii="Times New Roman" w:hAnsi="Times New Roman" w:cs="Times New Roman"/>
          <w:sz w:val="28"/>
          <w:szCs w:val="28"/>
          <w:lang w:val="en-IN"/>
        </w:rPr>
        <w:t xml:space="preserve">The study conducted was a </w:t>
      </w:r>
      <w:r>
        <w:rPr>
          <w:rFonts w:ascii="Times New Roman" w:eastAsia="SimSun" w:hAnsi="Times New Roman" w:cs="Times New Roman"/>
          <w:sz w:val="28"/>
          <w:szCs w:val="28"/>
          <w:shd w:val="clear" w:color="auto" w:fill="FFFFFF"/>
        </w:rPr>
        <w:t>Literature based Narrative Review</w:t>
      </w:r>
      <w:r>
        <w:rPr>
          <w:rFonts w:ascii="Times New Roman" w:hAnsi="Times New Roman" w:cs="Times New Roman"/>
          <w:sz w:val="28"/>
          <w:szCs w:val="28"/>
          <w:lang w:val="en-IN"/>
        </w:rPr>
        <w:t xml:space="preserve">.  </w:t>
      </w:r>
    </w:p>
    <w:p w14:paraId="5FF41945" w14:textId="77777777" w:rsidR="007E71B7" w:rsidRDefault="007758F1">
      <w:pPr>
        <w:tabs>
          <w:tab w:val="left" w:pos="420"/>
        </w:tabs>
        <w:spacing w:line="480" w:lineRule="auto"/>
        <w:ind w:left="420"/>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SEARCH STRATEGY AND DATA SOURCES:</w:t>
      </w:r>
    </w:p>
    <w:p w14:paraId="327A5A70" w14:textId="47241629" w:rsidR="007E71B7" w:rsidRDefault="00066E2A">
      <w:pPr>
        <w:tabs>
          <w:tab w:val="left" w:pos="420"/>
        </w:tabs>
        <w:spacing w:line="480" w:lineRule="auto"/>
        <w:ind w:left="420"/>
        <w:jc w:val="both"/>
        <w:rPr>
          <w:rFonts w:ascii="Times New Roman" w:eastAsia="SimSun" w:hAnsi="Times New Roman" w:cs="Times New Roman"/>
          <w:sz w:val="28"/>
          <w:szCs w:val="28"/>
          <w:shd w:val="clear" w:color="auto" w:fill="FFFFFF"/>
          <w:lang w:val="en-IN"/>
        </w:rPr>
      </w:pPr>
      <w:r w:rsidRPr="00066E2A">
        <w:rPr>
          <w:rFonts w:ascii="Times New Roman" w:hAnsi="Times New Roman" w:cs="Times New Roman"/>
          <w:sz w:val="28"/>
          <w:szCs w:val="28"/>
          <w:lang w:val="en-IN"/>
        </w:rPr>
        <w:t xml:space="preserve">Through computerised databases like Pub Med, Cochrane Library, Google Scholar, and JGATE, a thorough literature search was carried out. The search was limited to papers that were published between January 2010 and May 2023 since before to this time, only very rudimentary tasks were performed on mobile devices for educational purposes. </w:t>
      </w:r>
      <w:r w:rsidR="007758F1">
        <w:rPr>
          <w:rFonts w:ascii="Times New Roman" w:hAnsi="Times New Roman" w:cs="Times New Roman"/>
          <w:sz w:val="28"/>
          <w:szCs w:val="28"/>
        </w:rPr>
        <w:t xml:space="preserve">The structured search can be done using the following keywords: </w:t>
      </w:r>
      <w:r w:rsidR="007758F1">
        <w:rPr>
          <w:rFonts w:ascii="Times New Roman" w:eastAsia="SimSun" w:hAnsi="Times New Roman" w:cs="Times New Roman"/>
          <w:sz w:val="28"/>
          <w:szCs w:val="28"/>
          <w:shd w:val="clear" w:color="auto" w:fill="FFFFFF"/>
        </w:rPr>
        <w:t xml:space="preserve">combination of terms Digital; Students; Healthcare; Medical; Dental; Nursing; Pharmacy; Paramedical; Ayush; Homeopathy; Education; Teaching; Training; Capacity Building; Self learning. Secondary data analysis was performed using MS. Excel and PRISMA. </w:t>
      </w:r>
      <w:r w:rsidRPr="00066E2A">
        <w:rPr>
          <w:rFonts w:ascii="Times New Roman" w:eastAsia="SimSun" w:hAnsi="Times New Roman" w:cs="Times New Roman"/>
          <w:sz w:val="28"/>
          <w:szCs w:val="28"/>
          <w:shd w:val="clear" w:color="auto" w:fill="FFFFFF"/>
        </w:rPr>
        <w:t>Based on the selection criteria, every study that was considered appropriate for inclusion used the PICO Strategy. The study is a narrative evaluation of the literature with secondary data collection and article summaries on the use of digital tools in the training of healthcare and medical professionals.</w:t>
      </w:r>
      <w:r w:rsidR="007758F1">
        <w:rPr>
          <w:rFonts w:ascii="Times New Roman" w:hAnsi="Times New Roman" w:cs="Times New Roman"/>
          <w:sz w:val="28"/>
          <w:szCs w:val="28"/>
          <w:lang w:val="en-IN"/>
        </w:rPr>
        <w:t xml:space="preserve"> </w:t>
      </w:r>
    </w:p>
    <w:p w14:paraId="1AEC4385" w14:textId="77777777" w:rsidR="007E71B7" w:rsidRDefault="007758F1">
      <w:pPr>
        <w:tabs>
          <w:tab w:val="left" w:pos="420"/>
        </w:tabs>
        <w:spacing w:line="480" w:lineRule="auto"/>
        <w:jc w:val="center"/>
        <w:rPr>
          <w:rFonts w:ascii="Times New Roman" w:eastAsia="SimSun" w:hAnsi="Times New Roman" w:cs="Times New Roman"/>
          <w:b/>
          <w:bCs/>
          <w:sz w:val="28"/>
          <w:szCs w:val="28"/>
          <w:shd w:val="clear" w:color="auto" w:fill="FFFFFF"/>
        </w:rPr>
      </w:pPr>
      <w:r>
        <w:rPr>
          <w:rFonts w:ascii="Times New Roman" w:eastAsia="SimSun" w:hAnsi="Times New Roman" w:cs="Times New Roman"/>
          <w:b/>
          <w:bCs/>
          <w:sz w:val="28"/>
          <w:szCs w:val="28"/>
          <w:shd w:val="clear" w:color="auto" w:fill="FFFFFF"/>
        </w:rPr>
        <w:t>ELIGIBILITY CRITERIA</w:t>
      </w:r>
    </w:p>
    <w:p w14:paraId="74E70E12" w14:textId="37660BF1" w:rsidR="007E71B7" w:rsidRDefault="007758F1">
      <w:pPr>
        <w:spacing w:line="480" w:lineRule="auto"/>
        <w:ind w:left="420"/>
        <w:jc w:val="both"/>
        <w:rPr>
          <w:rFonts w:ascii="Times New Roman" w:eastAsia="SimSun" w:hAnsi="Times New Roman" w:cs="Times New Roman"/>
          <w:sz w:val="28"/>
          <w:szCs w:val="28"/>
          <w:shd w:val="clear" w:color="auto" w:fill="FFFFFF"/>
        </w:rPr>
      </w:pPr>
      <w:r>
        <w:rPr>
          <w:rFonts w:ascii="Times New Roman" w:eastAsia="SimSun" w:hAnsi="Times New Roman" w:cs="Times New Roman"/>
          <w:sz w:val="28"/>
          <w:szCs w:val="28"/>
          <w:shd w:val="clear" w:color="auto" w:fill="FFFFFF"/>
        </w:rPr>
        <w:t xml:space="preserve">The Inclusion Criteria for this study were (1) Articles written in English </w:t>
      </w:r>
      <w:proofErr w:type="gramStart"/>
      <w:r w:rsidR="00066E2A">
        <w:rPr>
          <w:rFonts w:ascii="Times New Roman" w:eastAsia="SimSun" w:hAnsi="Times New Roman" w:cs="Times New Roman"/>
          <w:sz w:val="28"/>
          <w:szCs w:val="28"/>
          <w:shd w:val="clear" w:color="auto" w:fill="FFFFFF"/>
        </w:rPr>
        <w:t xml:space="preserve">alone </w:t>
      </w:r>
      <w:r>
        <w:rPr>
          <w:rFonts w:ascii="Times New Roman" w:eastAsia="SimSun" w:hAnsi="Times New Roman" w:cs="Times New Roman"/>
          <w:sz w:val="28"/>
          <w:szCs w:val="28"/>
          <w:shd w:val="clear" w:color="auto" w:fill="FFFFFF"/>
        </w:rPr>
        <w:t xml:space="preserve"> and</w:t>
      </w:r>
      <w:proofErr w:type="gramEnd"/>
      <w:r>
        <w:rPr>
          <w:rFonts w:ascii="Times New Roman" w:eastAsia="SimSun" w:hAnsi="Times New Roman" w:cs="Times New Roman"/>
          <w:sz w:val="28"/>
          <w:szCs w:val="28"/>
          <w:shd w:val="clear" w:color="auto" w:fill="FFFFFF"/>
        </w:rPr>
        <w:t xml:space="preserve"> (2) Articles related to healthcare, Medical and Dental education. The Exclusion Criteria for the study were (1) Articles describing development of teaching method, (2) Articles describing development of teaching method and its impact (3) Articles </w:t>
      </w:r>
      <w:r>
        <w:rPr>
          <w:rFonts w:ascii="Times New Roman" w:eastAsia="SimSun" w:hAnsi="Times New Roman" w:cs="Times New Roman"/>
          <w:sz w:val="28"/>
          <w:szCs w:val="28"/>
          <w:shd w:val="clear" w:color="auto" w:fill="FFFFFF"/>
        </w:rPr>
        <w:lastRenderedPageBreak/>
        <w:t>in languages other than English and (4) Grey literature- like reviews, editorial, notes, blogs, newspaper articles, etc.</w:t>
      </w:r>
    </w:p>
    <w:p w14:paraId="5F13B0B0" w14:textId="77777777" w:rsidR="007E71B7" w:rsidRDefault="007758F1">
      <w:pPr>
        <w:spacing w:line="480" w:lineRule="auto"/>
        <w:jc w:val="center"/>
        <w:rPr>
          <w:rFonts w:ascii="Times New Roman" w:eastAsia="SimSun" w:hAnsi="Times New Roman" w:cs="Times New Roman"/>
          <w:b/>
          <w:bCs/>
          <w:sz w:val="28"/>
          <w:szCs w:val="28"/>
          <w:shd w:val="clear" w:color="auto" w:fill="FFFFFF"/>
          <w:lang w:val="en-IN"/>
        </w:rPr>
      </w:pPr>
      <w:r>
        <w:rPr>
          <w:rFonts w:ascii="Times New Roman" w:eastAsia="SimSun" w:hAnsi="Times New Roman" w:cs="Times New Roman"/>
          <w:b/>
          <w:bCs/>
          <w:sz w:val="28"/>
          <w:szCs w:val="28"/>
          <w:shd w:val="clear" w:color="auto" w:fill="FFFFFF"/>
          <w:lang w:val="en-IN"/>
        </w:rPr>
        <w:t>STUDY SELECTION:</w:t>
      </w:r>
    </w:p>
    <w:p w14:paraId="0D0386DF" w14:textId="4D0A7FEB" w:rsidR="00066E2A" w:rsidRDefault="007758F1" w:rsidP="00066E2A">
      <w:pPr>
        <w:spacing w:line="480" w:lineRule="auto"/>
        <w:jc w:val="both"/>
        <w:rPr>
          <w:rFonts w:ascii="Times New Roman" w:eastAsia="SimSun" w:hAnsi="Times New Roman" w:cs="Times New Roman"/>
          <w:sz w:val="28"/>
          <w:szCs w:val="28"/>
          <w:shd w:val="clear" w:color="auto" w:fill="FFFFFF"/>
          <w:lang w:val="en-IN"/>
        </w:rPr>
      </w:pPr>
      <w:r>
        <w:rPr>
          <w:rFonts w:ascii="Times New Roman" w:eastAsia="SimSun" w:hAnsi="Times New Roman" w:cs="Times New Roman"/>
          <w:sz w:val="28"/>
          <w:szCs w:val="28"/>
          <w:shd w:val="clear" w:color="auto" w:fill="FFFFFF"/>
          <w:lang w:val="en-IN"/>
        </w:rPr>
        <w:t xml:space="preserve">The studies included virtual classrooms, </w:t>
      </w:r>
      <w:r w:rsidR="00D83F5A">
        <w:rPr>
          <w:rFonts w:ascii="Times New Roman" w:eastAsia="SimSun" w:hAnsi="Times New Roman" w:cs="Times New Roman"/>
          <w:sz w:val="28"/>
          <w:szCs w:val="28"/>
          <w:shd w:val="clear" w:color="auto" w:fill="FFFFFF"/>
          <w:lang w:val="en-IN"/>
        </w:rPr>
        <w:t>web-based</w:t>
      </w:r>
      <w:r>
        <w:rPr>
          <w:rFonts w:ascii="Times New Roman" w:eastAsia="SimSun" w:hAnsi="Times New Roman" w:cs="Times New Roman"/>
          <w:sz w:val="28"/>
          <w:szCs w:val="28"/>
          <w:shd w:val="clear" w:color="auto" w:fill="FFFFFF"/>
          <w:lang w:val="en-IN"/>
        </w:rPr>
        <w:t xml:space="preserve"> distance learning, videos, pictures and animations, </w:t>
      </w:r>
      <w:r w:rsidR="00D83F5A">
        <w:rPr>
          <w:rFonts w:ascii="Times New Roman" w:eastAsia="SimSun" w:hAnsi="Times New Roman" w:cs="Times New Roman"/>
          <w:sz w:val="28"/>
          <w:szCs w:val="28"/>
          <w:shd w:val="clear" w:color="auto" w:fill="FFFFFF"/>
          <w:lang w:val="en-IN"/>
        </w:rPr>
        <w:t xml:space="preserve">and </w:t>
      </w:r>
      <w:r>
        <w:rPr>
          <w:rFonts w:ascii="Times New Roman" w:eastAsia="SimSun" w:hAnsi="Times New Roman" w:cs="Times New Roman"/>
          <w:sz w:val="28"/>
          <w:szCs w:val="28"/>
          <w:shd w:val="clear" w:color="auto" w:fill="FFFFFF"/>
          <w:lang w:val="en-IN"/>
        </w:rPr>
        <w:t xml:space="preserve">webinars for imparting knowledge. </w:t>
      </w:r>
      <w:r w:rsidR="00D83F5A">
        <w:rPr>
          <w:rFonts w:ascii="Times New Roman" w:eastAsia="SimSun" w:hAnsi="Times New Roman" w:cs="Times New Roman"/>
          <w:sz w:val="28"/>
          <w:szCs w:val="28"/>
          <w:shd w:val="clear" w:color="auto" w:fill="FFFFFF"/>
          <w:lang w:val="en-IN"/>
        </w:rPr>
        <w:t>Smartphones</w:t>
      </w:r>
      <w:r>
        <w:rPr>
          <w:rFonts w:ascii="Times New Roman" w:eastAsia="SimSun" w:hAnsi="Times New Roman" w:cs="Times New Roman"/>
          <w:sz w:val="28"/>
          <w:szCs w:val="28"/>
          <w:shd w:val="clear" w:color="auto" w:fill="FFFFFF"/>
          <w:lang w:val="en-IN"/>
        </w:rPr>
        <w:t>, tablets, laptops, kindle books, wearable devices, mobile health applications, emails, instant messaging, academic electronic health records</w:t>
      </w:r>
      <w:r w:rsidR="00D83F5A">
        <w:rPr>
          <w:rFonts w:ascii="Times New Roman" w:eastAsia="SimSun" w:hAnsi="Times New Roman" w:cs="Times New Roman"/>
          <w:sz w:val="28"/>
          <w:szCs w:val="28"/>
          <w:shd w:val="clear" w:color="auto" w:fill="FFFFFF"/>
          <w:lang w:val="en-IN"/>
        </w:rPr>
        <w:t>,</w:t>
      </w:r>
      <w:r>
        <w:rPr>
          <w:rFonts w:ascii="Times New Roman" w:eastAsia="SimSun" w:hAnsi="Times New Roman" w:cs="Times New Roman"/>
          <w:sz w:val="28"/>
          <w:szCs w:val="28"/>
          <w:shd w:val="clear" w:color="auto" w:fill="FFFFFF"/>
          <w:lang w:val="en-IN"/>
        </w:rPr>
        <w:t xml:space="preserve"> and electronic charts are introduced to help check medication errors while teaching nursing students. Learning management systems like Canvas, </w:t>
      </w:r>
      <w:r w:rsidR="00D83F5A">
        <w:rPr>
          <w:rFonts w:ascii="Times New Roman" w:eastAsia="SimSun" w:hAnsi="Times New Roman" w:cs="Times New Roman"/>
          <w:sz w:val="28"/>
          <w:szCs w:val="28"/>
          <w:shd w:val="clear" w:color="auto" w:fill="FFFFFF"/>
          <w:lang w:val="en-IN"/>
        </w:rPr>
        <w:t xml:space="preserve">and </w:t>
      </w:r>
      <w:r>
        <w:rPr>
          <w:rFonts w:ascii="Times New Roman" w:eastAsia="SimSun" w:hAnsi="Times New Roman" w:cs="Times New Roman"/>
          <w:sz w:val="28"/>
          <w:szCs w:val="28"/>
          <w:shd w:val="clear" w:color="auto" w:fill="FFFFFF"/>
          <w:lang w:val="en-IN"/>
        </w:rPr>
        <w:t xml:space="preserve">Moodle. Interactive simulations and Artificial Intelligence in medical education. </w:t>
      </w:r>
      <w:proofErr w:type="gramStart"/>
      <w:r>
        <w:rPr>
          <w:rFonts w:ascii="Times New Roman" w:eastAsia="SimSun" w:hAnsi="Times New Roman" w:cs="Times New Roman"/>
          <w:sz w:val="28"/>
          <w:szCs w:val="28"/>
          <w:shd w:val="clear" w:color="auto" w:fill="FFFFFF"/>
          <w:lang w:val="en-IN"/>
        </w:rPr>
        <w:t>ChatGPT ,</w:t>
      </w:r>
      <w:proofErr w:type="gramEnd"/>
      <w:r>
        <w:rPr>
          <w:rFonts w:ascii="Times New Roman" w:eastAsia="SimSun" w:hAnsi="Times New Roman" w:cs="Times New Roman"/>
          <w:sz w:val="28"/>
          <w:szCs w:val="28"/>
          <w:shd w:val="clear" w:color="auto" w:fill="FFFFFF"/>
          <w:lang w:val="en-IN"/>
        </w:rPr>
        <w:t xml:space="preserve"> Chatbots, augmented reality , virtual reality have become a part of medical education. Social networking applications like Facebook, Twitter, Instagram have enhanced the awareness related to e-</w:t>
      </w:r>
      <w:proofErr w:type="spellStart"/>
      <w:r>
        <w:rPr>
          <w:rFonts w:ascii="Times New Roman" w:eastAsia="SimSun" w:hAnsi="Times New Roman" w:cs="Times New Roman"/>
          <w:sz w:val="28"/>
          <w:szCs w:val="28"/>
          <w:shd w:val="clear" w:color="auto" w:fill="FFFFFF"/>
          <w:lang w:val="en-IN"/>
        </w:rPr>
        <w:t>learning</w:t>
      </w:r>
      <w:r w:rsidR="00066E2A" w:rsidRPr="00066E2A">
        <w:rPr>
          <w:rFonts w:ascii="Times New Roman" w:eastAsia="SimSun" w:hAnsi="Times New Roman" w:cs="Times New Roman"/>
          <w:sz w:val="28"/>
          <w:szCs w:val="28"/>
          <w:shd w:val="clear" w:color="auto" w:fill="FFFFFF"/>
          <w:lang w:val="en-IN"/>
        </w:rPr>
        <w:t>Virtual</w:t>
      </w:r>
      <w:proofErr w:type="spellEnd"/>
      <w:r w:rsidR="00066E2A" w:rsidRPr="00066E2A">
        <w:rPr>
          <w:rFonts w:ascii="Times New Roman" w:eastAsia="SimSun" w:hAnsi="Times New Roman" w:cs="Times New Roman"/>
          <w:sz w:val="28"/>
          <w:szCs w:val="28"/>
          <w:shd w:val="clear" w:color="auto" w:fill="FFFFFF"/>
          <w:lang w:val="en-IN"/>
        </w:rPr>
        <w:t xml:space="preserve"> healthcare and clinical decision support systems are taught practically in medical and healthcare professions. mLearning is gaining importance as a form of instruction for speciality training as well as ongoing education in medicine and healthcare. </w:t>
      </w:r>
    </w:p>
    <w:p w14:paraId="4D0E68E4" w14:textId="55795F56" w:rsidR="007E71B7" w:rsidRDefault="007758F1" w:rsidP="00066E2A">
      <w:pPr>
        <w:spacing w:line="480" w:lineRule="auto"/>
        <w:jc w:val="center"/>
        <w:rPr>
          <w:rFonts w:ascii="Times New Roman" w:eastAsia="SimSun" w:hAnsi="Times New Roman" w:cs="Times New Roman"/>
          <w:b/>
          <w:bCs/>
          <w:sz w:val="28"/>
          <w:szCs w:val="28"/>
          <w:shd w:val="clear" w:color="auto" w:fill="FFFFFF"/>
          <w:lang w:val="en-IN"/>
        </w:rPr>
      </w:pPr>
      <w:r>
        <w:rPr>
          <w:rFonts w:ascii="Times New Roman" w:eastAsia="SimSun" w:hAnsi="Times New Roman" w:cs="Times New Roman"/>
          <w:b/>
          <w:bCs/>
          <w:sz w:val="28"/>
          <w:szCs w:val="28"/>
          <w:shd w:val="clear" w:color="auto" w:fill="FFFFFF"/>
          <w:lang w:val="en-IN"/>
        </w:rPr>
        <w:t>DATA EXTRACTION:</w:t>
      </w:r>
    </w:p>
    <w:p w14:paraId="2572D4A4" w14:textId="77777777" w:rsidR="000F06B9" w:rsidRDefault="000F06B9" w:rsidP="000F06B9">
      <w:pPr>
        <w:spacing w:line="480" w:lineRule="auto"/>
        <w:jc w:val="both"/>
        <w:rPr>
          <w:rFonts w:ascii="Times New Roman" w:eastAsia="SimSun" w:hAnsi="Times New Roman" w:cs="Times New Roman"/>
          <w:sz w:val="28"/>
          <w:szCs w:val="28"/>
          <w:shd w:val="clear" w:color="auto" w:fill="FFFFFF"/>
          <w:lang w:val="en-IN"/>
        </w:rPr>
      </w:pPr>
      <w:r w:rsidRPr="000F06B9">
        <w:rPr>
          <w:rFonts w:ascii="Times New Roman" w:eastAsia="SimSun" w:hAnsi="Times New Roman" w:cs="Times New Roman"/>
          <w:sz w:val="28"/>
          <w:szCs w:val="28"/>
          <w:shd w:val="clear" w:color="auto" w:fill="FFFFFF"/>
          <w:lang w:val="en-IN"/>
        </w:rPr>
        <w:t>Two people independently extracted articles based on pertinent details regarding participants, intervention, comparators, outcomes, measures, and results from all included studies. They then double-checked their work for any errors.</w:t>
      </w:r>
    </w:p>
    <w:p w14:paraId="32EA36C6" w14:textId="37FAA403" w:rsidR="007E71B7" w:rsidRDefault="007758F1">
      <w:pPr>
        <w:spacing w:line="480" w:lineRule="auto"/>
        <w:jc w:val="center"/>
        <w:rPr>
          <w:rFonts w:ascii="Times New Roman" w:eastAsia="SimSun" w:hAnsi="Times New Roman" w:cs="Times New Roman"/>
          <w:sz w:val="28"/>
          <w:szCs w:val="28"/>
          <w:shd w:val="clear" w:color="auto" w:fill="FFFFFF"/>
          <w:lang w:val="en-IN"/>
        </w:rPr>
      </w:pPr>
      <w:r>
        <w:rPr>
          <w:rFonts w:ascii="Times New Roman" w:eastAsia="SimSun" w:hAnsi="Times New Roman" w:cs="Times New Roman"/>
          <w:b/>
          <w:bCs/>
          <w:sz w:val="28"/>
          <w:szCs w:val="28"/>
          <w:shd w:val="clear" w:color="auto" w:fill="FFFFFF"/>
          <w:lang w:val="en-IN"/>
        </w:rPr>
        <w:t>ANALYSIS:</w:t>
      </w:r>
    </w:p>
    <w:p w14:paraId="5E441EAC" w14:textId="41547158" w:rsidR="007E71B7" w:rsidRDefault="007758F1">
      <w:pPr>
        <w:spacing w:line="480" w:lineRule="auto"/>
        <w:jc w:val="both"/>
        <w:rPr>
          <w:rFonts w:ascii="Times New Roman" w:hAnsi="Times New Roman" w:cs="Times New Roman"/>
          <w:b/>
          <w:bCs/>
          <w:sz w:val="28"/>
          <w:szCs w:val="28"/>
          <w:lang w:val="en-IN"/>
        </w:rPr>
      </w:pPr>
      <w:r>
        <w:rPr>
          <w:rFonts w:ascii="Times New Roman" w:eastAsia="SimSun" w:hAnsi="Times New Roman" w:cs="Times New Roman"/>
          <w:sz w:val="28"/>
          <w:szCs w:val="28"/>
          <w:shd w:val="clear" w:color="auto" w:fill="FFFFFF"/>
          <w:lang w:val="en-IN"/>
        </w:rPr>
        <w:t xml:space="preserve">Modified PRISMA guideline, </w:t>
      </w:r>
      <w:r w:rsidR="00066E2A">
        <w:rPr>
          <w:rFonts w:ascii="Times New Roman" w:eastAsia="SimSun" w:hAnsi="Times New Roman" w:cs="Times New Roman"/>
          <w:sz w:val="28"/>
          <w:szCs w:val="28"/>
          <w:shd w:val="clear" w:color="auto" w:fill="FFFFFF"/>
          <w:lang w:val="en-IN"/>
        </w:rPr>
        <w:t xml:space="preserve">have been used for identification and screening of articles and </w:t>
      </w:r>
      <w:r>
        <w:rPr>
          <w:rFonts w:ascii="Times New Roman" w:eastAsia="SimSun" w:hAnsi="Times New Roman" w:cs="Times New Roman"/>
          <w:sz w:val="28"/>
          <w:szCs w:val="28"/>
          <w:shd w:val="clear" w:color="auto" w:fill="FFFFFF"/>
          <w:lang w:val="en-IN"/>
        </w:rPr>
        <w:t>Ms Excel have been used to analyse data</w:t>
      </w:r>
      <w:r w:rsidR="000F06B9">
        <w:rPr>
          <w:rFonts w:ascii="Times New Roman" w:eastAsia="SimSun" w:hAnsi="Times New Roman" w:cs="Times New Roman"/>
          <w:sz w:val="28"/>
          <w:szCs w:val="28"/>
          <w:shd w:val="clear" w:color="auto" w:fill="FFFFFF"/>
          <w:lang w:val="en-IN"/>
        </w:rPr>
        <w:t>.</w:t>
      </w:r>
    </w:p>
    <w:p w14:paraId="76599708" w14:textId="77777777" w:rsidR="007E71B7" w:rsidRDefault="007758F1">
      <w:pPr>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lastRenderedPageBreak/>
        <w:t>CHAPTER 6</w:t>
      </w:r>
    </w:p>
    <w:p w14:paraId="6603F2FC" w14:textId="77777777" w:rsidR="007E71B7" w:rsidRDefault="007758F1">
      <w:pPr>
        <w:spacing w:line="360" w:lineRule="auto"/>
        <w:ind w:firstLineChars="50" w:firstLine="141"/>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RESULTS</w:t>
      </w:r>
    </w:p>
    <w:p w14:paraId="408D88BC" w14:textId="77777777" w:rsidR="007E71B7" w:rsidRDefault="00000000">
      <w:pPr>
        <w:spacing w:line="36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pict w14:anchorId="48D3E2FD">
          <v:group id="_x0000_s1043" style="position:absolute;left:0;text-align:left;margin-left:29.8pt;margin-top:3.75pt;width:427.45pt;height:585pt;z-index:251664896" coordorigin="1107,532" coordsize="9129,11489">
            <v:shapetype id="_x0000_t202" coordsize="21600,21600" o:spt="202" path="m,l,21600r21600,l21600,xe">
              <v:stroke joinstyle="miter"/>
              <v:path gradientshapeok="t" o:connecttype="rect"/>
            </v:shapetype>
            <v:shape id="Text Box 2" o:spid="_x0000_s1044" type="#_x0000_t202" style="position:absolute;left:1790;top:4641;width:4312;height:1285" fillcolor="#a8d08d" strokecolor="#a8d08d" strokeweight="1pt">
              <v:fill color2="#e2efd9" angle="-45" focusposition="1" focussize="" focus="-50%" type="gradient"/>
              <v:shadow on="t" type="perspective" color="#375623" opacity=".5" offset="1pt" offset2="-3pt,-2pt"/>
              <v:textbox>
                <w:txbxContent>
                  <w:p w14:paraId="10D29FB8" w14:textId="77777777" w:rsidR="007E71B7" w:rsidRDefault="007758F1">
                    <w:pPr>
                      <w:spacing w:before="240"/>
                      <w:jc w:val="center"/>
                      <w:rPr>
                        <w:rFonts w:ascii="Times New Roman" w:hAnsi="Times New Roman"/>
                        <w:sz w:val="28"/>
                        <w:szCs w:val="28"/>
                      </w:rPr>
                    </w:pPr>
                    <w:r>
                      <w:rPr>
                        <w:rFonts w:ascii="Times New Roman" w:hAnsi="Times New Roman"/>
                        <w:sz w:val="28"/>
                        <w:szCs w:val="28"/>
                      </w:rPr>
                      <w:t>Title and abstracts screened (n)= 15698</w:t>
                    </w:r>
                  </w:p>
                  <w:p w14:paraId="7B4607BE" w14:textId="77777777" w:rsidR="007E71B7" w:rsidRDefault="007E71B7"/>
                </w:txbxContent>
              </v:textbox>
            </v:shape>
            <v:shapetype id="_x0000_t32" coordsize="21600,21600" o:spt="32" o:oned="t" path="m,l21600,21600e" filled="f">
              <v:path arrowok="t" fillok="f" o:connecttype="none"/>
              <o:lock v:ext="edit" shapetype="t"/>
            </v:shapetype>
            <v:shape id="_x0000_s1045" type="#_x0000_t32" style="position:absolute;left:3901;top:3820;width:2713;height:0" o:connectortype="straight">
              <v:stroke endarrow="block"/>
            </v:shape>
            <v:shape id="Text Box 2" o:spid="_x0000_s1046" type="#_x0000_t202" style="position:absolute;left:6617;top:3428;width:2653;height:986" fillcolor="#f4b083" strokecolor="#f4b083" strokeweight="1pt">
              <v:fill color2="#fbe4d5" angle="-45" focusposition="1" focussize="" focus="-50%" type="gradient"/>
              <v:shadow on="t" type="perspective" color="#823b0b" opacity=".5" offset="1pt" offset2="-3pt,-2pt"/>
              <v:textbox>
                <w:txbxContent>
                  <w:p w14:paraId="571AB8A0" w14:textId="77777777" w:rsidR="007E71B7" w:rsidRDefault="007758F1">
                    <w:pPr>
                      <w:jc w:val="center"/>
                      <w:rPr>
                        <w:rFonts w:ascii="Times New Roman" w:hAnsi="Times New Roman"/>
                        <w:sz w:val="28"/>
                        <w:szCs w:val="28"/>
                      </w:rPr>
                    </w:pPr>
                    <w:r>
                      <w:rPr>
                        <w:rFonts w:ascii="Times New Roman" w:hAnsi="Times New Roman"/>
                        <w:sz w:val="28"/>
                        <w:szCs w:val="28"/>
                      </w:rPr>
                      <w:t>Duplicate removed = 7849</w:t>
                    </w:r>
                  </w:p>
                </w:txbxContent>
              </v:textbox>
            </v:shape>
            <v:shape id="_x0000_s1047" type="#_x0000_t32" style="position:absolute;left:3901;top:5876;width:1;height:1220" o:connectortype="straight">
              <v:stroke endarrow="block"/>
            </v:shape>
            <v:shape id="Text Box 2" o:spid="_x0000_s1048" type="#_x0000_t202" style="position:absolute;left:1925;top:7150;width:4114;height:1067" fillcolor="#a8d08d" strokecolor="#a8d08d" strokeweight="1pt">
              <v:fill color2="#e2efd9" angle="-45" focusposition="1" focussize="" focus="-50%" type="gradient"/>
              <v:shadow on="t" type="perspective" color="#375623" opacity=".5" offset="1pt" offset2="-3pt,-2pt"/>
              <v:textbox>
                <w:txbxContent>
                  <w:p w14:paraId="5896A7C9" w14:textId="77777777" w:rsidR="007E71B7" w:rsidRDefault="007758F1">
                    <w:pPr>
                      <w:spacing w:before="240"/>
                      <w:jc w:val="center"/>
                      <w:rPr>
                        <w:rFonts w:ascii="Times New Roman" w:hAnsi="Times New Roman"/>
                        <w:sz w:val="28"/>
                        <w:szCs w:val="28"/>
                      </w:rPr>
                    </w:pPr>
                    <w:r>
                      <w:rPr>
                        <w:rFonts w:ascii="Times New Roman" w:hAnsi="Times New Roman"/>
                        <w:sz w:val="28"/>
                        <w:szCs w:val="28"/>
                      </w:rPr>
                      <w:t>Full text articles sought for retrieval (n) = 4111</w:t>
                    </w:r>
                  </w:p>
                  <w:p w14:paraId="26AFA117" w14:textId="77777777" w:rsidR="007E71B7" w:rsidRDefault="007758F1">
                    <w:pPr>
                      <w:jc w:val="center"/>
                      <w:rPr>
                        <w:rFonts w:ascii="Times New Roman" w:hAnsi="Times New Roman"/>
                        <w:sz w:val="28"/>
                        <w:szCs w:val="28"/>
                      </w:rPr>
                    </w:pPr>
                    <w:r>
                      <w:rPr>
                        <w:rFonts w:ascii="Times New Roman" w:hAnsi="Times New Roman"/>
                        <w:sz w:val="28"/>
                        <w:szCs w:val="28"/>
                      </w:rPr>
                      <w:t xml:space="preserve"> </w:t>
                    </w:r>
                  </w:p>
                </w:txbxContent>
              </v:textbox>
            </v:shape>
            <v:shape id="_x0000_s1049" type="#_x0000_t32" style="position:absolute;left:3866;top:6501;width:2713;height:0" o:connectortype="straight">
              <v:stroke endarrow="block"/>
            </v:shape>
            <v:shape id="Text Box 2" o:spid="_x0000_s1050" type="#_x0000_t202" style="position:absolute;left:1995;top:10666;width:4248;height:1156" fillcolor="#a8d08d" strokecolor="#a8d08d" strokeweight="1pt">
              <v:fill color2="#e2efd9" angle="-45" focusposition="1" focussize="" focus="-50%" type="gradient"/>
              <v:shadow on="t" type="perspective" color="#375623" opacity=".5" offset="1pt" offset2="-3pt,-2pt"/>
              <v:textbox>
                <w:txbxContent>
                  <w:p w14:paraId="7EAC52A6" w14:textId="77777777" w:rsidR="007E71B7" w:rsidRDefault="007758F1">
                    <w:pPr>
                      <w:spacing w:before="240"/>
                      <w:jc w:val="center"/>
                      <w:rPr>
                        <w:rFonts w:ascii="Times New Roman" w:hAnsi="Times New Roman"/>
                        <w:sz w:val="28"/>
                        <w:szCs w:val="28"/>
                      </w:rPr>
                    </w:pPr>
                    <w:r>
                      <w:rPr>
                        <w:rFonts w:ascii="Times New Roman" w:hAnsi="Times New Roman"/>
                        <w:sz w:val="28"/>
                        <w:szCs w:val="28"/>
                      </w:rPr>
                      <w:t>Articles Included = 150</w:t>
                    </w:r>
                  </w:p>
                </w:txbxContent>
              </v:textbox>
            </v:shape>
            <v:shape id="Text Box 2" o:spid="_x0000_s1051" type="#_x0000_t202" style="position:absolute;left:1972;top:1095;width:4114;height:2194" fillcolor="#a8d08d" strokecolor="#a8d08d" strokeweight="1pt">
              <v:fill color2="#e2efd9" angle="-45" focusposition="1" focussize="" focus="-50%" type="gradient"/>
              <v:shadow on="t" type="perspective" color="#375623" opacity=".5" offset="1pt" offset2="-3pt,-2pt"/>
              <v:textbox>
                <w:txbxContent>
                  <w:p w14:paraId="74E778BA" w14:textId="77777777" w:rsidR="007E71B7" w:rsidRDefault="007758F1">
                    <w:pPr>
                      <w:jc w:val="center"/>
                      <w:rPr>
                        <w:rFonts w:ascii="Times New Roman" w:hAnsi="Times New Roman"/>
                        <w:sz w:val="28"/>
                        <w:szCs w:val="28"/>
                      </w:rPr>
                    </w:pPr>
                    <w:r>
                      <w:rPr>
                        <w:rFonts w:ascii="Times New Roman" w:hAnsi="Times New Roman"/>
                        <w:sz w:val="28"/>
                        <w:szCs w:val="28"/>
                      </w:rPr>
                      <w:t>Articles searched across databases (n)= 23,547</w:t>
                    </w:r>
                  </w:p>
                  <w:p w14:paraId="6F0F6C02" w14:textId="77777777" w:rsidR="007E71B7" w:rsidRDefault="007758F1">
                    <w:pPr>
                      <w:jc w:val="center"/>
                      <w:rPr>
                        <w:rFonts w:ascii="Times New Roman" w:hAnsi="Times New Roman"/>
                        <w:sz w:val="28"/>
                        <w:szCs w:val="28"/>
                      </w:rPr>
                    </w:pPr>
                    <w:r>
                      <w:rPr>
                        <w:rFonts w:ascii="Times New Roman" w:hAnsi="Times New Roman"/>
                        <w:sz w:val="28"/>
                        <w:szCs w:val="28"/>
                      </w:rPr>
                      <w:t>google scholar= 12474</w:t>
                    </w:r>
                  </w:p>
                  <w:p w14:paraId="3DAF6D0E" w14:textId="77777777" w:rsidR="007E71B7" w:rsidRDefault="007758F1">
                    <w:pPr>
                      <w:jc w:val="center"/>
                      <w:rPr>
                        <w:rFonts w:ascii="Times New Roman" w:hAnsi="Times New Roman"/>
                        <w:sz w:val="28"/>
                        <w:szCs w:val="28"/>
                      </w:rPr>
                    </w:pPr>
                    <w:r>
                      <w:rPr>
                        <w:rFonts w:ascii="Times New Roman" w:hAnsi="Times New Roman"/>
                        <w:sz w:val="28"/>
                        <w:szCs w:val="28"/>
                      </w:rPr>
                      <w:t>PubMed = 9507</w:t>
                    </w:r>
                  </w:p>
                  <w:p w14:paraId="0DF79452" w14:textId="77777777" w:rsidR="007E71B7" w:rsidRDefault="007758F1">
                    <w:pPr>
                      <w:jc w:val="center"/>
                      <w:rPr>
                        <w:rFonts w:ascii="Times New Roman" w:hAnsi="Times New Roman"/>
                        <w:sz w:val="28"/>
                        <w:szCs w:val="28"/>
                      </w:rPr>
                    </w:pPr>
                    <w:r>
                      <w:rPr>
                        <w:rFonts w:ascii="Times New Roman" w:hAnsi="Times New Roman"/>
                        <w:sz w:val="28"/>
                        <w:szCs w:val="28"/>
                      </w:rPr>
                      <w:t>Cochrane = 568</w:t>
                    </w:r>
                  </w:p>
                  <w:p w14:paraId="6E01C648" w14:textId="77777777" w:rsidR="007E71B7" w:rsidRDefault="007758F1">
                    <w:pPr>
                      <w:jc w:val="center"/>
                      <w:rPr>
                        <w:rFonts w:ascii="Times New Roman" w:hAnsi="Times New Roman"/>
                        <w:sz w:val="28"/>
                        <w:szCs w:val="28"/>
                      </w:rPr>
                    </w:pPr>
                    <w:r>
                      <w:rPr>
                        <w:rFonts w:ascii="Times New Roman" w:hAnsi="Times New Roman"/>
                        <w:sz w:val="28"/>
                        <w:szCs w:val="28"/>
                      </w:rPr>
                      <w:t>JGATE= 998</w:t>
                    </w:r>
                  </w:p>
                </w:txbxContent>
              </v:textbox>
            </v:shape>
            <v:shape id="_x0000_s1052" type="#_x0000_t32" style="position:absolute;left:3932;top:3331;width:0;height:1286" o:connectortype="straight">
              <v:stroke endarrow="block"/>
            </v:shape>
            <v:rect id="_x0000_s1053" style="position:absolute;left:6614;top:5792;width:3380;height:1237" fillcolor="#f4b083" strokecolor="#f4b083" strokeweight="1pt">
              <v:fill color2="#fbe4d5" angle="-45" focusposition="1" focussize="" focus="-50%" type="gradient"/>
              <v:shadow on="t" type="perspective" color="#823b0b" opacity=".5" offset="1pt" offset2="-3pt,-2pt"/>
              <v:textbox>
                <w:txbxContent>
                  <w:p w14:paraId="630E3603" w14:textId="77777777" w:rsidR="007E71B7" w:rsidRDefault="007758F1">
                    <w:pPr>
                      <w:jc w:val="center"/>
                      <w:rPr>
                        <w:rFonts w:ascii="Times New Roman" w:hAnsi="Times New Roman"/>
                        <w:sz w:val="28"/>
                        <w:szCs w:val="28"/>
                      </w:rPr>
                    </w:pPr>
                    <w:r>
                      <w:rPr>
                        <w:rFonts w:ascii="Times New Roman" w:hAnsi="Times New Roman"/>
                        <w:sz w:val="28"/>
                        <w:szCs w:val="28"/>
                      </w:rPr>
                      <w:t>Articles excluded (n) = 11587</w:t>
                    </w:r>
                  </w:p>
                </w:txbxContent>
              </v:textbox>
            </v:rect>
            <v:shape id="_x0000_s1054" type="#_x0000_t32" style="position:absolute;left:3902;top:9663;width:2581;height:0" o:connectortype="straight">
              <v:stroke endarrow="block"/>
            </v:shape>
            <v:rect id="_x0000_s1055" style="position:absolute;left:6417;top:7541;width:3819;height:2567" fillcolor="#f4b083" strokecolor="#f4b083" strokeweight="1pt">
              <v:fill color2="#fbe4d5" angle="-45" focusposition="1" focussize="" focus="-50%" type="gradient"/>
              <v:shadow on="t" type="perspective" color="#823b0b" opacity=".5" offset="1pt" offset2="-3pt,-2pt"/>
              <v:textbox>
                <w:txbxContent>
                  <w:p w14:paraId="79643AD3" w14:textId="77777777" w:rsidR="007E71B7" w:rsidRDefault="007758F1">
                    <w:pPr>
                      <w:jc w:val="center"/>
                      <w:rPr>
                        <w:rFonts w:ascii="Times New Roman" w:hAnsi="Times New Roman"/>
                        <w:sz w:val="28"/>
                        <w:szCs w:val="28"/>
                      </w:rPr>
                    </w:pPr>
                    <w:r>
                      <w:rPr>
                        <w:rFonts w:ascii="Times New Roman" w:hAnsi="Times New Roman"/>
                        <w:sz w:val="28"/>
                        <w:szCs w:val="28"/>
                      </w:rPr>
                      <w:t>Not related to Teaching and Learning = 1358</w:t>
                    </w:r>
                  </w:p>
                  <w:p w14:paraId="1531A3E5" w14:textId="77777777" w:rsidR="007E71B7" w:rsidRDefault="007758F1">
                    <w:pPr>
                      <w:jc w:val="center"/>
                      <w:rPr>
                        <w:rFonts w:ascii="Times New Roman" w:hAnsi="Times New Roman"/>
                        <w:sz w:val="28"/>
                        <w:szCs w:val="28"/>
                      </w:rPr>
                    </w:pPr>
                    <w:r>
                      <w:rPr>
                        <w:rFonts w:ascii="Times New Roman" w:hAnsi="Times New Roman"/>
                        <w:sz w:val="28"/>
                        <w:szCs w:val="28"/>
                      </w:rPr>
                      <w:t>Not about education or students = 1236</w:t>
                    </w:r>
                  </w:p>
                  <w:p w14:paraId="2C6949C1" w14:textId="77777777" w:rsidR="007E71B7" w:rsidRDefault="007758F1">
                    <w:pPr>
                      <w:jc w:val="center"/>
                      <w:rPr>
                        <w:rFonts w:ascii="Times New Roman" w:hAnsi="Times New Roman"/>
                        <w:sz w:val="28"/>
                        <w:szCs w:val="28"/>
                      </w:rPr>
                    </w:pPr>
                    <w:r>
                      <w:rPr>
                        <w:rFonts w:ascii="Times New Roman" w:hAnsi="Times New Roman"/>
                        <w:sz w:val="28"/>
                        <w:szCs w:val="28"/>
                      </w:rPr>
                      <w:t>Not about digital literacy or increasing digital skills in education = 1367</w:t>
                    </w:r>
                  </w:p>
                </w:txbxContent>
              </v:textbox>
            </v:rect>
            <v:shape id="_x0000_s1056" type="#_x0000_t32" style="position:absolute;left:3929;top:8193;width:0;height:2552" o:connectortype="straight">
              <v:stroke endarrow="block"/>
            </v:shape>
            <v:roundrect id="_x0000_s1057" style="position:absolute;left:-327;top:6943;width:3409;height:312;rotation:270" arcsize="10923f" fillcolor="#a8d08d" strokecolor="#a8d08d" strokeweight="1pt">
              <v:fill color2="#e2efd9" angle="-45" focusposition="1" focussize="" focus="-50%" type="gradient"/>
              <v:shadow on="t" type="perspective" color="#375623" opacity=".5" offset="1pt" offset2="-3pt,-2pt"/>
              <v:textbox>
                <w:txbxContent>
                  <w:p w14:paraId="3CCC6895" w14:textId="77777777" w:rsidR="007E71B7" w:rsidRDefault="007758F1">
                    <w:pPr>
                      <w:jc w:val="center"/>
                      <w:rPr>
                        <w:sz w:val="28"/>
                        <w:szCs w:val="28"/>
                      </w:rPr>
                    </w:pPr>
                    <w:r>
                      <w:rPr>
                        <w:sz w:val="28"/>
                        <w:szCs w:val="28"/>
                      </w:rPr>
                      <w:t>S CREENING</w:t>
                    </w:r>
                  </w:p>
                </w:txbxContent>
              </v:textbox>
            </v:roundrect>
            <v:roundrect id="_x0000_s1058" style="position:absolute;left:1190;top:532;width:344;height:4558" arcsize="10923f" fillcolor="#f4b083" strokecolor="#f4b083" strokeweight="1pt">
              <v:fill color2="#fbe4d5" angle="-45" focusposition="1" focussize="" focus="-50%" type="gradient"/>
              <v:shadow on="t" type="perspective" color="#823b0b" opacity=".5" offset="1pt" offset2="-3pt,-2pt"/>
              <v:textbox>
                <w:txbxContent>
                  <w:p w14:paraId="6A3DFBAC" w14:textId="77777777" w:rsidR="007E71B7" w:rsidRDefault="007758F1">
                    <w:pPr>
                      <w:jc w:val="center"/>
                      <w:rPr>
                        <w:sz w:val="28"/>
                        <w:szCs w:val="28"/>
                      </w:rPr>
                    </w:pPr>
                    <w:r>
                      <w:rPr>
                        <w:sz w:val="28"/>
                        <w:szCs w:val="28"/>
                      </w:rPr>
                      <w:t>IDENTIFICATION</w:t>
                    </w:r>
                  </w:p>
                </w:txbxContent>
              </v:textbox>
            </v:roundrect>
            <v:roundrect id="_x0000_s1059" style="position:absolute;left:1107;top:9172;width:475;height:2849" arcsize="10923f" fillcolor="#ffd966" strokecolor="#ffd966" strokeweight="1pt">
              <v:fill color2="#fff2cc" angle="-45" focus="-50%" type="gradient"/>
              <v:shadow on="t" type="perspective" color="#7f5f00" opacity=".5" offset="1pt" offset2="-3pt,-2pt"/>
              <v:textbox>
                <w:txbxContent>
                  <w:p w14:paraId="29A8E8FC" w14:textId="77777777" w:rsidR="007E71B7" w:rsidRDefault="007758F1">
                    <w:pPr>
                      <w:jc w:val="center"/>
                      <w:rPr>
                        <w:rFonts w:ascii="Times New Roman" w:hAnsi="Times New Roman" w:cs="Times New Roman"/>
                        <w:sz w:val="28"/>
                        <w:szCs w:val="28"/>
                      </w:rPr>
                    </w:pPr>
                    <w:r>
                      <w:rPr>
                        <w:rFonts w:ascii="Times New Roman" w:hAnsi="Times New Roman" w:cs="Times New Roman"/>
                        <w:sz w:val="28"/>
                        <w:szCs w:val="28"/>
                      </w:rPr>
                      <w:t>INCLUDED</w:t>
                    </w:r>
                  </w:p>
                </w:txbxContent>
              </v:textbox>
            </v:roundrect>
          </v:group>
        </w:pict>
      </w:r>
    </w:p>
    <w:p w14:paraId="10C37050" w14:textId="77777777" w:rsidR="007E71B7" w:rsidRDefault="007E71B7">
      <w:pPr>
        <w:spacing w:line="360" w:lineRule="auto"/>
        <w:jc w:val="center"/>
        <w:rPr>
          <w:rFonts w:ascii="Times New Roman" w:hAnsi="Times New Roman" w:cs="Times New Roman"/>
          <w:b/>
          <w:bCs/>
          <w:sz w:val="28"/>
          <w:szCs w:val="28"/>
          <w:lang w:val="en-IN"/>
        </w:rPr>
      </w:pPr>
    </w:p>
    <w:p w14:paraId="34B862A3" w14:textId="77777777" w:rsidR="007E71B7" w:rsidRDefault="007E71B7">
      <w:pPr>
        <w:spacing w:line="360" w:lineRule="auto"/>
        <w:jc w:val="center"/>
        <w:rPr>
          <w:rFonts w:ascii="Times New Roman" w:hAnsi="Times New Roman" w:cs="Times New Roman"/>
          <w:b/>
          <w:bCs/>
          <w:sz w:val="28"/>
          <w:szCs w:val="28"/>
          <w:lang w:val="en-IN"/>
        </w:rPr>
      </w:pPr>
    </w:p>
    <w:p w14:paraId="20ACDC30" w14:textId="77777777" w:rsidR="007E71B7" w:rsidRDefault="007E71B7">
      <w:pPr>
        <w:spacing w:line="360" w:lineRule="auto"/>
        <w:jc w:val="center"/>
        <w:rPr>
          <w:rFonts w:ascii="Times New Roman" w:hAnsi="Times New Roman" w:cs="Times New Roman"/>
          <w:b/>
          <w:bCs/>
          <w:sz w:val="28"/>
          <w:szCs w:val="28"/>
          <w:lang w:val="en-IN"/>
        </w:rPr>
      </w:pPr>
    </w:p>
    <w:p w14:paraId="2287D02B" w14:textId="77777777" w:rsidR="007E71B7" w:rsidRDefault="007E71B7">
      <w:pPr>
        <w:spacing w:line="360" w:lineRule="auto"/>
        <w:jc w:val="center"/>
        <w:rPr>
          <w:rFonts w:ascii="Times New Roman" w:hAnsi="Times New Roman" w:cs="Times New Roman"/>
          <w:b/>
          <w:bCs/>
          <w:sz w:val="28"/>
          <w:szCs w:val="28"/>
          <w:lang w:val="en-IN"/>
        </w:rPr>
      </w:pPr>
    </w:p>
    <w:p w14:paraId="4F49B3F9" w14:textId="77777777" w:rsidR="007E71B7" w:rsidRDefault="007E71B7">
      <w:pPr>
        <w:spacing w:line="360" w:lineRule="auto"/>
        <w:jc w:val="center"/>
        <w:rPr>
          <w:rFonts w:ascii="Times New Roman" w:hAnsi="Times New Roman" w:cs="Times New Roman"/>
          <w:b/>
          <w:bCs/>
          <w:sz w:val="28"/>
          <w:szCs w:val="28"/>
          <w:lang w:val="en-IN"/>
        </w:rPr>
      </w:pPr>
    </w:p>
    <w:p w14:paraId="598A33B1" w14:textId="77777777" w:rsidR="007E71B7" w:rsidRDefault="007E71B7">
      <w:pPr>
        <w:spacing w:line="360" w:lineRule="auto"/>
        <w:jc w:val="center"/>
        <w:rPr>
          <w:rFonts w:ascii="Times New Roman" w:hAnsi="Times New Roman" w:cs="Times New Roman"/>
          <w:b/>
          <w:bCs/>
          <w:sz w:val="28"/>
          <w:szCs w:val="28"/>
          <w:lang w:val="en-IN"/>
        </w:rPr>
      </w:pPr>
    </w:p>
    <w:p w14:paraId="25EDFE25" w14:textId="77777777" w:rsidR="007E71B7" w:rsidRDefault="007E71B7">
      <w:pPr>
        <w:spacing w:line="360" w:lineRule="auto"/>
        <w:jc w:val="center"/>
        <w:rPr>
          <w:rFonts w:ascii="Times New Roman" w:hAnsi="Times New Roman" w:cs="Times New Roman"/>
          <w:b/>
          <w:bCs/>
          <w:sz w:val="28"/>
          <w:szCs w:val="28"/>
          <w:lang w:val="en-IN"/>
        </w:rPr>
      </w:pPr>
    </w:p>
    <w:p w14:paraId="363B9A0C" w14:textId="77777777" w:rsidR="007E71B7" w:rsidRDefault="007E71B7">
      <w:pPr>
        <w:spacing w:line="360" w:lineRule="auto"/>
        <w:jc w:val="center"/>
        <w:rPr>
          <w:rFonts w:ascii="Times New Roman" w:hAnsi="Times New Roman" w:cs="Times New Roman"/>
          <w:b/>
          <w:bCs/>
          <w:sz w:val="28"/>
          <w:szCs w:val="28"/>
          <w:lang w:val="en-IN"/>
        </w:rPr>
      </w:pPr>
    </w:p>
    <w:p w14:paraId="27919893" w14:textId="77777777" w:rsidR="007E71B7" w:rsidRDefault="007E71B7">
      <w:pPr>
        <w:spacing w:line="360" w:lineRule="auto"/>
        <w:jc w:val="center"/>
        <w:rPr>
          <w:rFonts w:ascii="Times New Roman" w:hAnsi="Times New Roman" w:cs="Times New Roman"/>
          <w:b/>
          <w:bCs/>
          <w:sz w:val="28"/>
          <w:szCs w:val="28"/>
          <w:lang w:val="en-IN"/>
        </w:rPr>
      </w:pPr>
    </w:p>
    <w:p w14:paraId="17970D8E" w14:textId="77777777" w:rsidR="007E71B7" w:rsidRDefault="007E71B7">
      <w:pPr>
        <w:spacing w:line="360" w:lineRule="auto"/>
        <w:jc w:val="center"/>
        <w:rPr>
          <w:rFonts w:ascii="Times New Roman" w:hAnsi="Times New Roman" w:cs="Times New Roman"/>
          <w:b/>
          <w:bCs/>
          <w:sz w:val="28"/>
          <w:szCs w:val="28"/>
          <w:lang w:val="en-IN"/>
        </w:rPr>
      </w:pPr>
    </w:p>
    <w:p w14:paraId="18EFC55F" w14:textId="77777777" w:rsidR="007E71B7" w:rsidRDefault="007E71B7">
      <w:pPr>
        <w:spacing w:line="360" w:lineRule="auto"/>
        <w:jc w:val="center"/>
        <w:rPr>
          <w:rFonts w:ascii="Times New Roman" w:hAnsi="Times New Roman" w:cs="Times New Roman"/>
          <w:b/>
          <w:bCs/>
          <w:sz w:val="28"/>
          <w:szCs w:val="28"/>
          <w:lang w:val="en-IN"/>
        </w:rPr>
      </w:pPr>
    </w:p>
    <w:p w14:paraId="41739D9C" w14:textId="77777777" w:rsidR="007E71B7" w:rsidRDefault="007E71B7">
      <w:pPr>
        <w:spacing w:line="360" w:lineRule="auto"/>
        <w:jc w:val="center"/>
        <w:rPr>
          <w:rFonts w:ascii="Times New Roman" w:hAnsi="Times New Roman" w:cs="Times New Roman"/>
          <w:b/>
          <w:bCs/>
          <w:sz w:val="28"/>
          <w:szCs w:val="28"/>
          <w:lang w:val="en-IN"/>
        </w:rPr>
      </w:pPr>
    </w:p>
    <w:p w14:paraId="0B724A2F" w14:textId="77777777" w:rsidR="007E71B7" w:rsidRDefault="007E71B7">
      <w:pPr>
        <w:spacing w:line="360" w:lineRule="auto"/>
        <w:jc w:val="center"/>
        <w:rPr>
          <w:rFonts w:ascii="Times New Roman" w:hAnsi="Times New Roman" w:cs="Times New Roman"/>
          <w:b/>
          <w:bCs/>
          <w:sz w:val="28"/>
          <w:szCs w:val="28"/>
          <w:lang w:val="en-IN"/>
        </w:rPr>
      </w:pPr>
    </w:p>
    <w:p w14:paraId="3A949EC1" w14:textId="77777777" w:rsidR="007E71B7" w:rsidRDefault="007E71B7">
      <w:pPr>
        <w:spacing w:line="360" w:lineRule="auto"/>
        <w:jc w:val="center"/>
        <w:rPr>
          <w:rFonts w:ascii="Times New Roman" w:hAnsi="Times New Roman" w:cs="Times New Roman"/>
          <w:b/>
          <w:bCs/>
          <w:sz w:val="28"/>
          <w:szCs w:val="28"/>
          <w:lang w:val="en-IN"/>
        </w:rPr>
      </w:pPr>
    </w:p>
    <w:p w14:paraId="729B15FF" w14:textId="77777777" w:rsidR="007E71B7" w:rsidRDefault="007E71B7">
      <w:pPr>
        <w:spacing w:line="360" w:lineRule="auto"/>
        <w:jc w:val="center"/>
        <w:rPr>
          <w:rFonts w:ascii="Times New Roman" w:hAnsi="Times New Roman" w:cs="Times New Roman"/>
          <w:b/>
          <w:bCs/>
          <w:sz w:val="28"/>
          <w:szCs w:val="28"/>
          <w:lang w:val="en-IN"/>
        </w:rPr>
      </w:pPr>
    </w:p>
    <w:p w14:paraId="42A7C735" w14:textId="77777777" w:rsidR="007E71B7" w:rsidRDefault="007E71B7">
      <w:pPr>
        <w:spacing w:line="360" w:lineRule="auto"/>
        <w:jc w:val="center"/>
        <w:rPr>
          <w:rFonts w:ascii="Times New Roman" w:hAnsi="Times New Roman" w:cs="Times New Roman"/>
          <w:b/>
          <w:bCs/>
          <w:sz w:val="28"/>
          <w:szCs w:val="28"/>
          <w:lang w:val="en-IN"/>
        </w:rPr>
      </w:pPr>
    </w:p>
    <w:p w14:paraId="39920190" w14:textId="77777777" w:rsidR="007E71B7" w:rsidRDefault="007E71B7">
      <w:pPr>
        <w:spacing w:line="360" w:lineRule="auto"/>
        <w:jc w:val="center"/>
        <w:rPr>
          <w:rFonts w:ascii="Times New Roman" w:hAnsi="Times New Roman" w:cs="Times New Roman"/>
          <w:b/>
          <w:bCs/>
          <w:sz w:val="28"/>
          <w:szCs w:val="28"/>
          <w:lang w:val="en-IN"/>
        </w:rPr>
      </w:pPr>
    </w:p>
    <w:p w14:paraId="3152CBD4" w14:textId="77777777" w:rsidR="007E71B7" w:rsidRDefault="007E71B7">
      <w:pPr>
        <w:spacing w:line="360" w:lineRule="auto"/>
        <w:jc w:val="center"/>
        <w:rPr>
          <w:rFonts w:ascii="Times New Roman" w:hAnsi="Times New Roman" w:cs="Times New Roman"/>
          <w:b/>
          <w:bCs/>
          <w:sz w:val="28"/>
          <w:szCs w:val="28"/>
          <w:lang w:val="en-IN"/>
        </w:rPr>
      </w:pPr>
    </w:p>
    <w:p w14:paraId="506247AD" w14:textId="77777777" w:rsidR="007E71B7" w:rsidRDefault="007E71B7">
      <w:pPr>
        <w:spacing w:line="360" w:lineRule="auto"/>
        <w:jc w:val="center"/>
        <w:rPr>
          <w:rFonts w:ascii="Times New Roman" w:hAnsi="Times New Roman" w:cs="Times New Roman"/>
          <w:b/>
          <w:bCs/>
          <w:sz w:val="28"/>
          <w:szCs w:val="28"/>
          <w:lang w:val="en-IN"/>
        </w:rPr>
      </w:pPr>
    </w:p>
    <w:p w14:paraId="65649282" w14:textId="77777777" w:rsidR="007E71B7" w:rsidRDefault="007E71B7">
      <w:pPr>
        <w:spacing w:line="360" w:lineRule="auto"/>
        <w:jc w:val="center"/>
        <w:rPr>
          <w:rFonts w:ascii="Times New Roman" w:hAnsi="Times New Roman" w:cs="Times New Roman"/>
          <w:b/>
          <w:bCs/>
          <w:sz w:val="28"/>
          <w:szCs w:val="28"/>
          <w:lang w:val="en-IN"/>
        </w:rPr>
      </w:pPr>
    </w:p>
    <w:p w14:paraId="5E557D2F" w14:textId="77777777" w:rsidR="007E71B7" w:rsidRDefault="007E71B7">
      <w:pPr>
        <w:spacing w:line="360" w:lineRule="auto"/>
        <w:jc w:val="center"/>
        <w:rPr>
          <w:rFonts w:ascii="Times New Roman" w:hAnsi="Times New Roman" w:cs="Times New Roman"/>
          <w:b/>
          <w:bCs/>
          <w:sz w:val="28"/>
          <w:szCs w:val="28"/>
          <w:lang w:val="en-IN"/>
        </w:rPr>
      </w:pPr>
    </w:p>
    <w:p w14:paraId="10B06CDD" w14:textId="77777777" w:rsidR="007E71B7" w:rsidRDefault="007E71B7">
      <w:pPr>
        <w:spacing w:line="360" w:lineRule="auto"/>
        <w:jc w:val="center"/>
        <w:rPr>
          <w:rFonts w:ascii="Times New Roman" w:hAnsi="Times New Roman" w:cs="Times New Roman"/>
          <w:b/>
          <w:bCs/>
          <w:sz w:val="28"/>
          <w:szCs w:val="28"/>
          <w:lang w:val="en-IN"/>
        </w:rPr>
      </w:pPr>
    </w:p>
    <w:p w14:paraId="5B4D0644" w14:textId="77777777" w:rsidR="007E71B7" w:rsidRDefault="007E71B7">
      <w:pPr>
        <w:spacing w:line="360" w:lineRule="auto"/>
        <w:jc w:val="center"/>
        <w:rPr>
          <w:rFonts w:ascii="Times New Roman" w:hAnsi="Times New Roman" w:cs="Times New Roman"/>
          <w:b/>
          <w:bCs/>
          <w:sz w:val="28"/>
          <w:szCs w:val="28"/>
          <w:lang w:val="en-IN"/>
        </w:rPr>
      </w:pPr>
    </w:p>
    <w:p w14:paraId="34F65072" w14:textId="77777777" w:rsidR="007E71B7" w:rsidRDefault="007E71B7">
      <w:pPr>
        <w:spacing w:line="360" w:lineRule="auto"/>
        <w:rPr>
          <w:rFonts w:ascii="Times New Roman" w:hAnsi="Times New Roman" w:cs="Times New Roman"/>
          <w:b/>
          <w:bCs/>
          <w:sz w:val="28"/>
          <w:szCs w:val="28"/>
          <w:lang w:val="en-IN"/>
        </w:rPr>
      </w:pPr>
    </w:p>
    <w:p w14:paraId="6878F4E9" w14:textId="77777777" w:rsidR="007E71B7" w:rsidRDefault="007758F1">
      <w:pPr>
        <w:spacing w:line="36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FIG 1. PRISMA FLOWCHART</w:t>
      </w:r>
    </w:p>
    <w:p w14:paraId="03588423" w14:textId="77777777" w:rsidR="007E71B7" w:rsidRDefault="007E71B7">
      <w:pPr>
        <w:spacing w:line="360" w:lineRule="auto"/>
        <w:jc w:val="center"/>
        <w:rPr>
          <w:rFonts w:ascii="Times New Roman" w:hAnsi="Times New Roman" w:cs="Times New Roman"/>
          <w:b/>
          <w:bCs/>
          <w:sz w:val="28"/>
          <w:szCs w:val="28"/>
          <w:lang w:val="en-IN"/>
        </w:rPr>
      </w:pPr>
    </w:p>
    <w:p w14:paraId="75D1DEFF" w14:textId="481ED4F0" w:rsidR="007E71B7" w:rsidRDefault="00433DD0">
      <w:pPr>
        <w:rPr>
          <w:rFonts w:ascii="Times New Roman" w:hAnsi="Times New Roman" w:cs="Times New Roman"/>
          <w:b/>
          <w:bCs/>
          <w:sz w:val="28"/>
          <w:szCs w:val="28"/>
          <w:lang w:val="en-IN"/>
        </w:rPr>
      </w:pPr>
      <w:r>
        <w:rPr>
          <w:noProof/>
        </w:rPr>
        <w:lastRenderedPageBreak/>
        <w:drawing>
          <wp:anchor distT="0" distB="0" distL="114300" distR="114300" simplePos="0" relativeHeight="251650560" behindDoc="0" locked="0" layoutInCell="1" allowOverlap="1" wp14:anchorId="42BA2115" wp14:editId="06ACA0C6">
            <wp:simplePos x="0" y="0"/>
            <wp:positionH relativeFrom="column">
              <wp:posOffset>-189865</wp:posOffset>
            </wp:positionH>
            <wp:positionV relativeFrom="paragraph">
              <wp:posOffset>0</wp:posOffset>
            </wp:positionV>
            <wp:extent cx="6648450" cy="3169285"/>
            <wp:effectExtent l="0" t="0" r="0" b="0"/>
            <wp:wrapTopAndBottom/>
            <wp:docPr id="570502297" name="Chart 1">
              <a:extLst xmlns:a="http://schemas.openxmlformats.org/drawingml/2006/main">
                <a:ext uri="{FF2B5EF4-FFF2-40B4-BE49-F238E27FC236}">
                  <a16:creationId xmlns:a16="http://schemas.microsoft.com/office/drawing/2014/main" id="{73058310-9292-18CD-ACB5-6638A0D14F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7BBC0FF" w14:textId="03EEA59C" w:rsidR="007E71B7" w:rsidRDefault="007E71B7">
      <w:pPr>
        <w:spacing w:line="360" w:lineRule="auto"/>
        <w:ind w:left="420"/>
        <w:jc w:val="both"/>
        <w:rPr>
          <w:rFonts w:ascii="Times New Roman" w:eastAsia="SimSun" w:hAnsi="Times New Roman" w:cs="Times New Roman"/>
          <w:sz w:val="28"/>
          <w:szCs w:val="28"/>
          <w:shd w:val="clear" w:color="auto" w:fill="FFFFFF"/>
        </w:rPr>
      </w:pPr>
    </w:p>
    <w:p w14:paraId="68E7AED5" w14:textId="6E249C04" w:rsidR="007E71B7" w:rsidRDefault="007E71B7">
      <w:pPr>
        <w:spacing w:line="360" w:lineRule="auto"/>
        <w:ind w:left="420"/>
        <w:jc w:val="both"/>
        <w:rPr>
          <w:rFonts w:ascii="Times New Roman" w:eastAsia="SimSun" w:hAnsi="Times New Roman" w:cs="Times New Roman"/>
          <w:sz w:val="28"/>
          <w:szCs w:val="28"/>
          <w:shd w:val="clear" w:color="auto" w:fill="FFFFFF"/>
        </w:rPr>
      </w:pPr>
    </w:p>
    <w:p w14:paraId="1B2B0410" w14:textId="07C4045D" w:rsidR="007E71B7" w:rsidRDefault="007758F1">
      <w:pPr>
        <w:tabs>
          <w:tab w:val="left" w:pos="420"/>
        </w:tabs>
        <w:spacing w:line="360" w:lineRule="auto"/>
        <w:jc w:val="both"/>
        <w:rPr>
          <w:rFonts w:ascii="Times New Roman" w:eastAsia="SimSun" w:hAnsi="Times New Roman" w:cs="Times New Roman"/>
          <w:sz w:val="28"/>
          <w:szCs w:val="28"/>
          <w:shd w:val="clear" w:color="auto" w:fill="FFFFFF"/>
        </w:rPr>
      </w:pPr>
      <w:r>
        <w:rPr>
          <w:noProof/>
        </w:rPr>
        <w:drawing>
          <wp:inline distT="0" distB="0" distL="114300" distR="114300" wp14:anchorId="30630981" wp14:editId="33A8F8D3">
            <wp:extent cx="6188710" cy="3568700"/>
            <wp:effectExtent l="0" t="0" r="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C4795C1" w14:textId="75B59574" w:rsidR="007E71B7" w:rsidRDefault="007E71B7">
      <w:pPr>
        <w:spacing w:line="360" w:lineRule="auto"/>
        <w:jc w:val="both"/>
        <w:rPr>
          <w:rFonts w:ascii="Times New Roman" w:hAnsi="Times New Roman" w:cs="Times New Roman"/>
          <w:sz w:val="28"/>
          <w:szCs w:val="28"/>
          <w:lang w:val="en-IN"/>
        </w:rPr>
      </w:pPr>
    </w:p>
    <w:p w14:paraId="4148F2F1" w14:textId="5B0B3E43" w:rsidR="007E71B7" w:rsidRDefault="007E71B7">
      <w:pPr>
        <w:spacing w:line="360" w:lineRule="auto"/>
        <w:ind w:firstLineChars="50" w:firstLine="141"/>
        <w:jc w:val="both"/>
        <w:rPr>
          <w:rFonts w:ascii="Times New Roman" w:hAnsi="Times New Roman" w:cs="Times New Roman"/>
          <w:b/>
          <w:bCs/>
          <w:sz w:val="28"/>
          <w:szCs w:val="28"/>
          <w:lang w:val="en-IN"/>
        </w:rPr>
      </w:pPr>
    </w:p>
    <w:p w14:paraId="269CDB9F" w14:textId="4F04B142" w:rsidR="007E71B7" w:rsidRDefault="007E71B7">
      <w:pPr>
        <w:spacing w:line="360" w:lineRule="auto"/>
        <w:ind w:firstLineChars="50" w:firstLine="141"/>
        <w:jc w:val="both"/>
        <w:rPr>
          <w:rFonts w:ascii="Times New Roman" w:hAnsi="Times New Roman" w:cs="Times New Roman"/>
          <w:b/>
          <w:bCs/>
          <w:sz w:val="28"/>
          <w:szCs w:val="28"/>
          <w:lang w:val="en-IN"/>
        </w:rPr>
      </w:pPr>
    </w:p>
    <w:p w14:paraId="6AA234F5" w14:textId="2341880C" w:rsidR="007E71B7" w:rsidRDefault="007E71B7">
      <w:pPr>
        <w:spacing w:line="360" w:lineRule="auto"/>
        <w:ind w:firstLineChars="50" w:firstLine="141"/>
        <w:jc w:val="both"/>
        <w:rPr>
          <w:rFonts w:ascii="Times New Roman" w:hAnsi="Times New Roman" w:cs="Times New Roman"/>
          <w:b/>
          <w:bCs/>
          <w:sz w:val="28"/>
          <w:szCs w:val="28"/>
          <w:lang w:val="en-IN"/>
        </w:rPr>
      </w:pPr>
    </w:p>
    <w:p w14:paraId="6BD67ECE" w14:textId="0622D961" w:rsidR="007E71B7" w:rsidRDefault="00624695">
      <w:pPr>
        <w:spacing w:line="360" w:lineRule="auto"/>
        <w:ind w:firstLineChars="50" w:firstLine="100"/>
        <w:jc w:val="both"/>
        <w:rPr>
          <w:rFonts w:ascii="Times New Roman" w:hAnsi="Times New Roman" w:cs="Times New Roman"/>
          <w:b/>
          <w:bCs/>
          <w:sz w:val="28"/>
          <w:szCs w:val="28"/>
          <w:lang w:val="en-IN"/>
        </w:rPr>
      </w:pPr>
      <w:r>
        <w:rPr>
          <w:noProof/>
        </w:rPr>
        <w:lastRenderedPageBreak/>
        <w:drawing>
          <wp:anchor distT="0" distB="0" distL="114300" distR="114300" simplePos="0" relativeHeight="251654656" behindDoc="0" locked="0" layoutInCell="1" allowOverlap="1" wp14:anchorId="40A531B5" wp14:editId="18966BB2">
            <wp:simplePos x="0" y="0"/>
            <wp:positionH relativeFrom="column">
              <wp:posOffset>4445</wp:posOffset>
            </wp:positionH>
            <wp:positionV relativeFrom="paragraph">
              <wp:posOffset>46355</wp:posOffset>
            </wp:positionV>
            <wp:extent cx="6166485" cy="4086225"/>
            <wp:effectExtent l="0" t="0" r="0" b="0"/>
            <wp:wrapTopAndBottom/>
            <wp:docPr id="1838603428" name="Chart 1">
              <a:extLst xmlns:a="http://schemas.openxmlformats.org/drawingml/2006/main">
                <a:ext uri="{FF2B5EF4-FFF2-40B4-BE49-F238E27FC236}">
                  <a16:creationId xmlns:a16="http://schemas.microsoft.com/office/drawing/2014/main" id="{1CB442EE-FD57-EF12-D0FD-87BC810EC1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2DBB8EE2" w14:textId="4D1DCBA8" w:rsidR="00E378F8" w:rsidRDefault="00624695">
      <w:pPr>
        <w:spacing w:line="360" w:lineRule="auto"/>
        <w:ind w:firstLineChars="50" w:firstLine="100"/>
        <w:jc w:val="both"/>
        <w:rPr>
          <w:rFonts w:ascii="Times New Roman" w:hAnsi="Times New Roman" w:cs="Times New Roman"/>
          <w:b/>
          <w:bCs/>
          <w:sz w:val="36"/>
          <w:szCs w:val="36"/>
        </w:rPr>
      </w:pPr>
      <w:r>
        <w:rPr>
          <w:rFonts w:ascii="Times New Roman" w:hAnsi="Times New Roman" w:cs="Times New Roman"/>
          <w:noProof/>
        </w:rPr>
        <w:drawing>
          <wp:anchor distT="0" distB="0" distL="114300" distR="114300" simplePos="0" relativeHeight="251651584" behindDoc="1" locked="0" layoutInCell="1" allowOverlap="1" wp14:anchorId="01CABC1E" wp14:editId="27A08673">
            <wp:simplePos x="0" y="0"/>
            <wp:positionH relativeFrom="column">
              <wp:posOffset>4445</wp:posOffset>
            </wp:positionH>
            <wp:positionV relativeFrom="paragraph">
              <wp:posOffset>449580</wp:posOffset>
            </wp:positionV>
            <wp:extent cx="6297295" cy="3631565"/>
            <wp:effectExtent l="0" t="0" r="0" b="0"/>
            <wp:wrapTight wrapText="bothSides">
              <wp:wrapPolygon edited="0">
                <wp:start x="0" y="0"/>
                <wp:lineTo x="0" y="21528"/>
                <wp:lineTo x="21563" y="21528"/>
                <wp:lineTo x="21563" y="0"/>
                <wp:lineTo x="0" y="0"/>
              </wp:wrapPolygon>
            </wp:wrapTight>
            <wp:docPr id="84793503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679A5742" w14:textId="419A077B" w:rsidR="00E378F8" w:rsidRDefault="00E378F8">
      <w:pPr>
        <w:spacing w:line="360" w:lineRule="auto"/>
        <w:ind w:firstLineChars="50" w:firstLine="181"/>
        <w:jc w:val="both"/>
        <w:rPr>
          <w:rFonts w:ascii="Times New Roman" w:hAnsi="Times New Roman" w:cs="Times New Roman"/>
          <w:b/>
          <w:bCs/>
          <w:sz w:val="36"/>
          <w:szCs w:val="36"/>
        </w:rPr>
      </w:pPr>
    </w:p>
    <w:p w14:paraId="0A80A694" w14:textId="741D431B" w:rsidR="00E378F8" w:rsidRDefault="00E378F8">
      <w:pPr>
        <w:spacing w:line="360" w:lineRule="auto"/>
        <w:ind w:firstLineChars="50" w:firstLine="100"/>
        <w:jc w:val="both"/>
        <w:rPr>
          <w:rFonts w:ascii="Times New Roman" w:hAnsi="Times New Roman" w:cs="Times New Roman"/>
          <w:b/>
          <w:bCs/>
          <w:sz w:val="36"/>
          <w:szCs w:val="36"/>
        </w:rPr>
      </w:pPr>
      <w:r>
        <w:rPr>
          <w:rFonts w:ascii="Times New Roman" w:hAnsi="Times New Roman" w:cs="Times New Roman"/>
          <w:noProof/>
        </w:rPr>
        <w:drawing>
          <wp:inline distT="0" distB="0" distL="0" distR="0" wp14:anchorId="21A4517B" wp14:editId="360173B2">
            <wp:extent cx="6144260" cy="4030345"/>
            <wp:effectExtent l="0" t="0" r="0" b="0"/>
            <wp:docPr id="139260085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C211A5D" w14:textId="77777777" w:rsidR="000951D6" w:rsidRDefault="000951D6">
      <w:pPr>
        <w:spacing w:line="360" w:lineRule="auto"/>
        <w:ind w:firstLineChars="50" w:firstLine="181"/>
        <w:jc w:val="both"/>
        <w:rPr>
          <w:rFonts w:ascii="Times New Roman" w:hAnsi="Times New Roman" w:cs="Times New Roman"/>
          <w:b/>
          <w:bCs/>
          <w:sz w:val="36"/>
          <w:szCs w:val="36"/>
        </w:rPr>
      </w:pPr>
    </w:p>
    <w:p w14:paraId="1ECBA2F1" w14:textId="2FF600FA" w:rsidR="007E71B7" w:rsidRDefault="007758F1">
      <w:pPr>
        <w:spacing w:line="360" w:lineRule="auto"/>
        <w:ind w:firstLineChars="50" w:firstLine="181"/>
        <w:jc w:val="both"/>
        <w:rPr>
          <w:rFonts w:ascii="Times New Roman" w:hAnsi="Times New Roman" w:cs="Times New Roman"/>
          <w:b/>
          <w:bCs/>
          <w:sz w:val="36"/>
          <w:szCs w:val="36"/>
          <w:lang w:val="en-IN"/>
        </w:rPr>
      </w:pPr>
      <w:r>
        <w:rPr>
          <w:rFonts w:ascii="Times New Roman" w:hAnsi="Times New Roman" w:cs="Times New Roman"/>
          <w:b/>
          <w:bCs/>
          <w:sz w:val="36"/>
          <w:szCs w:val="36"/>
        </w:rPr>
        <w:t>Themes</w:t>
      </w:r>
      <w:r>
        <w:rPr>
          <w:rFonts w:ascii="Times New Roman" w:hAnsi="Times New Roman" w:cs="Times New Roman"/>
          <w:b/>
          <w:bCs/>
          <w:sz w:val="36"/>
          <w:szCs w:val="36"/>
          <w:lang w:val="en-IN"/>
        </w:rPr>
        <w:t xml:space="preserve"> Identified</w:t>
      </w:r>
    </w:p>
    <w:p w14:paraId="0536C601" w14:textId="77777777" w:rsidR="007E71B7" w:rsidRDefault="007758F1">
      <w:pPr>
        <w:spacing w:line="360" w:lineRule="auto"/>
        <w:ind w:firstLineChars="50" w:firstLine="161"/>
        <w:jc w:val="both"/>
        <w:rPr>
          <w:rFonts w:ascii="Times New Roman" w:hAnsi="Times New Roman" w:cs="Times New Roman"/>
          <w:sz w:val="28"/>
          <w:szCs w:val="28"/>
        </w:rPr>
      </w:pPr>
      <w:r>
        <w:rPr>
          <w:rFonts w:ascii="Times New Roman" w:hAnsi="Times New Roman" w:cs="Times New Roman"/>
          <w:b/>
          <w:bCs/>
          <w:sz w:val="32"/>
          <w:szCs w:val="32"/>
        </w:rPr>
        <w:t>1. Course Learning Objectives</w:t>
      </w:r>
    </w:p>
    <w:p w14:paraId="2156CEA9"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Develop digital skills.</w:t>
      </w:r>
    </w:p>
    <w:p w14:paraId="1A42E903"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Prepare for future practice. </w:t>
      </w:r>
    </w:p>
    <w:p w14:paraId="13F1D3BC"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Build discipline specific remote caring </w:t>
      </w:r>
      <w:proofErr w:type="gramStart"/>
      <w:r>
        <w:rPr>
          <w:rFonts w:ascii="Times New Roman" w:hAnsi="Times New Roman" w:cs="Times New Roman"/>
          <w:sz w:val="28"/>
          <w:szCs w:val="28"/>
        </w:rPr>
        <w:t>skills</w:t>
      </w:r>
      <w:proofErr w:type="gramEnd"/>
      <w:r>
        <w:rPr>
          <w:rFonts w:ascii="Times New Roman" w:hAnsi="Times New Roman" w:cs="Times New Roman"/>
          <w:sz w:val="28"/>
          <w:szCs w:val="28"/>
        </w:rPr>
        <w:t xml:space="preserve"> </w:t>
      </w:r>
    </w:p>
    <w:p w14:paraId="3F549D40"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Assess student or patients </w:t>
      </w:r>
      <w:proofErr w:type="gramStart"/>
      <w:r>
        <w:rPr>
          <w:rFonts w:ascii="Times New Roman" w:hAnsi="Times New Roman" w:cs="Times New Roman"/>
          <w:sz w:val="28"/>
          <w:szCs w:val="28"/>
        </w:rPr>
        <w:t>online</w:t>
      </w:r>
      <w:proofErr w:type="gramEnd"/>
      <w:r>
        <w:rPr>
          <w:rFonts w:ascii="Times New Roman" w:hAnsi="Times New Roman" w:cs="Times New Roman"/>
          <w:sz w:val="28"/>
          <w:szCs w:val="28"/>
        </w:rPr>
        <w:t xml:space="preserve"> </w:t>
      </w:r>
    </w:p>
    <w:p w14:paraId="2C2184CE"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Create an online </w:t>
      </w:r>
      <w:proofErr w:type="gramStart"/>
      <w:r>
        <w:rPr>
          <w:rFonts w:ascii="Times New Roman" w:hAnsi="Times New Roman" w:cs="Times New Roman"/>
          <w:sz w:val="28"/>
          <w:szCs w:val="28"/>
        </w:rPr>
        <w:t>tool</w:t>
      </w:r>
      <w:proofErr w:type="gramEnd"/>
      <w:r>
        <w:rPr>
          <w:rFonts w:ascii="Times New Roman" w:hAnsi="Times New Roman" w:cs="Times New Roman"/>
          <w:sz w:val="28"/>
          <w:szCs w:val="28"/>
        </w:rPr>
        <w:t xml:space="preserve"> </w:t>
      </w:r>
    </w:p>
    <w:p w14:paraId="1CF0A389"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Understand </w:t>
      </w:r>
    </w:p>
    <w:p w14:paraId="56BE8A4C" w14:textId="77777777" w:rsidR="007E71B7" w:rsidRDefault="007758F1">
      <w:pPr>
        <w:spacing w:line="360" w:lineRule="auto"/>
        <w:ind w:firstLineChars="50" w:firstLine="140"/>
        <w:jc w:val="both"/>
        <w:rPr>
          <w:rFonts w:ascii="Times New Roman" w:hAnsi="Times New Roman" w:cs="Times New Roman"/>
          <w:sz w:val="28"/>
          <w:szCs w:val="28"/>
        </w:rPr>
      </w:pPr>
      <w:r>
        <w:rPr>
          <w:rFonts w:ascii="Times New Roman" w:hAnsi="Times New Roman" w:cs="Times New Roman"/>
          <w:sz w:val="28"/>
          <w:szCs w:val="28"/>
        </w:rPr>
        <w:t> </w:t>
      </w:r>
    </w:p>
    <w:p w14:paraId="66CC630B" w14:textId="77777777" w:rsidR="007E71B7" w:rsidRDefault="007758F1">
      <w:pPr>
        <w:spacing w:line="360" w:lineRule="auto"/>
        <w:ind w:firstLineChars="50" w:firstLine="161"/>
        <w:jc w:val="both"/>
        <w:rPr>
          <w:rFonts w:ascii="Times New Roman" w:hAnsi="Times New Roman" w:cs="Times New Roman"/>
          <w:b/>
          <w:bCs/>
          <w:sz w:val="32"/>
          <w:szCs w:val="32"/>
        </w:rPr>
      </w:pPr>
      <w:r>
        <w:rPr>
          <w:rFonts w:ascii="Times New Roman" w:hAnsi="Times New Roman" w:cs="Times New Roman"/>
          <w:b/>
          <w:bCs/>
          <w:sz w:val="32"/>
          <w:szCs w:val="32"/>
        </w:rPr>
        <w:t>2. Instructional Methods</w:t>
      </w:r>
    </w:p>
    <w:p w14:paraId="4A008A3E"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Demonstration of remote care</w:t>
      </w:r>
    </w:p>
    <w:p w14:paraId="11C43FEC"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Video conferencing</w:t>
      </w:r>
    </w:p>
    <w:p w14:paraId="30D4FA95"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lastRenderedPageBreak/>
        <w:t>Online modules</w:t>
      </w:r>
    </w:p>
    <w:p w14:paraId="759DE24B"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Consultations with patients</w:t>
      </w:r>
    </w:p>
    <w:p w14:paraId="44FF51FB"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Online discussion platforms </w:t>
      </w:r>
    </w:p>
    <w:p w14:paraId="11F8D20B"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Reflection on learning</w:t>
      </w:r>
    </w:p>
    <w:p w14:paraId="119EAAE5" w14:textId="77777777" w:rsidR="007E71B7" w:rsidRDefault="007E71B7">
      <w:pPr>
        <w:spacing w:line="360" w:lineRule="auto"/>
        <w:ind w:firstLineChars="50" w:firstLine="140"/>
        <w:jc w:val="both"/>
        <w:rPr>
          <w:rFonts w:ascii="Times New Roman" w:hAnsi="Times New Roman" w:cs="Times New Roman"/>
          <w:sz w:val="28"/>
          <w:szCs w:val="28"/>
        </w:rPr>
      </w:pPr>
    </w:p>
    <w:p w14:paraId="0F0EBDD4" w14:textId="77777777" w:rsidR="007E71B7" w:rsidRDefault="007758F1">
      <w:pPr>
        <w:spacing w:line="360" w:lineRule="auto"/>
        <w:ind w:firstLineChars="50" w:firstLine="161"/>
        <w:jc w:val="both"/>
        <w:rPr>
          <w:rFonts w:ascii="Times New Roman" w:hAnsi="Times New Roman" w:cs="Times New Roman"/>
          <w:b/>
          <w:bCs/>
          <w:sz w:val="32"/>
          <w:szCs w:val="32"/>
        </w:rPr>
      </w:pPr>
      <w:r>
        <w:rPr>
          <w:rFonts w:ascii="Times New Roman" w:hAnsi="Times New Roman" w:cs="Times New Roman"/>
          <w:b/>
          <w:bCs/>
          <w:sz w:val="32"/>
          <w:szCs w:val="32"/>
        </w:rPr>
        <w:t>3. Learning Assessments</w:t>
      </w:r>
    </w:p>
    <w:p w14:paraId="43952F0E"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Performance-based assessments</w:t>
      </w:r>
    </w:p>
    <w:p w14:paraId="4D3AF909"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Discussions</w:t>
      </w:r>
    </w:p>
    <w:p w14:paraId="6A70BD03"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Critical reflections </w:t>
      </w:r>
    </w:p>
    <w:p w14:paraId="021007C4"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Clinical cases</w:t>
      </w:r>
    </w:p>
    <w:p w14:paraId="3C069E5B"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Development of online tools</w:t>
      </w:r>
    </w:p>
    <w:p w14:paraId="64F5CCB8"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Tests and quizzes</w:t>
      </w:r>
    </w:p>
    <w:p w14:paraId="44BBA083"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Presentations </w:t>
      </w:r>
    </w:p>
    <w:p w14:paraId="6D098A1E" w14:textId="77777777" w:rsidR="007E71B7" w:rsidRDefault="007E71B7">
      <w:pPr>
        <w:spacing w:line="360" w:lineRule="auto"/>
        <w:ind w:firstLineChars="50" w:firstLine="140"/>
        <w:jc w:val="both"/>
        <w:rPr>
          <w:rFonts w:ascii="Times New Roman" w:hAnsi="Times New Roman" w:cs="Times New Roman"/>
          <w:sz w:val="28"/>
          <w:szCs w:val="28"/>
        </w:rPr>
      </w:pPr>
    </w:p>
    <w:p w14:paraId="22049A82" w14:textId="77777777" w:rsidR="007E71B7" w:rsidRDefault="007E71B7">
      <w:pPr>
        <w:spacing w:line="360" w:lineRule="auto"/>
        <w:ind w:firstLineChars="50" w:firstLine="140"/>
        <w:jc w:val="both"/>
        <w:rPr>
          <w:rFonts w:ascii="Times New Roman" w:hAnsi="Times New Roman" w:cs="Times New Roman"/>
          <w:sz w:val="28"/>
          <w:szCs w:val="28"/>
        </w:rPr>
      </w:pPr>
    </w:p>
    <w:p w14:paraId="25A83F93" w14:textId="77777777" w:rsidR="007E71B7" w:rsidRDefault="007E71B7">
      <w:pPr>
        <w:spacing w:line="360" w:lineRule="auto"/>
        <w:ind w:firstLineChars="50" w:firstLine="140"/>
        <w:jc w:val="both"/>
        <w:rPr>
          <w:rFonts w:ascii="Times New Roman" w:hAnsi="Times New Roman" w:cs="Times New Roman"/>
          <w:sz w:val="28"/>
          <w:szCs w:val="28"/>
        </w:rPr>
      </w:pPr>
    </w:p>
    <w:p w14:paraId="429BB5C8" w14:textId="77777777" w:rsidR="007E71B7" w:rsidRDefault="007758F1">
      <w:pPr>
        <w:spacing w:line="360" w:lineRule="auto"/>
        <w:ind w:firstLineChars="50" w:firstLine="181"/>
        <w:jc w:val="both"/>
        <w:rPr>
          <w:rFonts w:ascii="Times New Roman" w:hAnsi="Times New Roman" w:cs="Times New Roman"/>
          <w:b/>
          <w:bCs/>
          <w:sz w:val="36"/>
          <w:szCs w:val="36"/>
        </w:rPr>
      </w:pPr>
      <w:r>
        <w:rPr>
          <w:rFonts w:ascii="Times New Roman" w:hAnsi="Times New Roman" w:cs="Times New Roman"/>
          <w:b/>
          <w:bCs/>
          <w:sz w:val="36"/>
          <w:szCs w:val="36"/>
        </w:rPr>
        <w:t xml:space="preserve">4. Digital Tools Used </w:t>
      </w:r>
    </w:p>
    <w:p w14:paraId="6A998927"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Offline digital education</w:t>
      </w:r>
    </w:p>
    <w:p w14:paraId="1F2F92A8"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Open online course </w:t>
      </w:r>
    </w:p>
    <w:p w14:paraId="7F1A09AC"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Recorded Videos/Live Webinars</w:t>
      </w:r>
    </w:p>
    <w:p w14:paraId="24F2191A"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Mobile education </w:t>
      </w:r>
    </w:p>
    <w:p w14:paraId="76B9B99B"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Serious games and gamification</w:t>
      </w:r>
    </w:p>
    <w:p w14:paraId="4E12743B"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AR/VR/MR</w:t>
      </w:r>
    </w:p>
    <w:p w14:paraId="3501DE44"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Virtual patient</w:t>
      </w:r>
    </w:p>
    <w:p w14:paraId="23B8A096"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High fidelity mannequins </w:t>
      </w:r>
    </w:p>
    <w:p w14:paraId="7CF551B6"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Blended education</w:t>
      </w:r>
    </w:p>
    <w:p w14:paraId="6A4CAE4C" w14:textId="77777777" w:rsidR="007E71B7" w:rsidRDefault="007758F1">
      <w:pPr>
        <w:spacing w:line="360" w:lineRule="auto"/>
        <w:ind w:left="420" w:firstLineChars="50" w:firstLine="140"/>
        <w:jc w:val="both"/>
        <w:rPr>
          <w:rFonts w:ascii="Times New Roman" w:hAnsi="Times New Roman" w:cs="Times New Roman"/>
          <w:sz w:val="28"/>
          <w:szCs w:val="28"/>
        </w:rPr>
      </w:pPr>
      <w:r>
        <w:rPr>
          <w:rFonts w:ascii="Times New Roman" w:hAnsi="Times New Roman" w:cs="Times New Roman"/>
          <w:sz w:val="28"/>
          <w:szCs w:val="28"/>
        </w:rPr>
        <w:t xml:space="preserve">AI Tools/applications/GPT </w:t>
      </w:r>
    </w:p>
    <w:p w14:paraId="1AC78B21" w14:textId="77777777" w:rsidR="007E71B7" w:rsidRDefault="007E71B7">
      <w:pPr>
        <w:spacing w:line="360" w:lineRule="auto"/>
        <w:ind w:left="420" w:firstLineChars="50" w:firstLine="140"/>
        <w:jc w:val="both"/>
        <w:rPr>
          <w:rFonts w:ascii="Times New Roman" w:hAnsi="Times New Roman" w:cs="Times New Roman"/>
          <w:sz w:val="28"/>
          <w:szCs w:val="28"/>
        </w:rPr>
      </w:pPr>
    </w:p>
    <w:p w14:paraId="74312B94" w14:textId="77777777" w:rsidR="007E71B7" w:rsidRDefault="007758F1">
      <w:pPr>
        <w:spacing w:line="360" w:lineRule="auto"/>
        <w:ind w:left="420" w:firstLineChars="50" w:firstLine="161"/>
        <w:jc w:val="both"/>
        <w:rPr>
          <w:rFonts w:ascii="Times New Roman" w:hAnsi="Times New Roman"/>
          <w:b/>
          <w:bCs/>
          <w:sz w:val="32"/>
          <w:szCs w:val="32"/>
        </w:rPr>
      </w:pPr>
      <w:r>
        <w:rPr>
          <w:rFonts w:ascii="Times New Roman" w:hAnsi="Times New Roman"/>
          <w:b/>
          <w:bCs/>
          <w:sz w:val="32"/>
          <w:szCs w:val="32"/>
        </w:rPr>
        <w:lastRenderedPageBreak/>
        <w:t>5. Outcomes of digital tool implementation</w:t>
      </w:r>
    </w:p>
    <w:p w14:paraId="1D61CE9E" w14:textId="77777777" w:rsidR="007E71B7" w:rsidRDefault="007758F1">
      <w:pPr>
        <w:spacing w:line="360" w:lineRule="auto"/>
        <w:ind w:left="420" w:firstLineChars="50" w:firstLine="140"/>
        <w:jc w:val="both"/>
        <w:rPr>
          <w:rFonts w:ascii="Times New Roman" w:hAnsi="Times New Roman"/>
          <w:sz w:val="28"/>
          <w:szCs w:val="28"/>
        </w:rPr>
      </w:pPr>
      <w:r>
        <w:rPr>
          <w:rFonts w:ascii="Times New Roman" w:hAnsi="Times New Roman"/>
          <w:sz w:val="28"/>
          <w:szCs w:val="28"/>
        </w:rPr>
        <w:t>Knowledge</w:t>
      </w:r>
    </w:p>
    <w:p w14:paraId="4C4054FF" w14:textId="77777777" w:rsidR="007E71B7" w:rsidRDefault="007758F1">
      <w:pPr>
        <w:spacing w:line="360" w:lineRule="auto"/>
        <w:ind w:left="420" w:firstLineChars="50" w:firstLine="140"/>
        <w:jc w:val="both"/>
        <w:rPr>
          <w:rFonts w:ascii="Times New Roman" w:hAnsi="Times New Roman"/>
          <w:sz w:val="28"/>
          <w:szCs w:val="28"/>
        </w:rPr>
      </w:pPr>
      <w:r>
        <w:rPr>
          <w:rFonts w:ascii="Times New Roman" w:hAnsi="Times New Roman"/>
          <w:sz w:val="28"/>
          <w:szCs w:val="28"/>
        </w:rPr>
        <w:t>Skill</w:t>
      </w:r>
    </w:p>
    <w:p w14:paraId="5B098D0E" w14:textId="77777777" w:rsidR="007E71B7" w:rsidRDefault="007758F1">
      <w:pPr>
        <w:spacing w:line="360" w:lineRule="auto"/>
        <w:ind w:left="420" w:firstLineChars="50" w:firstLine="140"/>
        <w:jc w:val="both"/>
        <w:rPr>
          <w:rFonts w:ascii="Times New Roman" w:hAnsi="Times New Roman"/>
          <w:sz w:val="28"/>
          <w:szCs w:val="28"/>
        </w:rPr>
      </w:pPr>
      <w:r>
        <w:rPr>
          <w:rFonts w:ascii="Times New Roman" w:hAnsi="Times New Roman"/>
          <w:sz w:val="28"/>
          <w:szCs w:val="28"/>
        </w:rPr>
        <w:t>Satisfaction</w:t>
      </w:r>
    </w:p>
    <w:p w14:paraId="18754ACC" w14:textId="77777777" w:rsidR="007E71B7" w:rsidRDefault="007758F1">
      <w:pPr>
        <w:spacing w:line="360" w:lineRule="auto"/>
        <w:ind w:left="420" w:firstLineChars="50" w:firstLine="140"/>
        <w:jc w:val="both"/>
        <w:rPr>
          <w:rFonts w:ascii="Times New Roman" w:hAnsi="Times New Roman"/>
          <w:sz w:val="28"/>
          <w:szCs w:val="28"/>
        </w:rPr>
      </w:pPr>
      <w:r>
        <w:rPr>
          <w:rFonts w:ascii="Times New Roman" w:hAnsi="Times New Roman"/>
          <w:sz w:val="28"/>
          <w:szCs w:val="28"/>
        </w:rPr>
        <w:t xml:space="preserve">Patient outcomes </w:t>
      </w:r>
    </w:p>
    <w:p w14:paraId="66C33F7C" w14:textId="77777777" w:rsidR="007E71B7" w:rsidRDefault="007758F1">
      <w:pPr>
        <w:spacing w:line="360" w:lineRule="auto"/>
        <w:ind w:left="420" w:firstLineChars="50" w:firstLine="140"/>
        <w:jc w:val="both"/>
        <w:rPr>
          <w:rFonts w:ascii="Times New Roman" w:hAnsi="Times New Roman"/>
          <w:sz w:val="28"/>
          <w:szCs w:val="28"/>
        </w:rPr>
      </w:pPr>
      <w:r>
        <w:rPr>
          <w:rFonts w:ascii="Times New Roman" w:hAnsi="Times New Roman"/>
          <w:sz w:val="28"/>
          <w:szCs w:val="28"/>
        </w:rPr>
        <w:t>Performance</w:t>
      </w:r>
    </w:p>
    <w:p w14:paraId="6B676DE8" w14:textId="77777777" w:rsidR="007E71B7" w:rsidRDefault="007758F1">
      <w:pPr>
        <w:spacing w:line="360" w:lineRule="auto"/>
        <w:ind w:left="420" w:firstLineChars="50" w:firstLine="140"/>
        <w:jc w:val="both"/>
        <w:rPr>
          <w:rFonts w:ascii="Times New Roman" w:hAnsi="Times New Roman"/>
          <w:sz w:val="28"/>
          <w:szCs w:val="28"/>
        </w:rPr>
      </w:pPr>
      <w:r>
        <w:rPr>
          <w:rFonts w:ascii="Times New Roman" w:hAnsi="Times New Roman"/>
          <w:sz w:val="28"/>
          <w:szCs w:val="28"/>
        </w:rPr>
        <w:t>Attitude</w:t>
      </w:r>
    </w:p>
    <w:p w14:paraId="79F052C4" w14:textId="77777777" w:rsidR="007E71B7" w:rsidRDefault="007758F1">
      <w:pPr>
        <w:spacing w:line="360" w:lineRule="auto"/>
        <w:ind w:left="420" w:firstLineChars="50" w:firstLine="140"/>
        <w:jc w:val="both"/>
        <w:rPr>
          <w:rFonts w:ascii="Times New Roman" w:hAnsi="Times New Roman"/>
          <w:sz w:val="28"/>
          <w:szCs w:val="28"/>
        </w:rPr>
      </w:pPr>
      <w:proofErr w:type="spellStart"/>
      <w:r>
        <w:rPr>
          <w:rFonts w:ascii="Times New Roman" w:hAnsi="Times New Roman"/>
          <w:sz w:val="28"/>
          <w:szCs w:val="28"/>
        </w:rPr>
        <w:t>Behaviour</w:t>
      </w:r>
      <w:proofErr w:type="spellEnd"/>
    </w:p>
    <w:p w14:paraId="13A42237" w14:textId="77777777" w:rsidR="007E71B7" w:rsidRDefault="007E71B7">
      <w:pPr>
        <w:spacing w:line="360" w:lineRule="auto"/>
        <w:ind w:left="420" w:firstLineChars="50" w:firstLine="140"/>
        <w:jc w:val="both"/>
        <w:rPr>
          <w:rFonts w:ascii="Times New Roman" w:hAnsi="Times New Roman" w:cs="Times New Roman"/>
          <w:sz w:val="28"/>
          <w:szCs w:val="28"/>
        </w:rPr>
      </w:pPr>
    </w:p>
    <w:p w14:paraId="1AC158F2" w14:textId="77777777" w:rsidR="007E71B7" w:rsidRDefault="007E71B7">
      <w:pPr>
        <w:spacing w:line="360" w:lineRule="auto"/>
        <w:ind w:firstLineChars="50" w:firstLine="100"/>
        <w:jc w:val="both"/>
      </w:pPr>
    </w:p>
    <w:p w14:paraId="067E01E7" w14:textId="77777777" w:rsidR="007E71B7" w:rsidRDefault="007E71B7">
      <w:pPr>
        <w:spacing w:line="360" w:lineRule="auto"/>
        <w:ind w:firstLineChars="50" w:firstLine="100"/>
        <w:jc w:val="both"/>
      </w:pPr>
    </w:p>
    <w:p w14:paraId="546A3222" w14:textId="77777777" w:rsidR="007E71B7" w:rsidRDefault="007E71B7">
      <w:pPr>
        <w:spacing w:line="360" w:lineRule="auto"/>
        <w:ind w:firstLineChars="50" w:firstLine="141"/>
        <w:jc w:val="both"/>
        <w:rPr>
          <w:rFonts w:ascii="Times New Roman" w:hAnsi="Times New Roman" w:cs="Times New Roman"/>
          <w:b/>
          <w:bCs/>
          <w:sz w:val="28"/>
          <w:szCs w:val="28"/>
          <w:lang w:val="en-IN"/>
        </w:rPr>
      </w:pPr>
    </w:p>
    <w:p w14:paraId="09121EBE" w14:textId="77777777" w:rsidR="007E71B7" w:rsidRDefault="007758F1">
      <w:pPr>
        <w:spacing w:line="360" w:lineRule="auto"/>
        <w:ind w:firstLineChars="50" w:firstLine="100"/>
        <w:jc w:val="both"/>
        <w:rPr>
          <w:rFonts w:ascii="Times New Roman" w:hAnsi="Times New Roman" w:cs="Times New Roman"/>
          <w:b/>
          <w:bCs/>
          <w:sz w:val="28"/>
          <w:szCs w:val="28"/>
          <w:lang w:val="en-IN"/>
        </w:rPr>
      </w:pPr>
      <w:r>
        <w:rPr>
          <w:noProof/>
        </w:rPr>
        <w:drawing>
          <wp:inline distT="0" distB="0" distL="0" distR="0" wp14:anchorId="793562EE" wp14:editId="1EFEC107">
            <wp:extent cx="6108700" cy="3835400"/>
            <wp:effectExtent l="0" t="0" r="0" b="0"/>
            <wp:docPr id="79345147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7321114" w14:textId="77777777" w:rsidR="007E71B7" w:rsidRDefault="007E71B7">
      <w:pPr>
        <w:spacing w:line="360" w:lineRule="auto"/>
        <w:ind w:firstLineChars="50" w:firstLine="141"/>
        <w:jc w:val="both"/>
        <w:rPr>
          <w:rFonts w:ascii="Times New Roman" w:hAnsi="Times New Roman" w:cs="Times New Roman"/>
          <w:b/>
          <w:bCs/>
          <w:sz w:val="28"/>
          <w:szCs w:val="28"/>
          <w:lang w:val="en-IN"/>
        </w:rPr>
      </w:pPr>
    </w:p>
    <w:p w14:paraId="76C5ECA0" w14:textId="77777777" w:rsidR="007E71B7" w:rsidRDefault="007E71B7">
      <w:pPr>
        <w:spacing w:line="360" w:lineRule="auto"/>
        <w:jc w:val="center"/>
        <w:rPr>
          <w:rFonts w:ascii="Times New Roman" w:hAnsi="Times New Roman" w:cs="Times New Roman"/>
          <w:b/>
          <w:bCs/>
          <w:sz w:val="28"/>
          <w:szCs w:val="28"/>
          <w:lang w:val="en-IN"/>
        </w:rPr>
      </w:pPr>
    </w:p>
    <w:p w14:paraId="2213B774" w14:textId="27D162D9" w:rsidR="007E71B7" w:rsidRDefault="000951D6">
      <w:pPr>
        <w:spacing w:line="360" w:lineRule="auto"/>
        <w:jc w:val="center"/>
        <w:rPr>
          <w:rFonts w:ascii="Times New Roman" w:hAnsi="Times New Roman" w:cs="Times New Roman"/>
          <w:b/>
          <w:bCs/>
          <w:sz w:val="28"/>
          <w:szCs w:val="28"/>
          <w:lang w:val="en-IN"/>
        </w:rPr>
      </w:pPr>
      <w:r>
        <w:rPr>
          <w:noProof/>
        </w:rPr>
        <w:lastRenderedPageBreak/>
        <w:drawing>
          <wp:anchor distT="0" distB="0" distL="114300" distR="114300" simplePos="0" relativeHeight="251662848" behindDoc="0" locked="0" layoutInCell="1" allowOverlap="1" wp14:anchorId="59090DD0" wp14:editId="783A7149">
            <wp:simplePos x="0" y="0"/>
            <wp:positionH relativeFrom="column">
              <wp:posOffset>4665</wp:posOffset>
            </wp:positionH>
            <wp:positionV relativeFrom="paragraph">
              <wp:posOffset>4156917</wp:posOffset>
            </wp:positionV>
            <wp:extent cx="6175375" cy="3911600"/>
            <wp:effectExtent l="0" t="0" r="0" b="0"/>
            <wp:wrapTopAndBottom/>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7758F1">
        <w:rPr>
          <w:noProof/>
        </w:rPr>
        <w:drawing>
          <wp:anchor distT="0" distB="0" distL="114300" distR="114300" simplePos="0" relativeHeight="251652608" behindDoc="0" locked="0" layoutInCell="1" allowOverlap="1" wp14:anchorId="6545F718" wp14:editId="5452BE4C">
            <wp:simplePos x="0" y="0"/>
            <wp:positionH relativeFrom="column">
              <wp:posOffset>102235</wp:posOffset>
            </wp:positionH>
            <wp:positionV relativeFrom="paragraph">
              <wp:posOffset>38735</wp:posOffset>
            </wp:positionV>
            <wp:extent cx="6179820" cy="3602355"/>
            <wp:effectExtent l="0" t="0" r="0" b="0"/>
            <wp:wrapSquare wrapText="bothSides"/>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6971A465" w14:textId="7885DB9D" w:rsidR="007E71B7" w:rsidRDefault="007E71B7">
      <w:pPr>
        <w:spacing w:line="360" w:lineRule="auto"/>
        <w:jc w:val="center"/>
        <w:rPr>
          <w:rFonts w:ascii="Times New Roman" w:hAnsi="Times New Roman" w:cs="Times New Roman"/>
          <w:b/>
          <w:bCs/>
          <w:sz w:val="28"/>
          <w:szCs w:val="28"/>
          <w:lang w:val="en-IN"/>
        </w:rPr>
      </w:pPr>
    </w:p>
    <w:p w14:paraId="1F4D3438" w14:textId="62FE2732" w:rsidR="007E71B7" w:rsidRDefault="007758F1" w:rsidP="000951D6">
      <w:pPr>
        <w:spacing w:line="360" w:lineRule="auto"/>
        <w:rPr>
          <w:rFonts w:ascii="Times New Roman" w:hAnsi="Times New Roman" w:cs="Times New Roman"/>
          <w:b/>
          <w:bCs/>
          <w:sz w:val="28"/>
          <w:szCs w:val="28"/>
          <w:lang w:val="en-IN"/>
        </w:rPr>
      </w:pPr>
      <w:r>
        <w:rPr>
          <w:noProof/>
        </w:rPr>
        <w:lastRenderedPageBreak/>
        <w:drawing>
          <wp:anchor distT="0" distB="0" distL="114300" distR="114300" simplePos="0" relativeHeight="251655680" behindDoc="0" locked="0" layoutInCell="1" allowOverlap="1" wp14:anchorId="4F078A82" wp14:editId="5DAE3F4A">
            <wp:simplePos x="0" y="0"/>
            <wp:positionH relativeFrom="column">
              <wp:posOffset>4445</wp:posOffset>
            </wp:positionH>
            <wp:positionV relativeFrom="paragraph">
              <wp:posOffset>438150</wp:posOffset>
            </wp:positionV>
            <wp:extent cx="6195060" cy="4170680"/>
            <wp:effectExtent l="0" t="0" r="0" b="0"/>
            <wp:wrapSquare wrapText="bothSides"/>
            <wp:docPr id="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FD90B1A" w14:textId="5AD9ED49" w:rsidR="007E71B7" w:rsidRDefault="007E71B7">
      <w:pPr>
        <w:spacing w:line="360" w:lineRule="auto"/>
        <w:jc w:val="center"/>
        <w:rPr>
          <w:rFonts w:ascii="Times New Roman" w:hAnsi="Times New Roman" w:cs="Times New Roman"/>
          <w:b/>
          <w:bCs/>
          <w:sz w:val="28"/>
          <w:szCs w:val="28"/>
          <w:lang w:val="en-IN"/>
        </w:rPr>
      </w:pPr>
    </w:p>
    <w:p w14:paraId="6EE58291" w14:textId="77777777" w:rsidR="000951D6" w:rsidRDefault="000951D6" w:rsidP="000951D6">
      <w:pPr>
        <w:spacing w:line="360" w:lineRule="auto"/>
        <w:jc w:val="center"/>
        <w:rPr>
          <w:rFonts w:ascii="Times New Roman" w:hAnsi="Times New Roman" w:cs="Times New Roman"/>
          <w:b/>
          <w:bCs/>
          <w:sz w:val="28"/>
          <w:szCs w:val="28"/>
          <w:lang w:val="en-IN"/>
        </w:rPr>
      </w:pPr>
      <w:r>
        <w:rPr>
          <w:noProof/>
        </w:rPr>
        <w:drawing>
          <wp:anchor distT="0" distB="0" distL="114300" distR="114300" simplePos="0" relativeHeight="251663872" behindDoc="0" locked="0" layoutInCell="1" allowOverlap="1" wp14:anchorId="57A6A86C" wp14:editId="5795C8D6">
            <wp:simplePos x="0" y="0"/>
            <wp:positionH relativeFrom="column">
              <wp:posOffset>-116840</wp:posOffset>
            </wp:positionH>
            <wp:positionV relativeFrom="paragraph">
              <wp:posOffset>570865</wp:posOffset>
            </wp:positionV>
            <wp:extent cx="6409690" cy="3358515"/>
            <wp:effectExtent l="0" t="0" r="0" b="0"/>
            <wp:wrapSquare wrapText="bothSides"/>
            <wp:docPr id="45465626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444836C5" w14:textId="465CBDAD" w:rsidR="007E71B7" w:rsidRDefault="007758F1" w:rsidP="000951D6">
      <w:pPr>
        <w:spacing w:line="36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lastRenderedPageBreak/>
        <w:t>CHAPTER 7</w:t>
      </w:r>
    </w:p>
    <w:p w14:paraId="216A06B3" w14:textId="77777777" w:rsidR="007E71B7" w:rsidRDefault="007758F1">
      <w:pPr>
        <w:spacing w:line="36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DATA INTERPRETATION</w:t>
      </w:r>
    </w:p>
    <w:p w14:paraId="7B8FC06A" w14:textId="77777777" w:rsidR="007E71B7" w:rsidRDefault="007E71B7">
      <w:pPr>
        <w:spacing w:line="360" w:lineRule="auto"/>
        <w:ind w:firstLineChars="50" w:firstLine="141"/>
        <w:jc w:val="both"/>
        <w:rPr>
          <w:rFonts w:ascii="Times New Roman" w:hAnsi="Times New Roman" w:cs="Times New Roman"/>
          <w:b/>
          <w:bCs/>
          <w:sz w:val="28"/>
          <w:szCs w:val="28"/>
          <w:lang w:val="en-IN"/>
        </w:rPr>
      </w:pPr>
    </w:p>
    <w:p w14:paraId="56AE7172" w14:textId="0F8BE780" w:rsidR="000F06B9" w:rsidRDefault="007758F1" w:rsidP="000F06B9">
      <w:p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A total of 23547 studies were identified through database searching with 12474 articles identified from Google scholar, 9507 from PubMed, 568 articles from Cochrane and 998 articles from JGATE. Of these, 15698 studies screened using title and abstract. 4111 full text articles were screened while </w:t>
      </w:r>
      <w:proofErr w:type="gramStart"/>
      <w:r w:rsidR="000F06B9" w:rsidRPr="000F06B9">
        <w:rPr>
          <w:rFonts w:ascii="Times New Roman" w:hAnsi="Times New Roman" w:cs="Times New Roman"/>
          <w:sz w:val="28"/>
          <w:szCs w:val="28"/>
        </w:rPr>
        <w:t>The</w:t>
      </w:r>
      <w:proofErr w:type="gramEnd"/>
      <w:r w:rsidR="000F06B9" w:rsidRPr="000F06B9">
        <w:rPr>
          <w:rFonts w:ascii="Times New Roman" w:hAnsi="Times New Roman" w:cs="Times New Roman"/>
          <w:sz w:val="28"/>
          <w:szCs w:val="28"/>
        </w:rPr>
        <w:t xml:space="preserve"> final synthesis featured just 150 papers. The direction of the literature in our review is shown in Figure </w:t>
      </w:r>
      <w:r w:rsidR="000F06B9">
        <w:rPr>
          <w:rFonts w:ascii="Times New Roman" w:hAnsi="Times New Roman" w:cs="Times New Roman"/>
          <w:sz w:val="28"/>
          <w:szCs w:val="28"/>
        </w:rPr>
        <w:t>1.</w:t>
      </w:r>
    </w:p>
    <w:p w14:paraId="20E747DA" w14:textId="0EAE7AEC" w:rsidR="007E71B7" w:rsidRDefault="007758F1" w:rsidP="000F06B9">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Study characteristics</w:t>
      </w:r>
    </w:p>
    <w:p w14:paraId="63BC3A3A" w14:textId="77777777" w:rsidR="007E71B7" w:rsidRDefault="007758F1">
      <w:pPr>
        <w:spacing w:line="480" w:lineRule="auto"/>
        <w:jc w:val="both"/>
        <w:rPr>
          <w:rFonts w:ascii="Times New Roman" w:hAnsi="Times New Roman" w:cs="Times New Roman"/>
          <w:sz w:val="28"/>
          <w:szCs w:val="28"/>
        </w:rPr>
      </w:pPr>
      <w:r>
        <w:rPr>
          <w:rFonts w:ascii="Times New Roman" w:hAnsi="Times New Roman" w:cs="Times New Roman"/>
          <w:b/>
          <w:bCs/>
          <w:sz w:val="28"/>
          <w:szCs w:val="28"/>
        </w:rPr>
        <w:t xml:space="preserve">Graph 1 </w:t>
      </w:r>
      <w:r>
        <w:rPr>
          <w:rFonts w:ascii="Times New Roman" w:hAnsi="Times New Roman" w:cs="Times New Roman"/>
          <w:sz w:val="28"/>
          <w:szCs w:val="28"/>
        </w:rPr>
        <w:t>shows the percentage of studies</w:t>
      </w:r>
      <w:r>
        <w:rPr>
          <w:rFonts w:ascii="Times New Roman" w:hAnsi="Times New Roman" w:cs="Times New Roman"/>
          <w:b/>
          <w:bCs/>
          <w:sz w:val="28"/>
          <w:szCs w:val="28"/>
        </w:rPr>
        <w:t xml:space="preserve"> </w:t>
      </w:r>
      <w:r>
        <w:rPr>
          <w:rFonts w:ascii="Times New Roman" w:hAnsi="Times New Roman" w:cs="Times New Roman"/>
          <w:sz w:val="28"/>
          <w:szCs w:val="28"/>
        </w:rPr>
        <w:t>in different</w:t>
      </w:r>
      <w:r>
        <w:rPr>
          <w:rFonts w:ascii="Times New Roman" w:hAnsi="Times New Roman" w:cs="Times New Roman"/>
          <w:b/>
          <w:bCs/>
          <w:sz w:val="28"/>
          <w:szCs w:val="28"/>
        </w:rPr>
        <w:t xml:space="preserve"> </w:t>
      </w:r>
      <w:r>
        <w:rPr>
          <w:rFonts w:ascii="Times New Roman" w:hAnsi="Times New Roman" w:cs="Times New Roman"/>
          <w:sz w:val="28"/>
          <w:szCs w:val="28"/>
        </w:rPr>
        <w:t>specialties</w:t>
      </w:r>
      <w:r>
        <w:rPr>
          <w:rFonts w:ascii="Times New Roman" w:hAnsi="Times New Roman" w:cs="Times New Roman"/>
          <w:b/>
          <w:bCs/>
          <w:sz w:val="28"/>
          <w:szCs w:val="28"/>
        </w:rPr>
        <w:t xml:space="preserve">: </w:t>
      </w:r>
      <w:r>
        <w:rPr>
          <w:rFonts w:ascii="Times New Roman" w:hAnsi="Times New Roman" w:cs="Times New Roman"/>
          <w:sz w:val="28"/>
          <w:szCs w:val="28"/>
        </w:rPr>
        <w:t>Healthcare articles (32/150), Medical (44/150), Dental (16/150), Paramedical (10/150), Nursing (29/150), Pharmacy (17/150), Homeopathy (1/150), Ayush (1/150).</w:t>
      </w:r>
    </w:p>
    <w:p w14:paraId="4712C093" w14:textId="45E27979" w:rsidR="007E71B7" w:rsidRDefault="007758F1">
      <w:pPr>
        <w:spacing w:line="480" w:lineRule="auto"/>
        <w:jc w:val="both"/>
        <w:rPr>
          <w:rFonts w:ascii="Times New Roman" w:eastAsia="Times New Roman" w:hAnsi="Times New Roman" w:cs="Times New Roman"/>
          <w:color w:val="000000"/>
          <w:sz w:val="28"/>
          <w:szCs w:val="28"/>
          <w:lang w:val="en-IN" w:eastAsia="en-IN"/>
        </w:rPr>
      </w:pPr>
      <w:r>
        <w:rPr>
          <w:rFonts w:ascii="Times New Roman" w:hAnsi="Times New Roman" w:cs="Times New Roman"/>
          <w:b/>
          <w:bCs/>
          <w:sz w:val="28"/>
          <w:szCs w:val="28"/>
        </w:rPr>
        <w:t xml:space="preserve">Graph 2 </w:t>
      </w:r>
      <w:r>
        <w:rPr>
          <w:rFonts w:ascii="Times New Roman" w:hAnsi="Times New Roman" w:cs="Times New Roman"/>
          <w:sz w:val="28"/>
          <w:szCs w:val="28"/>
        </w:rPr>
        <w:t xml:space="preserve">shows articles distribution from different countries USA(21/150), UK(12/150), </w:t>
      </w:r>
      <w:r>
        <w:rPr>
          <w:rFonts w:ascii="Times New Roman" w:eastAsia="Times New Roman" w:hAnsi="Times New Roman" w:cs="Times New Roman"/>
          <w:color w:val="000000"/>
          <w:sz w:val="28"/>
          <w:szCs w:val="28"/>
          <w:lang w:val="en-IN" w:eastAsia="en-IN"/>
        </w:rPr>
        <w:t>Canada (16/150), Australia(3/150), Netherlands(2/150), India(11/150), Russia(3/150), France(3/150), Switzerland(3/150), Finland(2/150), Iraq(1/150),              Norway(3/150), Japan (5/150),  China(7/150),   Singapore (6/150), Egypt(3/150),    Turkey(3/150), Korea (2/150), Saudi Arabia(5/150), Czech Republic(2/150), New Zealand(7/150), Kazakhstan(2/150), Italy(4/150), Germany(4/150), Syria(4/150),  Colombia(2/150), Ethiopia (4/150), Portugal (2/150), Iran (2/150), Spain(3/150)</w:t>
      </w:r>
      <w:r w:rsidR="000C41FE">
        <w:rPr>
          <w:rFonts w:ascii="Times New Roman" w:eastAsia="Times New Roman" w:hAnsi="Times New Roman" w:cs="Times New Roman"/>
          <w:color w:val="000000"/>
          <w:sz w:val="28"/>
          <w:szCs w:val="28"/>
          <w:lang w:val="en-IN" w:eastAsia="en-IN"/>
        </w:rPr>
        <w:t>.</w:t>
      </w:r>
    </w:p>
    <w:p w14:paraId="6716DC51" w14:textId="49A9CF82" w:rsidR="000C41FE" w:rsidRDefault="000C41FE">
      <w:pPr>
        <w:spacing w:line="480" w:lineRule="auto"/>
        <w:jc w:val="both"/>
        <w:rPr>
          <w:rFonts w:ascii="Times New Roman" w:eastAsia="Times New Roman" w:hAnsi="Times New Roman" w:cs="Times New Roman"/>
          <w:color w:val="000000"/>
          <w:sz w:val="28"/>
          <w:szCs w:val="28"/>
          <w:lang w:val="en-IN" w:eastAsia="en-IN"/>
        </w:rPr>
      </w:pPr>
      <w:r>
        <w:rPr>
          <w:rFonts w:ascii="Times New Roman" w:eastAsia="Times New Roman" w:hAnsi="Times New Roman" w:cs="Times New Roman"/>
          <w:b/>
          <w:bCs/>
          <w:color w:val="000000"/>
          <w:sz w:val="28"/>
          <w:szCs w:val="28"/>
          <w:lang w:val="en-IN" w:eastAsia="en-IN"/>
        </w:rPr>
        <w:t xml:space="preserve">Graph </w:t>
      </w:r>
      <w:r w:rsidR="005A0150">
        <w:rPr>
          <w:rFonts w:ascii="Times New Roman" w:eastAsia="Times New Roman" w:hAnsi="Times New Roman" w:cs="Times New Roman"/>
          <w:b/>
          <w:bCs/>
          <w:color w:val="000000"/>
          <w:sz w:val="28"/>
          <w:szCs w:val="28"/>
          <w:lang w:val="en-IN" w:eastAsia="en-IN"/>
        </w:rPr>
        <w:t xml:space="preserve">3: </w:t>
      </w:r>
      <w:r w:rsidRPr="000C41FE">
        <w:rPr>
          <w:rFonts w:ascii="Times New Roman" w:eastAsia="Times New Roman" w:hAnsi="Times New Roman" w:cs="Times New Roman"/>
          <w:color w:val="000000"/>
          <w:sz w:val="28"/>
          <w:szCs w:val="28"/>
          <w:lang w:val="en-IN" w:eastAsia="en-IN"/>
        </w:rPr>
        <w:t xml:space="preserve">shows </w:t>
      </w:r>
      <w:r>
        <w:rPr>
          <w:rFonts w:ascii="Times New Roman" w:eastAsia="Times New Roman" w:hAnsi="Times New Roman" w:cs="Times New Roman"/>
          <w:color w:val="000000"/>
          <w:sz w:val="28"/>
          <w:szCs w:val="28"/>
          <w:lang w:val="en-IN" w:eastAsia="en-IN"/>
        </w:rPr>
        <w:t xml:space="preserve">the different continents of </w:t>
      </w:r>
      <w:r w:rsidR="005A0150">
        <w:rPr>
          <w:rFonts w:ascii="Times New Roman" w:eastAsia="Times New Roman" w:hAnsi="Times New Roman" w:cs="Times New Roman"/>
          <w:color w:val="000000"/>
          <w:sz w:val="28"/>
          <w:szCs w:val="28"/>
          <w:lang w:val="en-IN" w:eastAsia="en-IN"/>
        </w:rPr>
        <w:t xml:space="preserve">Europe </w:t>
      </w:r>
      <w:r>
        <w:rPr>
          <w:rFonts w:ascii="Times New Roman" w:eastAsia="Times New Roman" w:hAnsi="Times New Roman" w:cs="Times New Roman"/>
          <w:color w:val="000000"/>
          <w:sz w:val="28"/>
          <w:szCs w:val="28"/>
          <w:lang w:val="en-IN" w:eastAsia="en-IN"/>
        </w:rPr>
        <w:t xml:space="preserve">(47/150), Asia (44/150), </w:t>
      </w:r>
      <w:r w:rsidR="005A0150">
        <w:rPr>
          <w:rFonts w:ascii="Times New Roman" w:eastAsia="Times New Roman" w:hAnsi="Times New Roman" w:cs="Times New Roman"/>
          <w:color w:val="000000"/>
          <w:sz w:val="28"/>
          <w:szCs w:val="28"/>
          <w:lang w:val="en-IN" w:eastAsia="en-IN"/>
        </w:rPr>
        <w:t xml:space="preserve">North America (37/150), </w:t>
      </w:r>
      <w:r w:rsidR="00751B24">
        <w:rPr>
          <w:rFonts w:ascii="Times New Roman" w:eastAsia="Times New Roman" w:hAnsi="Times New Roman" w:cs="Times New Roman"/>
          <w:color w:val="000000"/>
          <w:sz w:val="28"/>
          <w:szCs w:val="28"/>
          <w:lang w:val="en-IN" w:eastAsia="en-IN"/>
        </w:rPr>
        <w:t>Africa (11/150), Australia (9/150), South America (2/150)</w:t>
      </w:r>
    </w:p>
    <w:p w14:paraId="3572AAC2" w14:textId="77777777" w:rsidR="007E71B7" w:rsidRDefault="007E71B7">
      <w:pPr>
        <w:spacing w:line="480" w:lineRule="auto"/>
        <w:jc w:val="both"/>
        <w:rPr>
          <w:rFonts w:ascii="Times New Roman" w:eastAsia="Times New Roman" w:hAnsi="Times New Roman" w:cs="Times New Roman"/>
          <w:color w:val="000000"/>
          <w:sz w:val="28"/>
          <w:szCs w:val="28"/>
          <w:lang w:val="en-IN" w:eastAsia="en-IN"/>
        </w:rPr>
      </w:pPr>
    </w:p>
    <w:p w14:paraId="0B0DA8C6" w14:textId="684ABD92" w:rsidR="007E71B7" w:rsidRDefault="007758F1">
      <w:pPr>
        <w:spacing w:line="480" w:lineRule="auto"/>
        <w:jc w:val="both"/>
        <w:rPr>
          <w:rFonts w:ascii="Times New Roman" w:eastAsia="Times New Roman" w:hAnsi="Times New Roman" w:cs="Times New Roman"/>
          <w:color w:val="000000"/>
          <w:sz w:val="28"/>
          <w:szCs w:val="28"/>
          <w:lang w:val="en-IN" w:eastAsia="en-IN"/>
        </w:rPr>
      </w:pPr>
      <w:r>
        <w:rPr>
          <w:rFonts w:ascii="Times New Roman" w:eastAsia="Times New Roman" w:hAnsi="Times New Roman" w:cs="Times New Roman"/>
          <w:b/>
          <w:bCs/>
          <w:color w:val="000000"/>
          <w:sz w:val="28"/>
          <w:szCs w:val="28"/>
          <w:lang w:val="en-IN" w:eastAsia="en-IN"/>
        </w:rPr>
        <w:lastRenderedPageBreak/>
        <w:t xml:space="preserve">Graph </w:t>
      </w:r>
      <w:r w:rsidR="00751B24">
        <w:rPr>
          <w:rFonts w:ascii="Times New Roman" w:eastAsia="Times New Roman" w:hAnsi="Times New Roman" w:cs="Times New Roman"/>
          <w:b/>
          <w:bCs/>
          <w:color w:val="000000"/>
          <w:sz w:val="28"/>
          <w:szCs w:val="28"/>
          <w:lang w:val="en-IN" w:eastAsia="en-IN"/>
        </w:rPr>
        <w:t>4</w:t>
      </w:r>
      <w:r>
        <w:rPr>
          <w:rFonts w:ascii="Times New Roman" w:eastAsia="Times New Roman" w:hAnsi="Times New Roman" w:cs="Times New Roman"/>
          <w:color w:val="000000"/>
          <w:sz w:val="28"/>
          <w:szCs w:val="28"/>
          <w:lang w:val="en-IN" w:eastAsia="en-IN"/>
        </w:rPr>
        <w:t xml:space="preserve"> shows different study designs adopted by the studies included in the review Cross sectional </w:t>
      </w:r>
      <w:r w:rsidR="000C41FE">
        <w:rPr>
          <w:rFonts w:ascii="Times New Roman" w:eastAsia="Times New Roman" w:hAnsi="Times New Roman" w:cs="Times New Roman"/>
          <w:color w:val="000000"/>
          <w:sz w:val="28"/>
          <w:szCs w:val="28"/>
          <w:lang w:val="en-IN" w:eastAsia="en-IN"/>
        </w:rPr>
        <w:t>survey (</w:t>
      </w:r>
      <w:r>
        <w:rPr>
          <w:rFonts w:ascii="Times New Roman" w:eastAsia="Times New Roman" w:hAnsi="Times New Roman" w:cs="Times New Roman"/>
          <w:color w:val="000000"/>
          <w:sz w:val="28"/>
          <w:szCs w:val="28"/>
          <w:lang w:val="en-IN" w:eastAsia="en-IN"/>
        </w:rPr>
        <w:t xml:space="preserve">10/150), Quantitative </w:t>
      </w:r>
      <w:proofErr w:type="gramStart"/>
      <w:r>
        <w:rPr>
          <w:rFonts w:ascii="Times New Roman" w:eastAsia="Times New Roman" w:hAnsi="Times New Roman" w:cs="Times New Roman"/>
          <w:color w:val="000000"/>
          <w:sz w:val="28"/>
          <w:szCs w:val="28"/>
          <w:lang w:val="en-IN" w:eastAsia="en-IN"/>
        </w:rPr>
        <w:t>Study(</w:t>
      </w:r>
      <w:proofErr w:type="gramEnd"/>
      <w:r>
        <w:rPr>
          <w:rFonts w:ascii="Times New Roman" w:eastAsia="Times New Roman" w:hAnsi="Times New Roman" w:cs="Times New Roman"/>
          <w:color w:val="000000"/>
          <w:sz w:val="28"/>
          <w:szCs w:val="28"/>
          <w:lang w:val="en-IN" w:eastAsia="en-IN"/>
        </w:rPr>
        <w:t>9/150), Mixed methods (12/150), Randomized control trial (17/150), Cross sectional(21/150), Systematic review(30/150), Bibliometric analysis(2/150), Scoping review(28/150), Meta analysis (21/150).</w:t>
      </w:r>
    </w:p>
    <w:p w14:paraId="261074AB" w14:textId="324638E9" w:rsidR="007E71B7" w:rsidRDefault="007758F1">
      <w:pPr>
        <w:spacing w:line="480" w:lineRule="auto"/>
        <w:jc w:val="both"/>
        <w:rPr>
          <w:rFonts w:ascii="Times New Roman" w:eastAsia="Times New Roman" w:hAnsi="Times New Roman" w:cs="Times New Roman"/>
          <w:color w:val="000000"/>
          <w:sz w:val="28"/>
          <w:szCs w:val="28"/>
          <w:lang w:val="en-IN" w:eastAsia="en-IN"/>
        </w:rPr>
      </w:pPr>
      <w:r>
        <w:rPr>
          <w:rFonts w:ascii="Times New Roman" w:eastAsia="Times New Roman" w:hAnsi="Times New Roman" w:cs="Times New Roman"/>
          <w:b/>
          <w:bCs/>
          <w:color w:val="000000"/>
          <w:sz w:val="28"/>
          <w:szCs w:val="28"/>
          <w:lang w:val="en-IN" w:eastAsia="en-IN"/>
        </w:rPr>
        <w:t xml:space="preserve">Graph </w:t>
      </w:r>
      <w:r w:rsidR="00751B24">
        <w:rPr>
          <w:rFonts w:ascii="Times New Roman" w:eastAsia="Times New Roman" w:hAnsi="Times New Roman" w:cs="Times New Roman"/>
          <w:b/>
          <w:bCs/>
          <w:color w:val="000000"/>
          <w:sz w:val="28"/>
          <w:szCs w:val="28"/>
          <w:lang w:val="en-IN" w:eastAsia="en-IN"/>
        </w:rPr>
        <w:t>5</w:t>
      </w:r>
      <w:r>
        <w:rPr>
          <w:rFonts w:ascii="Times New Roman" w:eastAsia="Times New Roman" w:hAnsi="Times New Roman" w:cs="Times New Roman"/>
          <w:color w:val="000000"/>
          <w:sz w:val="28"/>
          <w:szCs w:val="28"/>
          <w:lang w:val="en-IN" w:eastAsia="en-IN"/>
        </w:rPr>
        <w:t xml:space="preserve"> shows years of publication of the studies. The studies of 2021 to 2023 are 90, 57 publications during 2018 to 2020 and 2015 to 2017 have only 3 publications.</w:t>
      </w:r>
    </w:p>
    <w:p w14:paraId="60589B90" w14:textId="29A722C2" w:rsidR="007E71B7" w:rsidRDefault="007758F1">
      <w:pPr>
        <w:spacing w:line="480" w:lineRule="auto"/>
        <w:jc w:val="both"/>
        <w:rPr>
          <w:rFonts w:ascii="Times New Roman" w:eastAsia="Times New Roman" w:hAnsi="Times New Roman" w:cs="Times New Roman"/>
          <w:color w:val="000000"/>
          <w:sz w:val="28"/>
          <w:szCs w:val="28"/>
          <w:lang w:val="en-IN" w:eastAsia="en-IN"/>
        </w:rPr>
      </w:pPr>
      <w:r>
        <w:rPr>
          <w:rFonts w:ascii="Times New Roman" w:eastAsia="Times New Roman" w:hAnsi="Times New Roman" w:cs="Times New Roman"/>
          <w:b/>
          <w:bCs/>
          <w:color w:val="000000"/>
          <w:sz w:val="28"/>
          <w:szCs w:val="28"/>
          <w:lang w:val="en-IN" w:eastAsia="en-IN"/>
        </w:rPr>
        <w:t xml:space="preserve">Graph </w:t>
      </w:r>
      <w:r w:rsidR="00751B24">
        <w:rPr>
          <w:rFonts w:ascii="Times New Roman" w:eastAsia="Times New Roman" w:hAnsi="Times New Roman" w:cs="Times New Roman"/>
          <w:b/>
          <w:bCs/>
          <w:color w:val="000000"/>
          <w:sz w:val="28"/>
          <w:szCs w:val="28"/>
          <w:lang w:val="en-IN" w:eastAsia="en-IN"/>
        </w:rPr>
        <w:t>6</w:t>
      </w:r>
      <w:r>
        <w:rPr>
          <w:rFonts w:ascii="Times New Roman" w:eastAsia="Times New Roman" w:hAnsi="Times New Roman" w:cs="Times New Roman"/>
          <w:b/>
          <w:bCs/>
          <w:color w:val="000000"/>
          <w:sz w:val="28"/>
          <w:szCs w:val="28"/>
          <w:lang w:val="en-IN" w:eastAsia="en-IN"/>
        </w:rPr>
        <w:t xml:space="preserve"> </w:t>
      </w:r>
      <w:r>
        <w:rPr>
          <w:rFonts w:ascii="Times New Roman" w:eastAsia="Times New Roman" w:hAnsi="Times New Roman" w:cs="Times New Roman"/>
          <w:color w:val="000000"/>
          <w:sz w:val="28"/>
          <w:szCs w:val="28"/>
          <w:lang w:val="en-IN" w:eastAsia="en-IN"/>
        </w:rPr>
        <w:t xml:space="preserve">shows the course learning objectives of the various studies. The objectives being develop digital skills (42/150), prepare for future </w:t>
      </w:r>
      <w:proofErr w:type="gramStart"/>
      <w:r>
        <w:rPr>
          <w:rFonts w:ascii="Times New Roman" w:eastAsia="Times New Roman" w:hAnsi="Times New Roman" w:cs="Times New Roman"/>
          <w:color w:val="000000"/>
          <w:sz w:val="28"/>
          <w:szCs w:val="28"/>
          <w:lang w:val="en-IN" w:eastAsia="en-IN"/>
        </w:rPr>
        <w:t>practice(</w:t>
      </w:r>
      <w:proofErr w:type="gramEnd"/>
      <w:r>
        <w:rPr>
          <w:rFonts w:ascii="Times New Roman" w:eastAsia="Times New Roman" w:hAnsi="Times New Roman" w:cs="Times New Roman"/>
          <w:color w:val="000000"/>
          <w:sz w:val="28"/>
          <w:szCs w:val="28"/>
          <w:lang w:eastAsia="en-IN"/>
        </w:rPr>
        <w:t>30</w:t>
      </w:r>
      <w:r>
        <w:rPr>
          <w:rFonts w:ascii="Times New Roman" w:eastAsia="Times New Roman" w:hAnsi="Times New Roman" w:cs="Times New Roman"/>
          <w:color w:val="000000"/>
          <w:sz w:val="28"/>
          <w:szCs w:val="28"/>
          <w:lang w:val="en-IN" w:eastAsia="en-IN"/>
        </w:rPr>
        <w:t>/150), Build discipline specific remote caring skills(26/150), Assess student or patients online(</w:t>
      </w:r>
      <w:r>
        <w:rPr>
          <w:rFonts w:ascii="Times New Roman" w:eastAsia="Times New Roman" w:hAnsi="Times New Roman" w:cs="Times New Roman"/>
          <w:color w:val="000000"/>
          <w:sz w:val="28"/>
          <w:szCs w:val="28"/>
          <w:lang w:eastAsia="en-IN"/>
        </w:rPr>
        <w:t>21</w:t>
      </w:r>
      <w:r>
        <w:rPr>
          <w:rFonts w:ascii="Times New Roman" w:eastAsia="Times New Roman" w:hAnsi="Times New Roman" w:cs="Times New Roman"/>
          <w:color w:val="000000"/>
          <w:sz w:val="28"/>
          <w:szCs w:val="28"/>
          <w:lang w:val="en-IN" w:eastAsia="en-IN"/>
        </w:rPr>
        <w:t>/150), Create an online tool(18/150), Understanding of content(13/150).</w:t>
      </w:r>
    </w:p>
    <w:p w14:paraId="4254BC2D" w14:textId="24B5D0E2" w:rsidR="007E71B7" w:rsidRDefault="007758F1">
      <w:pPr>
        <w:spacing w:line="480" w:lineRule="auto"/>
        <w:jc w:val="both"/>
        <w:rPr>
          <w:rFonts w:ascii="Times New Roman" w:eastAsia="Times New Roman" w:hAnsi="Times New Roman" w:cs="Times New Roman"/>
          <w:sz w:val="28"/>
          <w:szCs w:val="28"/>
          <w:lang w:eastAsia="en-IN"/>
        </w:rPr>
      </w:pPr>
      <w:r>
        <w:rPr>
          <w:rFonts w:ascii="Times New Roman" w:eastAsia="Times New Roman" w:hAnsi="Times New Roman" w:cs="Times New Roman"/>
          <w:b/>
          <w:bCs/>
          <w:color w:val="000000"/>
          <w:sz w:val="28"/>
          <w:szCs w:val="28"/>
          <w:lang w:val="en-IN" w:eastAsia="en-IN"/>
        </w:rPr>
        <w:t xml:space="preserve">Graph </w:t>
      </w:r>
      <w:r w:rsidR="00751B24">
        <w:rPr>
          <w:rFonts w:ascii="Times New Roman" w:eastAsia="Times New Roman" w:hAnsi="Times New Roman" w:cs="Times New Roman"/>
          <w:b/>
          <w:bCs/>
          <w:color w:val="000000"/>
          <w:sz w:val="28"/>
          <w:szCs w:val="28"/>
          <w:lang w:val="en-IN" w:eastAsia="en-IN"/>
        </w:rPr>
        <w:t>7</w:t>
      </w:r>
      <w:r>
        <w:rPr>
          <w:rFonts w:ascii="Times New Roman" w:eastAsia="Times New Roman" w:hAnsi="Times New Roman" w:cs="Times New Roman"/>
          <w:b/>
          <w:bCs/>
          <w:color w:val="000000"/>
          <w:sz w:val="28"/>
          <w:szCs w:val="28"/>
          <w:lang w:val="en-IN" w:eastAsia="en-IN"/>
        </w:rPr>
        <w:t xml:space="preserve"> </w:t>
      </w:r>
      <w:r>
        <w:rPr>
          <w:rFonts w:ascii="Times New Roman" w:eastAsia="Times New Roman" w:hAnsi="Times New Roman" w:cs="Times New Roman"/>
          <w:color w:val="000000"/>
          <w:sz w:val="28"/>
          <w:szCs w:val="28"/>
          <w:lang w:val="en-IN" w:eastAsia="en-IN"/>
        </w:rPr>
        <w:t>shows Instructional methods used in the ar</w:t>
      </w:r>
      <w:r>
        <w:rPr>
          <w:rFonts w:ascii="Times New Roman" w:eastAsia="Times New Roman" w:hAnsi="Times New Roman" w:cs="Times New Roman"/>
          <w:sz w:val="28"/>
          <w:szCs w:val="28"/>
          <w:lang w:val="en-IN" w:eastAsia="en-IN"/>
        </w:rPr>
        <w:t xml:space="preserve">ticles </w:t>
      </w:r>
      <w:r>
        <w:rPr>
          <w:rFonts w:ascii="Times New Roman" w:eastAsia="Times New Roman" w:hAnsi="Times New Roman" w:cs="Times New Roman"/>
          <w:sz w:val="28"/>
          <w:szCs w:val="28"/>
          <w:lang w:eastAsia="en-IN"/>
        </w:rPr>
        <w:t xml:space="preserve">with Demonstration of remote care (34/150), Video conferencing (33/150), Online modules (28/150), Consultations with patients (26/150), Online discussion platforms (2/150), reflection on learning (4/150), </w:t>
      </w:r>
    </w:p>
    <w:p w14:paraId="47C3F485" w14:textId="21FAFB68" w:rsidR="007E71B7" w:rsidRDefault="007758F1">
      <w:pPr>
        <w:spacing w:line="480" w:lineRule="auto"/>
        <w:jc w:val="both"/>
        <w:rPr>
          <w:rFonts w:ascii="Times New Roman" w:eastAsia="Times New Roman" w:hAnsi="Times New Roman" w:cs="Times New Roman"/>
          <w:sz w:val="28"/>
          <w:szCs w:val="28"/>
          <w:lang w:val="en-IN" w:eastAsia="en-IN"/>
        </w:rPr>
      </w:pPr>
      <w:r>
        <w:rPr>
          <w:rFonts w:ascii="Times New Roman" w:hAnsi="Times New Roman" w:cs="Times New Roman"/>
          <w:sz w:val="28"/>
          <w:szCs w:val="28"/>
          <w:shd w:val="clear" w:color="auto" w:fill="F7F7F8"/>
        </w:rPr>
        <w:t xml:space="preserve">One common form of online discussion assessment is through e-consults, which involve students seeking advice or feedback from instructors or peers using digital communication tools such as email, discussion boards, or chat platforms. E-consults provide a convenient way for students to ask questions, clarify concepts, or seek guidance on assignments or projects. Another form of assessment is through students providing feedback to their peers. This can be done through peer review processes, where students review and critique each other's work. Peer feedback helps foster </w:t>
      </w:r>
      <w:r>
        <w:rPr>
          <w:rFonts w:ascii="Times New Roman" w:hAnsi="Times New Roman" w:cs="Times New Roman"/>
          <w:sz w:val="28"/>
          <w:szCs w:val="28"/>
          <w:shd w:val="clear" w:color="auto" w:fill="F7F7F8"/>
        </w:rPr>
        <w:lastRenderedPageBreak/>
        <w:t xml:space="preserve">critical thinking, collaboration, and the development of constructive communication skills. </w:t>
      </w:r>
      <w:r>
        <w:rPr>
          <w:rFonts w:ascii="Times New Roman" w:eastAsia="Times New Roman" w:hAnsi="Times New Roman" w:cs="Times New Roman"/>
          <w:b/>
          <w:bCs/>
          <w:color w:val="000000"/>
          <w:sz w:val="28"/>
          <w:szCs w:val="28"/>
          <w:lang w:val="en-IN" w:eastAsia="en-IN"/>
        </w:rPr>
        <w:t xml:space="preserve">Graph </w:t>
      </w:r>
      <w:r w:rsidR="00751B24">
        <w:rPr>
          <w:rFonts w:ascii="Times New Roman" w:eastAsia="Times New Roman" w:hAnsi="Times New Roman" w:cs="Times New Roman"/>
          <w:b/>
          <w:bCs/>
          <w:color w:val="000000"/>
          <w:sz w:val="28"/>
          <w:szCs w:val="28"/>
          <w:lang w:val="en-IN" w:eastAsia="en-IN"/>
        </w:rPr>
        <w:t>8</w:t>
      </w:r>
      <w:r>
        <w:rPr>
          <w:rFonts w:ascii="Times New Roman" w:eastAsia="Times New Roman" w:hAnsi="Times New Roman" w:cs="Times New Roman"/>
          <w:color w:val="000000"/>
          <w:sz w:val="28"/>
          <w:szCs w:val="28"/>
          <w:lang w:val="en-IN" w:eastAsia="en-IN"/>
        </w:rPr>
        <w:t xml:space="preserve"> described the Learning Assessments of the studies. Performance based assessments (33/150), </w:t>
      </w:r>
      <w:proofErr w:type="gramStart"/>
      <w:r>
        <w:rPr>
          <w:rFonts w:ascii="Times New Roman" w:eastAsia="Times New Roman" w:hAnsi="Times New Roman" w:cs="Times New Roman"/>
          <w:color w:val="000000"/>
          <w:sz w:val="28"/>
          <w:szCs w:val="28"/>
          <w:lang w:val="en-IN" w:eastAsia="en-IN"/>
        </w:rPr>
        <w:t>Discussions(</w:t>
      </w:r>
      <w:proofErr w:type="gramEnd"/>
      <w:r>
        <w:rPr>
          <w:rFonts w:ascii="Times New Roman" w:eastAsia="Times New Roman" w:hAnsi="Times New Roman" w:cs="Times New Roman"/>
          <w:color w:val="000000"/>
          <w:sz w:val="28"/>
          <w:szCs w:val="28"/>
          <w:lang w:eastAsia="en-IN"/>
        </w:rPr>
        <w:t>3</w:t>
      </w:r>
      <w:r>
        <w:rPr>
          <w:rFonts w:ascii="Times New Roman" w:eastAsia="Times New Roman" w:hAnsi="Times New Roman" w:cs="Times New Roman"/>
          <w:color w:val="000000"/>
          <w:sz w:val="28"/>
          <w:szCs w:val="28"/>
          <w:lang w:val="en-IN" w:eastAsia="en-IN"/>
        </w:rPr>
        <w:t>2/150), Critical reflections</w:t>
      </w:r>
      <w:r>
        <w:rPr>
          <w:rFonts w:ascii="Times New Roman" w:eastAsia="Times New Roman" w:hAnsi="Times New Roman" w:cs="Times New Roman"/>
          <w:color w:val="000000"/>
          <w:sz w:val="28"/>
          <w:szCs w:val="28"/>
          <w:lang w:eastAsia="en-IN"/>
        </w:rPr>
        <w:t xml:space="preserve"> </w:t>
      </w:r>
      <w:r>
        <w:rPr>
          <w:rFonts w:ascii="Times New Roman" w:eastAsia="Times New Roman" w:hAnsi="Times New Roman" w:cs="Times New Roman"/>
          <w:color w:val="000000"/>
          <w:sz w:val="28"/>
          <w:szCs w:val="28"/>
          <w:lang w:val="en-IN" w:eastAsia="en-IN"/>
        </w:rPr>
        <w:t>(</w:t>
      </w:r>
      <w:r>
        <w:rPr>
          <w:rFonts w:ascii="Times New Roman" w:eastAsia="Times New Roman" w:hAnsi="Times New Roman" w:cs="Times New Roman"/>
          <w:color w:val="000000"/>
          <w:sz w:val="28"/>
          <w:szCs w:val="28"/>
          <w:lang w:eastAsia="en-IN"/>
        </w:rPr>
        <w:t>30</w:t>
      </w:r>
      <w:r>
        <w:rPr>
          <w:rFonts w:ascii="Times New Roman" w:eastAsia="Times New Roman" w:hAnsi="Times New Roman" w:cs="Times New Roman"/>
          <w:color w:val="000000"/>
          <w:sz w:val="28"/>
          <w:szCs w:val="28"/>
          <w:lang w:val="en-IN" w:eastAsia="en-IN"/>
        </w:rPr>
        <w:t>/150), Clinical cases</w:t>
      </w:r>
      <w:r>
        <w:rPr>
          <w:rFonts w:ascii="Times New Roman" w:eastAsia="Times New Roman" w:hAnsi="Times New Roman" w:cs="Times New Roman"/>
          <w:color w:val="000000"/>
          <w:sz w:val="28"/>
          <w:szCs w:val="28"/>
          <w:lang w:eastAsia="en-IN"/>
        </w:rPr>
        <w:t xml:space="preserve"> </w:t>
      </w:r>
      <w:r>
        <w:rPr>
          <w:rFonts w:ascii="Times New Roman" w:eastAsia="Times New Roman" w:hAnsi="Times New Roman" w:cs="Times New Roman"/>
          <w:color w:val="000000"/>
          <w:sz w:val="28"/>
          <w:szCs w:val="28"/>
          <w:lang w:val="en-IN" w:eastAsia="en-IN"/>
        </w:rPr>
        <w:t>(</w:t>
      </w:r>
      <w:r>
        <w:rPr>
          <w:rFonts w:ascii="Times New Roman" w:eastAsia="Times New Roman" w:hAnsi="Times New Roman" w:cs="Times New Roman"/>
          <w:color w:val="000000"/>
          <w:sz w:val="28"/>
          <w:szCs w:val="28"/>
          <w:lang w:eastAsia="en-IN"/>
        </w:rPr>
        <w:t>27</w:t>
      </w:r>
      <w:r>
        <w:rPr>
          <w:rFonts w:ascii="Times New Roman" w:eastAsia="Times New Roman" w:hAnsi="Times New Roman" w:cs="Times New Roman"/>
          <w:color w:val="000000"/>
          <w:sz w:val="28"/>
          <w:szCs w:val="28"/>
          <w:lang w:val="en-IN" w:eastAsia="en-IN"/>
        </w:rPr>
        <w:t>/150), Development of online tools(17/150), Tests and quizzes(</w:t>
      </w:r>
      <w:r>
        <w:rPr>
          <w:rFonts w:ascii="Times New Roman" w:eastAsia="Times New Roman" w:hAnsi="Times New Roman" w:cs="Times New Roman"/>
          <w:color w:val="000000"/>
          <w:sz w:val="28"/>
          <w:szCs w:val="28"/>
          <w:lang w:eastAsia="en-IN"/>
        </w:rPr>
        <w:t>6</w:t>
      </w:r>
      <w:r>
        <w:rPr>
          <w:rFonts w:ascii="Times New Roman" w:eastAsia="Times New Roman" w:hAnsi="Times New Roman" w:cs="Times New Roman"/>
          <w:color w:val="000000"/>
          <w:sz w:val="28"/>
          <w:szCs w:val="28"/>
          <w:lang w:val="en-IN" w:eastAsia="en-IN"/>
        </w:rPr>
        <w:t>/150), Presentations</w:t>
      </w:r>
      <w:r>
        <w:rPr>
          <w:rFonts w:ascii="Times New Roman" w:eastAsia="Times New Roman" w:hAnsi="Times New Roman" w:cs="Times New Roman"/>
          <w:color w:val="000000"/>
          <w:sz w:val="28"/>
          <w:szCs w:val="28"/>
          <w:lang w:eastAsia="en-IN"/>
        </w:rPr>
        <w:t xml:space="preserve"> </w:t>
      </w:r>
      <w:r>
        <w:rPr>
          <w:rFonts w:ascii="Times New Roman" w:eastAsia="Times New Roman" w:hAnsi="Times New Roman" w:cs="Times New Roman"/>
          <w:color w:val="000000"/>
          <w:sz w:val="28"/>
          <w:szCs w:val="28"/>
          <w:lang w:val="en-IN" w:eastAsia="en-IN"/>
        </w:rPr>
        <w:t>(</w:t>
      </w:r>
      <w:r>
        <w:rPr>
          <w:rFonts w:ascii="Times New Roman" w:eastAsia="Times New Roman" w:hAnsi="Times New Roman" w:cs="Times New Roman"/>
          <w:color w:val="000000"/>
          <w:sz w:val="28"/>
          <w:szCs w:val="28"/>
          <w:lang w:eastAsia="en-IN"/>
        </w:rPr>
        <w:t>5</w:t>
      </w:r>
      <w:r>
        <w:rPr>
          <w:rFonts w:ascii="Times New Roman" w:eastAsia="Times New Roman" w:hAnsi="Times New Roman" w:cs="Times New Roman"/>
          <w:color w:val="000000"/>
          <w:sz w:val="28"/>
          <w:szCs w:val="28"/>
          <w:lang w:val="en-IN" w:eastAsia="en-IN"/>
        </w:rPr>
        <w:t xml:space="preserve">/150). </w:t>
      </w:r>
      <w:r>
        <w:rPr>
          <w:rFonts w:ascii="Times New Roman" w:hAnsi="Times New Roman" w:cs="Times New Roman"/>
          <w:sz w:val="28"/>
          <w:szCs w:val="28"/>
          <w:shd w:val="clear" w:color="auto" w:fill="F7F7F8"/>
        </w:rPr>
        <w:t>Overall, online discussion assessments, e-consults, peer feedback, group discussions, and learning community forums provide valuable opportunities for students to actively engage in their learning, collaborate with peers, and demonstrate their understanding and application of technology in meaningful ways. These assessments promote deeper learning, critical thinking, and the development of essential skills necessary for success in real-world settings. Students are assessed on their ability to gather comprehensive patient histories, perform accurate physical examinations, and formulate appropriate differential diagnoses.</w:t>
      </w:r>
      <w:r>
        <w:rPr>
          <w:rFonts w:ascii="Times New Roman" w:hAnsi="Times New Roman" w:cs="Times New Roman"/>
          <w:sz w:val="28"/>
          <w:szCs w:val="28"/>
          <w:shd w:val="clear" w:color="auto" w:fill="F7F7F8"/>
          <w:vertAlign w:val="superscript"/>
        </w:rPr>
        <w:t>12</w:t>
      </w:r>
      <w:r>
        <w:rPr>
          <w:rFonts w:ascii="Times New Roman" w:hAnsi="Times New Roman" w:cs="Times New Roman"/>
          <w:sz w:val="28"/>
          <w:szCs w:val="28"/>
          <w:shd w:val="clear" w:color="auto" w:fill="F7F7F8"/>
        </w:rPr>
        <w:t xml:space="preserve"> These performance-based assessments in healthcare education aim to evaluate students' practical skills, clinical reasoning, communication abilities, professionalism, and their application of knowledge in realistic scenarios. By engaging in these assessments, students develop critical competencies required for effective healthcare practice.</w:t>
      </w:r>
    </w:p>
    <w:p w14:paraId="43887AEB" w14:textId="3F8D3FAC" w:rsidR="007E71B7" w:rsidRDefault="007758F1">
      <w:pPr>
        <w:spacing w:line="480" w:lineRule="auto"/>
        <w:jc w:val="both"/>
        <w:rPr>
          <w:rFonts w:ascii="Times New Roman" w:hAnsi="Times New Roman" w:cs="Times New Roman"/>
          <w:sz w:val="28"/>
          <w:szCs w:val="28"/>
          <w:shd w:val="clear" w:color="auto" w:fill="F7F7F8"/>
        </w:rPr>
      </w:pPr>
      <w:r>
        <w:rPr>
          <w:rFonts w:ascii="Times New Roman" w:eastAsia="Times New Roman" w:hAnsi="Times New Roman" w:cs="Times New Roman"/>
          <w:b/>
          <w:bCs/>
          <w:sz w:val="28"/>
          <w:szCs w:val="28"/>
          <w:lang w:eastAsia="en-IN"/>
        </w:rPr>
        <w:t xml:space="preserve">Graph </w:t>
      </w:r>
      <w:r w:rsidR="00751B24">
        <w:rPr>
          <w:rFonts w:ascii="Times New Roman" w:eastAsia="Times New Roman" w:hAnsi="Times New Roman" w:cs="Times New Roman"/>
          <w:b/>
          <w:bCs/>
          <w:sz w:val="28"/>
          <w:szCs w:val="28"/>
          <w:lang w:eastAsia="en-IN"/>
        </w:rPr>
        <w:t>9</w:t>
      </w:r>
      <w:r>
        <w:rPr>
          <w:rFonts w:ascii="Times New Roman" w:eastAsia="Times New Roman" w:hAnsi="Times New Roman" w:cs="Times New Roman"/>
          <w:sz w:val="28"/>
          <w:szCs w:val="28"/>
          <w:lang w:eastAsia="en-IN"/>
        </w:rPr>
        <w:t xml:space="preserve"> </w:t>
      </w:r>
      <w:r w:rsidR="00751B24">
        <w:rPr>
          <w:rFonts w:ascii="Times New Roman" w:eastAsia="Times New Roman" w:hAnsi="Times New Roman" w:cs="Times New Roman"/>
          <w:sz w:val="28"/>
          <w:szCs w:val="28"/>
          <w:lang w:eastAsia="en-IN"/>
        </w:rPr>
        <w:t>demonstrates</w:t>
      </w:r>
      <w:r>
        <w:rPr>
          <w:rFonts w:ascii="Times New Roman" w:eastAsia="Times New Roman" w:hAnsi="Times New Roman" w:cs="Times New Roman"/>
          <w:sz w:val="28"/>
          <w:szCs w:val="28"/>
          <w:lang w:eastAsia="en-IN"/>
        </w:rPr>
        <w:t xml:space="preserve"> the various digital tools used in the studies like </w:t>
      </w:r>
      <w:r>
        <w:rPr>
          <w:rFonts w:ascii="Times New Roman" w:eastAsia="Times New Roman" w:hAnsi="Times New Roman" w:cs="Times New Roman"/>
          <w:sz w:val="28"/>
          <w:szCs w:val="28"/>
          <w:lang w:val="en-IN" w:eastAsia="en-IN"/>
        </w:rPr>
        <w:t>Offline digital education (2</w:t>
      </w:r>
      <w:r>
        <w:rPr>
          <w:rFonts w:ascii="Times New Roman" w:eastAsia="Times New Roman" w:hAnsi="Times New Roman" w:cs="Times New Roman"/>
          <w:sz w:val="28"/>
          <w:szCs w:val="28"/>
          <w:lang w:eastAsia="en-IN"/>
        </w:rPr>
        <w:t>0</w:t>
      </w:r>
      <w:r>
        <w:rPr>
          <w:rFonts w:ascii="Times New Roman" w:eastAsia="Times New Roman" w:hAnsi="Times New Roman" w:cs="Times New Roman"/>
          <w:sz w:val="28"/>
          <w:szCs w:val="28"/>
          <w:lang w:val="en-IN" w:eastAsia="en-IN"/>
        </w:rPr>
        <w:t>/150), Open online Course (</w:t>
      </w:r>
      <w:r>
        <w:rPr>
          <w:rFonts w:ascii="Times New Roman" w:eastAsia="Times New Roman" w:hAnsi="Times New Roman" w:cs="Times New Roman"/>
          <w:sz w:val="28"/>
          <w:szCs w:val="28"/>
          <w:lang w:eastAsia="en-IN"/>
        </w:rPr>
        <w:t>18</w:t>
      </w:r>
      <w:r>
        <w:rPr>
          <w:rFonts w:ascii="Times New Roman" w:eastAsia="Times New Roman" w:hAnsi="Times New Roman" w:cs="Times New Roman"/>
          <w:sz w:val="28"/>
          <w:szCs w:val="28"/>
          <w:lang w:val="en-IN" w:eastAsia="en-IN"/>
        </w:rPr>
        <w:t xml:space="preserve">/150), </w:t>
      </w:r>
      <w:r>
        <w:rPr>
          <w:rFonts w:ascii="Times New Roman" w:eastAsia="Times New Roman" w:hAnsi="Times New Roman" w:cs="Times New Roman"/>
          <w:sz w:val="28"/>
          <w:szCs w:val="28"/>
          <w:lang w:eastAsia="en-IN"/>
        </w:rPr>
        <w:t xml:space="preserve">Recorded </w:t>
      </w:r>
      <w:proofErr w:type="spellStart"/>
      <w:r>
        <w:rPr>
          <w:rFonts w:ascii="Times New Roman" w:eastAsia="Times New Roman" w:hAnsi="Times New Roman" w:cs="Times New Roman"/>
          <w:sz w:val="28"/>
          <w:szCs w:val="28"/>
          <w:lang w:eastAsia="en-IN"/>
        </w:rPr>
        <w:t>vdeos</w:t>
      </w:r>
      <w:proofErr w:type="spellEnd"/>
      <w:r>
        <w:rPr>
          <w:rFonts w:ascii="Times New Roman" w:eastAsia="Times New Roman" w:hAnsi="Times New Roman" w:cs="Times New Roman"/>
          <w:sz w:val="28"/>
          <w:szCs w:val="28"/>
          <w:lang w:eastAsia="en-IN"/>
        </w:rPr>
        <w:t xml:space="preserve">/live webinars (18/150), </w:t>
      </w:r>
      <w:r>
        <w:rPr>
          <w:rFonts w:ascii="Times New Roman" w:eastAsia="Times New Roman" w:hAnsi="Times New Roman" w:cs="Times New Roman"/>
          <w:sz w:val="28"/>
          <w:szCs w:val="28"/>
          <w:lang w:val="en-IN" w:eastAsia="en-IN"/>
        </w:rPr>
        <w:t>Mobile education (1</w:t>
      </w:r>
      <w:r>
        <w:rPr>
          <w:rFonts w:ascii="Times New Roman" w:eastAsia="Times New Roman" w:hAnsi="Times New Roman" w:cs="Times New Roman"/>
          <w:sz w:val="28"/>
          <w:szCs w:val="28"/>
          <w:lang w:eastAsia="en-IN"/>
        </w:rPr>
        <w:t>7</w:t>
      </w:r>
      <w:r>
        <w:rPr>
          <w:rFonts w:ascii="Times New Roman" w:eastAsia="Times New Roman" w:hAnsi="Times New Roman" w:cs="Times New Roman"/>
          <w:sz w:val="28"/>
          <w:szCs w:val="28"/>
          <w:lang w:val="en-IN" w:eastAsia="en-IN"/>
        </w:rPr>
        <w:t>/150), Serious games and gamification (1</w:t>
      </w:r>
      <w:r>
        <w:rPr>
          <w:rFonts w:ascii="Times New Roman" w:eastAsia="Times New Roman" w:hAnsi="Times New Roman" w:cs="Times New Roman"/>
          <w:sz w:val="28"/>
          <w:szCs w:val="28"/>
          <w:lang w:eastAsia="en-IN"/>
        </w:rPr>
        <w:t>6</w:t>
      </w:r>
      <w:r>
        <w:rPr>
          <w:rFonts w:ascii="Times New Roman" w:eastAsia="Times New Roman" w:hAnsi="Times New Roman" w:cs="Times New Roman"/>
          <w:sz w:val="28"/>
          <w:szCs w:val="28"/>
          <w:lang w:val="en-IN" w:eastAsia="en-IN"/>
        </w:rPr>
        <w:t>7/150), AR/VR/MR (</w:t>
      </w:r>
      <w:r>
        <w:rPr>
          <w:rFonts w:ascii="Times New Roman" w:eastAsia="Times New Roman" w:hAnsi="Times New Roman" w:cs="Times New Roman"/>
          <w:sz w:val="28"/>
          <w:szCs w:val="28"/>
          <w:lang w:eastAsia="en-IN"/>
        </w:rPr>
        <w:t>15</w:t>
      </w:r>
      <w:r>
        <w:rPr>
          <w:rFonts w:ascii="Times New Roman" w:eastAsia="Times New Roman" w:hAnsi="Times New Roman" w:cs="Times New Roman"/>
          <w:sz w:val="28"/>
          <w:szCs w:val="28"/>
          <w:lang w:val="en-IN" w:eastAsia="en-IN"/>
        </w:rPr>
        <w:t xml:space="preserve">/150), Virtual </w:t>
      </w:r>
      <w:proofErr w:type="gramStart"/>
      <w:r>
        <w:rPr>
          <w:rFonts w:ascii="Times New Roman" w:eastAsia="Times New Roman" w:hAnsi="Times New Roman" w:cs="Times New Roman"/>
          <w:sz w:val="28"/>
          <w:szCs w:val="28"/>
          <w:lang w:val="en-IN" w:eastAsia="en-IN"/>
        </w:rPr>
        <w:t>patient(</w:t>
      </w:r>
      <w:proofErr w:type="gramEnd"/>
      <w:r>
        <w:rPr>
          <w:rFonts w:ascii="Times New Roman" w:eastAsia="Times New Roman" w:hAnsi="Times New Roman" w:cs="Times New Roman"/>
          <w:sz w:val="28"/>
          <w:szCs w:val="28"/>
          <w:lang w:val="en-IN" w:eastAsia="en-IN"/>
        </w:rPr>
        <w:t>1</w:t>
      </w:r>
      <w:r>
        <w:rPr>
          <w:rFonts w:ascii="Times New Roman" w:eastAsia="Times New Roman" w:hAnsi="Times New Roman" w:cs="Times New Roman"/>
          <w:sz w:val="28"/>
          <w:szCs w:val="28"/>
          <w:lang w:eastAsia="en-IN"/>
        </w:rPr>
        <w:t>4</w:t>
      </w:r>
      <w:r>
        <w:rPr>
          <w:rFonts w:ascii="Times New Roman" w:eastAsia="Times New Roman" w:hAnsi="Times New Roman" w:cs="Times New Roman"/>
          <w:sz w:val="28"/>
          <w:szCs w:val="28"/>
          <w:lang w:val="en-IN" w:eastAsia="en-IN"/>
        </w:rPr>
        <w:t>/150),High fidelity mannequins (1</w:t>
      </w:r>
      <w:r>
        <w:rPr>
          <w:rFonts w:ascii="Times New Roman" w:eastAsia="Times New Roman" w:hAnsi="Times New Roman" w:cs="Times New Roman"/>
          <w:sz w:val="28"/>
          <w:szCs w:val="28"/>
          <w:lang w:eastAsia="en-IN"/>
        </w:rPr>
        <w:t>3</w:t>
      </w:r>
      <w:r>
        <w:rPr>
          <w:rFonts w:ascii="Times New Roman" w:eastAsia="Times New Roman" w:hAnsi="Times New Roman" w:cs="Times New Roman"/>
          <w:sz w:val="28"/>
          <w:szCs w:val="28"/>
          <w:lang w:val="en-IN" w:eastAsia="en-IN"/>
        </w:rPr>
        <w:t>/150)  Blended education(1</w:t>
      </w:r>
      <w:r>
        <w:rPr>
          <w:rFonts w:ascii="Times New Roman" w:eastAsia="Times New Roman" w:hAnsi="Times New Roman" w:cs="Times New Roman"/>
          <w:sz w:val="28"/>
          <w:szCs w:val="28"/>
          <w:lang w:eastAsia="en-IN"/>
        </w:rPr>
        <w:t>3</w:t>
      </w:r>
      <w:r>
        <w:rPr>
          <w:rFonts w:ascii="Times New Roman" w:eastAsia="Times New Roman" w:hAnsi="Times New Roman" w:cs="Times New Roman"/>
          <w:sz w:val="28"/>
          <w:szCs w:val="28"/>
          <w:lang w:val="en-IN" w:eastAsia="en-IN"/>
        </w:rPr>
        <w:t>/150)</w:t>
      </w:r>
      <w:r>
        <w:rPr>
          <w:rFonts w:ascii="Times New Roman" w:eastAsia="Times New Roman" w:hAnsi="Times New Roman" w:cs="Times New Roman"/>
          <w:sz w:val="28"/>
          <w:szCs w:val="28"/>
          <w:lang w:eastAsia="en-IN"/>
        </w:rPr>
        <w:t>, AI Tools/Applications/ChatGPT(6/150).</w:t>
      </w:r>
      <w:r>
        <w:rPr>
          <w:rFonts w:ascii="Times New Roman" w:eastAsia="Times New Roman" w:hAnsi="Times New Roman" w:cs="Times New Roman"/>
          <w:sz w:val="28"/>
          <w:szCs w:val="28"/>
          <w:lang w:val="en-IN" w:eastAsia="en-IN"/>
        </w:rPr>
        <w:t xml:space="preserve"> </w:t>
      </w:r>
      <w:r>
        <w:rPr>
          <w:rFonts w:ascii="Times New Roman" w:hAnsi="Times New Roman" w:cs="Times New Roman"/>
          <w:sz w:val="28"/>
          <w:szCs w:val="28"/>
          <w:shd w:val="clear" w:color="auto" w:fill="F7F7F8"/>
        </w:rPr>
        <w:t xml:space="preserve">Students may be </w:t>
      </w:r>
      <w:r>
        <w:rPr>
          <w:rFonts w:ascii="Times New Roman" w:hAnsi="Times New Roman" w:cs="Times New Roman"/>
          <w:sz w:val="28"/>
          <w:szCs w:val="28"/>
          <w:shd w:val="clear" w:color="auto" w:fill="F7F7F8"/>
        </w:rPr>
        <w:lastRenderedPageBreak/>
        <w:t>asked to watch a video related to the course content and then reflect on their observations, insights, and questions. This reflection can be done individually or in discussion forums, allowing students to engage in meaningful dialogue with their peers.</w:t>
      </w:r>
      <w:r>
        <w:rPr>
          <w:rFonts w:ascii="Times New Roman" w:hAnsi="Times New Roman" w:cs="Times New Roman"/>
          <w:sz w:val="28"/>
          <w:szCs w:val="28"/>
          <w:shd w:val="clear" w:color="auto" w:fill="F7F7F8"/>
          <w:vertAlign w:val="superscript"/>
        </w:rPr>
        <w:t xml:space="preserve"> </w:t>
      </w:r>
    </w:p>
    <w:p w14:paraId="5791FA26" w14:textId="40DE1BA7" w:rsidR="000F06B9" w:rsidRDefault="000F06B9">
      <w:pPr>
        <w:spacing w:line="480" w:lineRule="auto"/>
        <w:jc w:val="both"/>
        <w:rPr>
          <w:rFonts w:ascii="Times New Roman" w:hAnsi="Times New Roman" w:cs="Times New Roman"/>
          <w:sz w:val="28"/>
          <w:szCs w:val="28"/>
          <w:shd w:val="clear" w:color="auto" w:fill="F7F7F8"/>
        </w:rPr>
      </w:pPr>
      <w:r w:rsidRPr="000F06B9">
        <w:rPr>
          <w:rFonts w:ascii="Times New Roman" w:hAnsi="Times New Roman" w:cs="Times New Roman"/>
          <w:sz w:val="28"/>
          <w:szCs w:val="28"/>
          <w:shd w:val="clear" w:color="auto" w:fill="F7F7F8"/>
        </w:rPr>
        <w:t>Utilizing augmented reality, virtual reality, mixed reality, or mobile learning (mLearning) to improve the immersive nature of education and learning</w:t>
      </w:r>
      <w:r w:rsidR="007758F1">
        <w:rPr>
          <w:rFonts w:ascii="Times New Roman" w:hAnsi="Times New Roman" w:cs="Times New Roman"/>
          <w:sz w:val="28"/>
          <w:szCs w:val="28"/>
          <w:shd w:val="clear" w:color="auto" w:fill="F7F7F8"/>
        </w:rPr>
        <w:t>.</w:t>
      </w:r>
    </w:p>
    <w:p w14:paraId="65E052B9" w14:textId="56355886" w:rsidR="007E71B7" w:rsidRDefault="007758F1">
      <w:pPr>
        <w:spacing w:line="480" w:lineRule="auto"/>
        <w:jc w:val="both"/>
        <w:rPr>
          <w:rFonts w:ascii="Times New Roman" w:hAnsi="Times New Roman" w:cs="Times New Roman"/>
          <w:sz w:val="28"/>
          <w:szCs w:val="28"/>
          <w:shd w:val="clear" w:color="auto" w:fill="F7F7F8"/>
        </w:rPr>
      </w:pPr>
      <w:r>
        <w:rPr>
          <w:rFonts w:ascii="Times New Roman" w:hAnsi="Times New Roman" w:cs="Times New Roman"/>
          <w:sz w:val="28"/>
          <w:szCs w:val="28"/>
          <w:shd w:val="clear" w:color="auto" w:fill="F7F7F8"/>
        </w:rPr>
        <w:t xml:space="preserve"> Virtual patient simulation or gamification and use of applications for learning as students can manipulate virtual representations of these images, practice diagnosing conditions, and develop skills in medical image analysis and interpretation. Students can practice surgical techniques, medical interventions, and patient interactions in a safe and controlled virtual environment. These simulations provide valuable hands-on experience, enhance procedural skills, and improve decision-making abilities.</w:t>
      </w:r>
    </w:p>
    <w:p w14:paraId="69D27CBD" w14:textId="77777777" w:rsidR="007E71B7" w:rsidRDefault="007758F1">
      <w:pPr>
        <w:spacing w:line="480" w:lineRule="auto"/>
        <w:jc w:val="both"/>
        <w:rPr>
          <w:rFonts w:ascii="Times New Roman" w:eastAsia="Times New Roman" w:hAnsi="Times New Roman" w:cs="Times New Roman"/>
          <w:b/>
          <w:bCs/>
          <w:sz w:val="28"/>
          <w:szCs w:val="28"/>
          <w:lang w:val="en-IN" w:eastAsia="en-IN"/>
        </w:rPr>
      </w:pPr>
      <w:r>
        <w:rPr>
          <w:rFonts w:ascii="Times New Roman" w:hAnsi="Times New Roman" w:cs="Times New Roman"/>
          <w:sz w:val="28"/>
          <w:szCs w:val="28"/>
          <w:shd w:val="clear" w:color="auto" w:fill="F7F7F8"/>
        </w:rPr>
        <w:t>Blended learning on the other hand, offers a flexible and adaptable approach that leverages the benefits of both traditional and online learning. It can enhance student learning outcomes, promote active engagement, and prepare students for the digital age by integrating technology into the educational experience.</w:t>
      </w:r>
    </w:p>
    <w:p w14:paraId="4B085053" w14:textId="56A75797" w:rsidR="007E71B7" w:rsidRDefault="007758F1">
      <w:pPr>
        <w:spacing w:line="480" w:lineRule="auto"/>
        <w:jc w:val="both"/>
        <w:rPr>
          <w:rFonts w:ascii="Times New Roman" w:eastAsia="Times New Roman" w:hAnsi="Times New Roman" w:cs="Times New Roman"/>
          <w:sz w:val="28"/>
          <w:szCs w:val="28"/>
          <w:lang w:val="en-IN" w:eastAsia="en-IN"/>
        </w:rPr>
      </w:pPr>
      <w:r>
        <w:rPr>
          <w:rFonts w:ascii="Times New Roman" w:hAnsi="Times New Roman" w:cs="Times New Roman"/>
          <w:sz w:val="28"/>
          <w:szCs w:val="28"/>
          <w:shd w:val="clear" w:color="auto" w:fill="F7F7F8"/>
        </w:rPr>
        <w:t xml:space="preserve">The integration of online approaches into the classroom can face barriers, including teachers' confidence in using technology. However, it has been suggested that these challenges can be overcome when faculty take an intentional approach in addressing them. With proper support and training, teachers can become more confident and adept at integrating technology effectively. </w:t>
      </w:r>
      <w:r>
        <w:rPr>
          <w:rFonts w:ascii="Times New Roman" w:eastAsia="Times New Roman" w:hAnsi="Times New Roman" w:cs="Times New Roman"/>
          <w:b/>
          <w:bCs/>
          <w:sz w:val="28"/>
          <w:szCs w:val="28"/>
          <w:lang w:val="en-IN" w:eastAsia="en-IN"/>
        </w:rPr>
        <w:t xml:space="preserve">Graph </w:t>
      </w:r>
      <w:r w:rsidR="00751B24">
        <w:rPr>
          <w:rFonts w:ascii="Times New Roman" w:eastAsia="Times New Roman" w:hAnsi="Times New Roman" w:cs="Times New Roman"/>
          <w:b/>
          <w:bCs/>
          <w:sz w:val="28"/>
          <w:szCs w:val="28"/>
          <w:lang w:eastAsia="en-IN"/>
        </w:rPr>
        <w:t>10</w:t>
      </w:r>
      <w:r>
        <w:rPr>
          <w:rFonts w:ascii="Times New Roman" w:eastAsia="Times New Roman" w:hAnsi="Times New Roman" w:cs="Times New Roman"/>
          <w:sz w:val="28"/>
          <w:szCs w:val="28"/>
          <w:lang w:val="en-IN" w:eastAsia="en-IN"/>
        </w:rPr>
        <w:t xml:space="preserve"> described the </w:t>
      </w:r>
      <w:r>
        <w:rPr>
          <w:rFonts w:ascii="Times New Roman" w:eastAsia="Times New Roman" w:hAnsi="Times New Roman" w:cs="Times New Roman"/>
          <w:sz w:val="28"/>
          <w:szCs w:val="28"/>
          <w:lang w:eastAsia="en-IN"/>
        </w:rPr>
        <w:t xml:space="preserve">Assessment of Outcomes of digital tool implementation: </w:t>
      </w:r>
      <w:r>
        <w:rPr>
          <w:rFonts w:ascii="Times New Roman" w:eastAsia="Times New Roman" w:hAnsi="Times New Roman" w:cs="Times New Roman"/>
          <w:sz w:val="28"/>
          <w:szCs w:val="28"/>
          <w:lang w:val="en-IN" w:eastAsia="en-IN"/>
        </w:rPr>
        <w:t>Knowledge (</w:t>
      </w:r>
      <w:r>
        <w:rPr>
          <w:rFonts w:ascii="Times New Roman" w:eastAsia="Times New Roman" w:hAnsi="Times New Roman" w:cs="Times New Roman"/>
          <w:sz w:val="28"/>
          <w:szCs w:val="28"/>
          <w:lang w:eastAsia="en-IN"/>
        </w:rPr>
        <w:t>31</w:t>
      </w:r>
      <w:r>
        <w:rPr>
          <w:rFonts w:ascii="Times New Roman" w:eastAsia="Times New Roman" w:hAnsi="Times New Roman" w:cs="Times New Roman"/>
          <w:sz w:val="28"/>
          <w:szCs w:val="28"/>
          <w:lang w:val="en-IN" w:eastAsia="en-IN"/>
        </w:rPr>
        <w:t>/150), Skills (</w:t>
      </w:r>
      <w:r>
        <w:rPr>
          <w:rFonts w:ascii="Times New Roman" w:eastAsia="Times New Roman" w:hAnsi="Times New Roman" w:cs="Times New Roman"/>
          <w:sz w:val="28"/>
          <w:szCs w:val="28"/>
          <w:lang w:eastAsia="en-IN"/>
        </w:rPr>
        <w:t>29</w:t>
      </w:r>
      <w:r>
        <w:rPr>
          <w:rFonts w:ascii="Times New Roman" w:eastAsia="Times New Roman" w:hAnsi="Times New Roman" w:cs="Times New Roman"/>
          <w:sz w:val="28"/>
          <w:szCs w:val="28"/>
          <w:lang w:val="en-IN" w:eastAsia="en-IN"/>
        </w:rPr>
        <w:t xml:space="preserve">/150), </w:t>
      </w:r>
      <w:r>
        <w:rPr>
          <w:rFonts w:ascii="Times New Roman" w:eastAsia="Times New Roman" w:hAnsi="Times New Roman" w:cs="Times New Roman"/>
          <w:sz w:val="28"/>
          <w:szCs w:val="28"/>
          <w:lang w:val="en-IN" w:eastAsia="en-IN"/>
        </w:rPr>
        <w:lastRenderedPageBreak/>
        <w:t>Satisfaction (25/150), Patient Outcomes (2</w:t>
      </w:r>
      <w:r>
        <w:rPr>
          <w:rFonts w:ascii="Times New Roman" w:eastAsia="Times New Roman" w:hAnsi="Times New Roman" w:cs="Times New Roman"/>
          <w:sz w:val="28"/>
          <w:szCs w:val="28"/>
          <w:lang w:eastAsia="en-IN"/>
        </w:rPr>
        <w:t>4</w:t>
      </w:r>
      <w:r>
        <w:rPr>
          <w:rFonts w:ascii="Times New Roman" w:eastAsia="Times New Roman" w:hAnsi="Times New Roman" w:cs="Times New Roman"/>
          <w:sz w:val="28"/>
          <w:szCs w:val="28"/>
          <w:lang w:val="en-IN" w:eastAsia="en-IN"/>
        </w:rPr>
        <w:t>/150), Performance (2</w:t>
      </w:r>
      <w:r>
        <w:rPr>
          <w:rFonts w:ascii="Times New Roman" w:eastAsia="Times New Roman" w:hAnsi="Times New Roman" w:cs="Times New Roman"/>
          <w:sz w:val="28"/>
          <w:szCs w:val="28"/>
          <w:lang w:eastAsia="en-IN"/>
        </w:rPr>
        <w:t>0</w:t>
      </w:r>
      <w:r>
        <w:rPr>
          <w:rFonts w:ascii="Times New Roman" w:eastAsia="Times New Roman" w:hAnsi="Times New Roman" w:cs="Times New Roman"/>
          <w:sz w:val="28"/>
          <w:szCs w:val="28"/>
          <w:lang w:val="en-IN" w:eastAsia="en-IN"/>
        </w:rPr>
        <w:t xml:space="preserve">/150), Attitude (13/150), Behaviour (8/150). </w:t>
      </w:r>
    </w:p>
    <w:p w14:paraId="18FE6F0D" w14:textId="6FC725A3" w:rsidR="007E71B7" w:rsidRDefault="007758F1">
      <w:pPr>
        <w:spacing w:line="480" w:lineRule="auto"/>
        <w:jc w:val="both"/>
        <w:rPr>
          <w:rFonts w:ascii="Times New Roman" w:eastAsia="Times New Roman" w:hAnsi="Times New Roman" w:cs="Times New Roman"/>
          <w:sz w:val="28"/>
          <w:szCs w:val="28"/>
          <w:lang w:val="en-IN" w:eastAsia="en-IN"/>
        </w:rPr>
      </w:pPr>
      <w:r>
        <w:rPr>
          <w:rFonts w:ascii="Times New Roman" w:hAnsi="Times New Roman" w:cs="Times New Roman"/>
          <w:sz w:val="28"/>
          <w:szCs w:val="28"/>
          <w:shd w:val="clear" w:color="auto" w:fill="F7F7F8"/>
        </w:rPr>
        <w:t xml:space="preserve">The perceived relevance of the technology used in online classrooms is crucial. If students do not perceive the technology as relevant to their educational or professional goals, they may become skeptical of its utility and struggle to envision its application in real-world practice. It is important for educators to demonstrate the relevance and practicality of the technology to foster student engagement and motivation. Concerns about assessment methods can create uncertainty and reluctance to engage with new technologies. </w:t>
      </w:r>
      <w:r w:rsidR="00873A3C" w:rsidRPr="00873A3C">
        <w:rPr>
          <w:rFonts w:ascii="Times New Roman" w:hAnsi="Times New Roman" w:cs="Times New Roman"/>
          <w:sz w:val="28"/>
          <w:szCs w:val="28"/>
          <w:shd w:val="clear" w:color="auto" w:fill="F7F7F8"/>
        </w:rPr>
        <w:t xml:space="preserve">The professional, social, and personal development of pupils might also be badly impacted by designs that don't provide possibilities for human interaction. Interpersonal relationships and group learning activities are valued by students. </w:t>
      </w:r>
      <w:r>
        <w:rPr>
          <w:rFonts w:ascii="Times New Roman" w:hAnsi="Times New Roman" w:cs="Times New Roman"/>
          <w:sz w:val="28"/>
          <w:szCs w:val="28"/>
          <w:shd w:val="clear" w:color="auto" w:fill="F7F7F8"/>
        </w:rPr>
        <w:t xml:space="preserve">When online learning activities are devoid of human interaction, it can hinder their overall development and engagement.  To address these barriers, it is important to provide clear communication about assessment expectations, ensure designs incorporate opportunities for human interaction, emphasize the relevance of technology to students' future careers, and explore alternative assessment methods that maintain a personal connection between instructors and students. </w:t>
      </w:r>
    </w:p>
    <w:p w14:paraId="73F6F29A" w14:textId="77777777" w:rsidR="007E71B7" w:rsidRDefault="007E71B7">
      <w:pPr>
        <w:spacing w:line="480" w:lineRule="auto"/>
        <w:jc w:val="both"/>
        <w:rPr>
          <w:rFonts w:ascii="Times New Roman" w:eastAsia="Times New Roman" w:hAnsi="Times New Roman" w:cs="Times New Roman"/>
          <w:sz w:val="28"/>
          <w:szCs w:val="28"/>
          <w:lang w:val="en-IN" w:eastAsia="en-IN"/>
        </w:rPr>
      </w:pPr>
    </w:p>
    <w:p w14:paraId="63C5F694" w14:textId="77777777" w:rsidR="007E71B7" w:rsidRDefault="007E71B7">
      <w:pPr>
        <w:spacing w:line="480" w:lineRule="auto"/>
        <w:jc w:val="both"/>
        <w:rPr>
          <w:rFonts w:ascii="Times New Roman" w:eastAsia="Times New Roman" w:hAnsi="Times New Roman" w:cs="Times New Roman"/>
          <w:sz w:val="28"/>
          <w:szCs w:val="28"/>
          <w:lang w:val="en-IN" w:eastAsia="en-IN"/>
        </w:rPr>
      </w:pPr>
    </w:p>
    <w:p w14:paraId="3C9176B0" w14:textId="77777777" w:rsidR="007E71B7" w:rsidRDefault="007E71B7">
      <w:pPr>
        <w:spacing w:line="480" w:lineRule="auto"/>
        <w:jc w:val="both"/>
        <w:rPr>
          <w:rFonts w:ascii="Times New Roman" w:eastAsia="Times New Roman" w:hAnsi="Times New Roman" w:cs="Times New Roman"/>
          <w:sz w:val="28"/>
          <w:szCs w:val="28"/>
          <w:lang w:val="en-IN" w:eastAsia="en-IN"/>
        </w:rPr>
      </w:pPr>
    </w:p>
    <w:p w14:paraId="6EFF0498" w14:textId="77777777" w:rsidR="00C67AB3" w:rsidRDefault="00C67AB3">
      <w:pPr>
        <w:spacing w:line="480" w:lineRule="auto"/>
        <w:jc w:val="both"/>
        <w:rPr>
          <w:rFonts w:ascii="Times New Roman" w:eastAsia="Times New Roman" w:hAnsi="Times New Roman" w:cs="Times New Roman"/>
          <w:sz w:val="28"/>
          <w:szCs w:val="28"/>
          <w:lang w:val="en-IN" w:eastAsia="en-IN"/>
        </w:rPr>
      </w:pPr>
    </w:p>
    <w:p w14:paraId="2A9BA09C" w14:textId="77777777" w:rsidR="00C67AB3" w:rsidRDefault="00C67AB3">
      <w:pPr>
        <w:spacing w:line="480" w:lineRule="auto"/>
        <w:jc w:val="both"/>
        <w:rPr>
          <w:rFonts w:ascii="Times New Roman" w:eastAsia="Times New Roman" w:hAnsi="Times New Roman" w:cs="Times New Roman"/>
          <w:sz w:val="28"/>
          <w:szCs w:val="28"/>
          <w:lang w:val="en-IN" w:eastAsia="en-IN"/>
        </w:rPr>
      </w:pPr>
    </w:p>
    <w:p w14:paraId="485C11A5" w14:textId="77777777" w:rsidR="007E71B7" w:rsidRDefault="007758F1">
      <w:pPr>
        <w:tabs>
          <w:tab w:val="left" w:pos="2191"/>
        </w:tabs>
        <w:spacing w:line="36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lastRenderedPageBreak/>
        <w:t>CHAPTER 8</w:t>
      </w:r>
    </w:p>
    <w:p w14:paraId="0F1DBDDD" w14:textId="77777777" w:rsidR="007E71B7" w:rsidRDefault="007758F1">
      <w:pPr>
        <w:spacing w:line="360" w:lineRule="auto"/>
        <w:ind w:firstLineChars="50" w:firstLine="141"/>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DISCUSSION</w:t>
      </w:r>
    </w:p>
    <w:p w14:paraId="03096F60" w14:textId="77777777" w:rsidR="007E71B7" w:rsidRDefault="007E71B7">
      <w:pPr>
        <w:spacing w:line="360" w:lineRule="auto"/>
        <w:jc w:val="both"/>
        <w:rPr>
          <w:rFonts w:ascii="Times New Roman" w:hAnsi="Times New Roman" w:cs="Times New Roman"/>
          <w:b/>
          <w:bCs/>
          <w:sz w:val="28"/>
          <w:szCs w:val="28"/>
          <w:lang w:val="en-IN"/>
        </w:rPr>
      </w:pPr>
    </w:p>
    <w:p w14:paraId="1C02702C" w14:textId="6EBAFA0D" w:rsidR="007E71B7" w:rsidRDefault="007758F1">
      <w:pPr>
        <w:spacing w:line="480" w:lineRule="auto"/>
        <w:jc w:val="both"/>
        <w:rPr>
          <w:rFonts w:ascii="Times New Roman" w:hAnsi="Times New Roman" w:cs="Times New Roman"/>
          <w:sz w:val="28"/>
          <w:szCs w:val="28"/>
          <w:vertAlign w:val="superscript"/>
        </w:rPr>
      </w:pPr>
      <w:r>
        <w:rPr>
          <w:rFonts w:ascii="Times New Roman" w:hAnsi="Times New Roman" w:cs="Times New Roman"/>
          <w:sz w:val="28"/>
          <w:szCs w:val="28"/>
        </w:rPr>
        <w:t>Medical trainees are adult learners who have unique characteristics and preferences when it comes to learning. Medical graduates are often motivated by patient related problems and challenges and take responsibility for their own learning. They prefer learning that is directly applicable to their professional lives. Adult learners are motivated by their own personal goals, interests, and aspirations.</w:t>
      </w:r>
      <w:r>
        <w:rPr>
          <w:rFonts w:ascii="Times New Roman" w:hAnsi="Times New Roman" w:cs="Times New Roman"/>
          <w:sz w:val="28"/>
          <w:szCs w:val="28"/>
          <w:vertAlign w:val="superscript"/>
        </w:rPr>
        <w:t>6</w:t>
      </w:r>
      <w:r>
        <w:rPr>
          <w:rFonts w:ascii="Times New Roman" w:hAnsi="Times New Roman" w:cs="Times New Roman"/>
          <w:sz w:val="28"/>
          <w:szCs w:val="28"/>
        </w:rPr>
        <w:t xml:space="preserve"> They are driven by the relevance and value they see in the learning materials. They often have multiple commitments and time constraints, such as work, family, or other responsibilities. They need flexible learning options that can be integrated consuming medical literature followed by contributing the knowledge and creating medical content for which digital medium of education is the most flexible and </w:t>
      </w:r>
      <w:r w:rsidR="003A60D7">
        <w:rPr>
          <w:rFonts w:ascii="Times New Roman" w:hAnsi="Times New Roman" w:cs="Times New Roman"/>
          <w:sz w:val="28"/>
          <w:szCs w:val="28"/>
        </w:rPr>
        <w:t>user-friendly</w:t>
      </w:r>
      <w:r>
        <w:rPr>
          <w:rFonts w:ascii="Times New Roman" w:hAnsi="Times New Roman" w:cs="Times New Roman"/>
          <w:sz w:val="28"/>
          <w:szCs w:val="28"/>
        </w:rPr>
        <w:t xml:space="preserve"> option.</w:t>
      </w:r>
      <w:r>
        <w:rPr>
          <w:rFonts w:ascii="Times New Roman" w:hAnsi="Times New Roman" w:cs="Times New Roman"/>
          <w:sz w:val="28"/>
          <w:szCs w:val="28"/>
          <w:vertAlign w:val="superscript"/>
        </w:rPr>
        <w:t>7</w:t>
      </w:r>
    </w:p>
    <w:p w14:paraId="2496079A" w14:textId="77777777" w:rsidR="007E71B7" w:rsidRDefault="007758F1">
      <w:pPr>
        <w:spacing w:line="480" w:lineRule="auto"/>
        <w:jc w:val="both"/>
        <w:rPr>
          <w:rFonts w:ascii="Times New Roman" w:hAnsi="Times New Roman" w:cs="Times New Roman"/>
          <w:sz w:val="28"/>
          <w:szCs w:val="28"/>
          <w:vertAlign w:val="superscript"/>
        </w:rPr>
      </w:pPr>
      <w:r>
        <w:rPr>
          <w:rFonts w:ascii="Times New Roman" w:hAnsi="Times New Roman" w:cs="Times New Roman"/>
          <w:sz w:val="28"/>
          <w:szCs w:val="28"/>
        </w:rPr>
        <w:t>Medical trainees undergo a rigorous and structured educational process to become competent healthcare professionals. They undergo a rigorous curriculum that covers foundational sciences, clinical skills, and patient care. They learn through a combination of didactic lectures, laboratory sessions, small-group discussions, and clinical rotations.</w:t>
      </w:r>
      <w:r>
        <w:rPr>
          <w:rFonts w:ascii="Times New Roman" w:hAnsi="Times New Roman" w:cs="Times New Roman"/>
          <w:sz w:val="28"/>
          <w:szCs w:val="28"/>
          <w:vertAlign w:val="superscript"/>
        </w:rPr>
        <w:t xml:space="preserve">8 </w:t>
      </w:r>
      <w:r>
        <w:rPr>
          <w:rFonts w:ascii="Times New Roman" w:hAnsi="Times New Roman" w:cs="Times New Roman"/>
          <w:sz w:val="28"/>
          <w:szCs w:val="28"/>
        </w:rPr>
        <w:t xml:space="preserve">To engage with available resources, they can focus on problem-based learning approaches. They can seek out case studies, medical literature and textbooks that help them understand how to apply knowledge and skills in patient care. They can engage with resources that allow for self-paced learning, such as online </w:t>
      </w:r>
      <w:r>
        <w:rPr>
          <w:rFonts w:ascii="Times New Roman" w:hAnsi="Times New Roman" w:cs="Times New Roman"/>
          <w:sz w:val="28"/>
          <w:szCs w:val="28"/>
        </w:rPr>
        <w:lastRenderedPageBreak/>
        <w:t xml:space="preserve">courses, interactive tutorials, or e-books. They can also explore self-assessment tools or quizzes to gauge their understanding and progress. into their busy schedules. </w:t>
      </w:r>
      <w:r>
        <w:rPr>
          <w:rFonts w:ascii="Times New Roman" w:hAnsi="Times New Roman" w:cs="Times New Roman"/>
          <w:sz w:val="28"/>
          <w:szCs w:val="28"/>
          <w:vertAlign w:val="superscript"/>
        </w:rPr>
        <w:t>7</w:t>
      </w:r>
    </w:p>
    <w:p w14:paraId="2AAE7198" w14:textId="77777777" w:rsidR="007E71B7" w:rsidRDefault="007758F1">
      <w:pPr>
        <w:spacing w:line="480" w:lineRule="auto"/>
        <w:jc w:val="both"/>
        <w:rPr>
          <w:rFonts w:ascii="Times New Roman" w:hAnsi="Times New Roman" w:cs="Times New Roman"/>
          <w:sz w:val="28"/>
          <w:szCs w:val="28"/>
          <w:lang w:val="en-IN"/>
        </w:rPr>
      </w:pPr>
      <w:r>
        <w:rPr>
          <w:rFonts w:ascii="Times New Roman" w:hAnsi="Times New Roman" w:cs="Times New Roman"/>
          <w:sz w:val="28"/>
          <w:szCs w:val="28"/>
        </w:rPr>
        <w:t>The pattern that is often seen in medical and healthcare aspirants is consume-contribute-create cycle of learning and education.</w:t>
      </w:r>
      <w:r>
        <w:rPr>
          <w:rFonts w:ascii="Times New Roman" w:hAnsi="Times New Roman" w:cs="Times New Roman"/>
          <w:sz w:val="28"/>
          <w:szCs w:val="28"/>
          <w:vertAlign w:val="superscript"/>
          <w:lang w:val="en-IN"/>
        </w:rPr>
        <w:t>9</w:t>
      </w:r>
    </w:p>
    <w:p w14:paraId="0148951C" w14:textId="77777777" w:rsidR="007E71B7" w:rsidRDefault="007758F1">
      <w:p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CONSUME </w:t>
      </w:r>
    </w:p>
    <w:p w14:paraId="588D122F" w14:textId="77777777" w:rsidR="007E71B7" w:rsidRDefault="007758F1">
      <w:pPr>
        <w:spacing w:line="480" w:lineRule="auto"/>
        <w:jc w:val="both"/>
        <w:rPr>
          <w:rFonts w:ascii="Times New Roman" w:hAnsi="Times New Roman" w:cs="Times New Roman"/>
          <w:sz w:val="28"/>
          <w:szCs w:val="28"/>
          <w:shd w:val="clear" w:color="auto" w:fill="F7F7F8"/>
          <w:lang w:val="en-IN"/>
        </w:rPr>
      </w:pPr>
      <w:r>
        <w:rPr>
          <w:rFonts w:ascii="Times New Roman" w:hAnsi="Times New Roman"/>
          <w:sz w:val="28"/>
          <w:szCs w:val="28"/>
          <w:shd w:val="clear" w:color="auto" w:fill="F7F7F8"/>
        </w:rPr>
        <w:t>Comprehensive and in-depth information on a variety of medical topics can be found in medical textbooks.</w:t>
      </w:r>
      <w:r>
        <w:rPr>
          <w:rFonts w:ascii="Times New Roman" w:hAnsi="Times New Roman" w:cs="Times New Roman"/>
          <w:sz w:val="28"/>
          <w:szCs w:val="28"/>
          <w:shd w:val="clear" w:color="auto" w:fill="F7F7F8"/>
        </w:rPr>
        <w:t xml:space="preserve"> They serve as foundational resources for acquiring core knowledge. Medical journals contain the latest research findings, case reports, and evidence-based studies.</w:t>
      </w:r>
      <w:r>
        <w:rPr>
          <w:rFonts w:ascii="Times New Roman" w:hAnsi="Times New Roman" w:cs="Times New Roman"/>
          <w:sz w:val="28"/>
          <w:szCs w:val="28"/>
          <w:shd w:val="clear" w:color="auto" w:fill="F7F7F8"/>
          <w:vertAlign w:val="superscript"/>
          <w:lang w:val="en-IN"/>
        </w:rPr>
        <w:t xml:space="preserve">7 </w:t>
      </w:r>
      <w:r>
        <w:rPr>
          <w:rFonts w:ascii="Times New Roman" w:hAnsi="Times New Roman" w:cs="Times New Roman"/>
          <w:sz w:val="28"/>
          <w:szCs w:val="28"/>
          <w:shd w:val="clear" w:color="auto" w:fill="F7F7F8"/>
        </w:rPr>
        <w:t xml:space="preserve">Traditional lectures, whether in-person or recorded, are valuable educational resources. They provide structured learning experiences, often delivered by experts in the field, and cover a wide range of </w:t>
      </w:r>
      <w:r>
        <w:rPr>
          <w:rFonts w:ascii="Times New Roman" w:hAnsi="Times New Roman" w:cs="Times New Roman"/>
          <w:sz w:val="28"/>
          <w:szCs w:val="28"/>
        </w:rPr>
        <w:t>medical topics</w:t>
      </w:r>
      <w:r>
        <w:rPr>
          <w:rFonts w:ascii="Times New Roman" w:hAnsi="Times New Roman" w:cs="Times New Roman"/>
          <w:sz w:val="28"/>
          <w:szCs w:val="28"/>
          <w:shd w:val="clear" w:color="auto" w:fill="F7F7F8"/>
        </w:rPr>
        <w:t>.</w:t>
      </w:r>
      <w:r>
        <w:rPr>
          <w:rFonts w:ascii="Times New Roman" w:hAnsi="Times New Roman" w:cs="Times New Roman"/>
          <w:sz w:val="28"/>
          <w:szCs w:val="28"/>
          <w:shd w:val="clear" w:color="auto" w:fill="F7F7F8"/>
          <w:vertAlign w:val="superscript"/>
          <w:lang w:val="en-IN"/>
        </w:rPr>
        <w:t>8</w:t>
      </w:r>
      <w:r>
        <w:rPr>
          <w:rFonts w:ascii="Times New Roman" w:hAnsi="Times New Roman" w:cs="Times New Roman"/>
          <w:sz w:val="28"/>
          <w:szCs w:val="28"/>
          <w:shd w:val="clear" w:color="auto" w:fill="F7F7F8"/>
        </w:rPr>
        <w:t xml:space="preserve"> Medical conferences bring together professionals from different specialties to present and discuss the latest research, innovations, and best practices. Medical podcasts, online tutorials, recorded lectures, surgical demonstrations, and medical animations, provide visual and interactive learning experiences.</w:t>
      </w:r>
      <w:r>
        <w:rPr>
          <w:rFonts w:ascii="Times New Roman" w:hAnsi="Times New Roman" w:cs="Times New Roman"/>
          <w:sz w:val="28"/>
          <w:szCs w:val="28"/>
          <w:shd w:val="clear" w:color="auto" w:fill="F7F7F8"/>
          <w:vertAlign w:val="superscript"/>
          <w:lang w:val="en-IN"/>
        </w:rPr>
        <w:t>9</w:t>
      </w:r>
      <w:r>
        <w:rPr>
          <w:rFonts w:ascii="Times New Roman" w:hAnsi="Times New Roman" w:cs="Times New Roman"/>
          <w:sz w:val="28"/>
          <w:szCs w:val="28"/>
          <w:shd w:val="clear" w:color="auto" w:fill="F7F7F8"/>
        </w:rPr>
        <w:t xml:space="preserve"> Platforms like YouTube and medical-specific websites host a vast array of video resources. Medical blogs written by professionals, experts, or trainees themselves provide a more informal and personalized approach to learning.</w:t>
      </w:r>
      <w:r>
        <w:rPr>
          <w:rFonts w:ascii="Times New Roman" w:hAnsi="Times New Roman" w:cs="Times New Roman"/>
          <w:sz w:val="28"/>
          <w:szCs w:val="28"/>
          <w:shd w:val="clear" w:color="auto" w:fill="F7F7F8"/>
          <w:vertAlign w:val="superscript"/>
          <w:lang w:val="en-IN"/>
        </w:rPr>
        <w:t>10</w:t>
      </w:r>
      <w:r>
        <w:rPr>
          <w:rFonts w:ascii="Times New Roman" w:hAnsi="Times New Roman" w:cs="Times New Roman"/>
          <w:sz w:val="28"/>
          <w:szCs w:val="28"/>
          <w:shd w:val="clear" w:color="auto" w:fill="F7F7F8"/>
        </w:rPr>
        <w:t xml:space="preserve"> Platforms like Twitter and Instagram have become popular mediums for medical education. Trainees can follow medical professionals, organizations, and hashtags related to their areas of interest. They can engage in discussions, participate in Twitter-based journal clubs, and access bite-sized educational content. Trainees can access interactive modules, online textbooks, </w:t>
      </w:r>
      <w:r>
        <w:rPr>
          <w:rFonts w:ascii="Times New Roman" w:hAnsi="Times New Roman" w:cs="Times New Roman"/>
          <w:sz w:val="28"/>
          <w:szCs w:val="28"/>
          <w:shd w:val="clear" w:color="auto" w:fill="F7F7F8"/>
        </w:rPr>
        <w:lastRenderedPageBreak/>
        <w:t>question banks, and other resources that offer up-to-date information, rapid updates, and collaborative learning opportunities</w:t>
      </w:r>
      <w:r>
        <w:rPr>
          <w:rFonts w:ascii="Times New Roman" w:hAnsi="Times New Roman" w:cs="Times New Roman"/>
          <w:sz w:val="28"/>
          <w:szCs w:val="28"/>
          <w:shd w:val="clear" w:color="auto" w:fill="F7F7F8"/>
          <w:vertAlign w:val="superscript"/>
        </w:rPr>
        <w:t>.</w:t>
      </w:r>
      <w:r>
        <w:rPr>
          <w:rFonts w:ascii="Times New Roman" w:hAnsi="Times New Roman" w:cs="Times New Roman"/>
          <w:sz w:val="28"/>
          <w:szCs w:val="28"/>
          <w:shd w:val="clear" w:color="auto" w:fill="F7F7F8"/>
          <w:vertAlign w:val="superscript"/>
          <w:lang w:val="en-IN"/>
        </w:rPr>
        <w:t>11</w:t>
      </w:r>
    </w:p>
    <w:p w14:paraId="36FF8C10" w14:textId="77777777" w:rsidR="007E71B7" w:rsidRDefault="007758F1">
      <w:pPr>
        <w:spacing w:line="480" w:lineRule="auto"/>
        <w:jc w:val="both"/>
        <w:rPr>
          <w:rFonts w:ascii="Times New Roman" w:hAnsi="Times New Roman" w:cs="Times New Roman"/>
          <w:sz w:val="28"/>
          <w:szCs w:val="28"/>
        </w:rPr>
      </w:pPr>
      <w:r>
        <w:rPr>
          <w:rFonts w:ascii="Times New Roman" w:hAnsi="Times New Roman" w:cs="Times New Roman"/>
          <w:sz w:val="28"/>
          <w:szCs w:val="28"/>
        </w:rPr>
        <w:t>CONTRIBUTE</w:t>
      </w:r>
    </w:p>
    <w:p w14:paraId="04AD11D7" w14:textId="787A46C7" w:rsidR="007E71B7" w:rsidRDefault="00873A3C">
      <w:pPr>
        <w:spacing w:line="480" w:lineRule="auto"/>
        <w:jc w:val="both"/>
        <w:rPr>
          <w:rFonts w:ascii="Times New Roman" w:hAnsi="Times New Roman" w:cs="Times New Roman"/>
          <w:sz w:val="28"/>
          <w:szCs w:val="28"/>
          <w:shd w:val="clear" w:color="auto" w:fill="F7F7F8"/>
        </w:rPr>
      </w:pPr>
      <w:r w:rsidRPr="00873A3C">
        <w:rPr>
          <w:rFonts w:ascii="Times New Roman" w:hAnsi="Times New Roman" w:cs="Times New Roman"/>
          <w:sz w:val="28"/>
          <w:szCs w:val="28"/>
        </w:rPr>
        <w:t xml:space="preserve">Your professional development can be greatly aided by contributing to educational platforms, particularly by publishing original research or case reports in peer-reviewed publications.12 The existing body of scientific literature can be </w:t>
      </w:r>
      <w:proofErr w:type="gramStart"/>
      <w:r w:rsidRPr="00873A3C">
        <w:rPr>
          <w:rFonts w:ascii="Times New Roman" w:hAnsi="Times New Roman" w:cs="Times New Roman"/>
          <w:sz w:val="28"/>
          <w:szCs w:val="28"/>
        </w:rPr>
        <w:t>improved</w:t>
      </w:r>
      <w:proofErr w:type="gramEnd"/>
      <w:r w:rsidRPr="00873A3C">
        <w:rPr>
          <w:rFonts w:ascii="Times New Roman" w:hAnsi="Times New Roman" w:cs="Times New Roman"/>
          <w:sz w:val="28"/>
          <w:szCs w:val="28"/>
        </w:rPr>
        <w:t xml:space="preserve"> and useful knowledge can be made available to a specific audience by contributing to traditional educational venues like peer-reviewed journals. </w:t>
      </w:r>
      <w:r w:rsidR="007758F1">
        <w:rPr>
          <w:rFonts w:ascii="Times New Roman" w:hAnsi="Times New Roman" w:cs="Times New Roman"/>
          <w:sz w:val="28"/>
          <w:szCs w:val="28"/>
          <w:shd w:val="clear" w:color="auto" w:fill="F7F7F8"/>
        </w:rPr>
        <w:t>This helps advance medical knowledge and allows other healthcare professionals to benefit from the research findings or clinical experiences.</w:t>
      </w:r>
      <w:r w:rsidR="007758F1">
        <w:rPr>
          <w:rFonts w:ascii="Times New Roman" w:hAnsi="Times New Roman" w:cs="Times New Roman"/>
          <w:sz w:val="28"/>
          <w:szCs w:val="28"/>
          <w:shd w:val="clear" w:color="auto" w:fill="F7F7F8"/>
          <w:vertAlign w:val="superscript"/>
        </w:rPr>
        <w:t>7</w:t>
      </w:r>
      <w:r w:rsidR="007758F1">
        <w:rPr>
          <w:rFonts w:ascii="Times New Roman" w:hAnsi="Times New Roman" w:cs="Times New Roman"/>
          <w:sz w:val="28"/>
          <w:szCs w:val="28"/>
          <w:shd w:val="clear" w:color="auto" w:fill="F7F7F8"/>
        </w:rPr>
        <w:t xml:space="preserve"> Actively contributing to educational platforms can help connect with other professionals in the field. Collaborating with colleagues, engaging in discussions, and sharing </w:t>
      </w:r>
      <w:proofErr w:type="gramStart"/>
      <w:r w:rsidR="007758F1">
        <w:rPr>
          <w:rFonts w:ascii="Times New Roman" w:hAnsi="Times New Roman" w:cs="Times New Roman"/>
          <w:sz w:val="28"/>
          <w:szCs w:val="28"/>
          <w:shd w:val="clear" w:color="auto" w:fill="F7F7F8"/>
        </w:rPr>
        <w:t>the research</w:t>
      </w:r>
      <w:proofErr w:type="gramEnd"/>
      <w:r w:rsidR="007758F1">
        <w:rPr>
          <w:rFonts w:ascii="Times New Roman" w:hAnsi="Times New Roman" w:cs="Times New Roman"/>
          <w:sz w:val="28"/>
          <w:szCs w:val="28"/>
          <w:shd w:val="clear" w:color="auto" w:fill="F7F7F8"/>
        </w:rPr>
        <w:t xml:space="preserve"> work can help build a network of like-minded individuals who share common interests and goals. This network can provide support, collaboration opportunities, and professional mentorship.</w:t>
      </w:r>
      <w:r w:rsidR="007758F1">
        <w:rPr>
          <w:rFonts w:ascii="Times New Roman" w:hAnsi="Times New Roman" w:cs="Times New Roman"/>
          <w:sz w:val="28"/>
          <w:szCs w:val="28"/>
          <w:shd w:val="clear" w:color="auto" w:fill="F7F7F8"/>
          <w:vertAlign w:val="superscript"/>
        </w:rPr>
        <w:t>6</w:t>
      </w:r>
    </w:p>
    <w:p w14:paraId="7E921847" w14:textId="77777777" w:rsidR="007E71B7" w:rsidRDefault="007758F1">
      <w:pPr>
        <w:spacing w:line="480" w:lineRule="auto"/>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CREATE </w:t>
      </w:r>
    </w:p>
    <w:p w14:paraId="45BA5E51" w14:textId="016F99A8" w:rsidR="007E71B7" w:rsidRDefault="00873A3C">
      <w:pPr>
        <w:spacing w:line="480" w:lineRule="auto"/>
        <w:jc w:val="both"/>
        <w:rPr>
          <w:rFonts w:ascii="Times New Roman" w:hAnsi="Times New Roman" w:cs="Times New Roman"/>
          <w:sz w:val="28"/>
          <w:szCs w:val="28"/>
          <w:shd w:val="clear" w:color="auto" w:fill="F7F7F8"/>
          <w:vertAlign w:val="superscript"/>
          <w:lang w:val="en-IN"/>
        </w:rPr>
      </w:pPr>
      <w:r w:rsidRPr="00873A3C">
        <w:rPr>
          <w:rFonts w:ascii="Times New Roman" w:hAnsi="Times New Roman" w:cs="Times New Roman"/>
          <w:sz w:val="28"/>
          <w:szCs w:val="28"/>
          <w:shd w:val="clear" w:color="auto" w:fill="F7F7F8"/>
        </w:rPr>
        <w:t>In the past, traditional educational tools frequently adopted a top-down strategy with significant separation between the learner and the educator</w:t>
      </w:r>
      <w:r w:rsidRPr="00873A3C">
        <w:rPr>
          <w:rFonts w:ascii="Times New Roman" w:hAnsi="Times New Roman" w:cs="Times New Roman"/>
          <w:sz w:val="28"/>
          <w:szCs w:val="28"/>
          <w:shd w:val="clear" w:color="auto" w:fill="F7F7F8"/>
          <w:vertAlign w:val="superscript"/>
        </w:rPr>
        <w:t>.8</w:t>
      </w:r>
      <w:r w:rsidRPr="00873A3C">
        <w:rPr>
          <w:rFonts w:ascii="Times New Roman" w:hAnsi="Times New Roman" w:cs="Times New Roman"/>
          <w:sz w:val="28"/>
          <w:szCs w:val="28"/>
          <w:shd w:val="clear" w:color="auto" w:fill="F7F7F8"/>
        </w:rPr>
        <w:t xml:space="preserve"> A more collaborative and empowering learning environment has been created </w:t>
      </w:r>
      <w:proofErr w:type="gramStart"/>
      <w:r w:rsidRPr="00873A3C">
        <w:rPr>
          <w:rFonts w:ascii="Times New Roman" w:hAnsi="Times New Roman" w:cs="Times New Roman"/>
          <w:sz w:val="28"/>
          <w:szCs w:val="28"/>
          <w:shd w:val="clear" w:color="auto" w:fill="F7F7F8"/>
        </w:rPr>
        <w:t>as a result of</w:t>
      </w:r>
      <w:proofErr w:type="gramEnd"/>
      <w:r w:rsidRPr="00873A3C">
        <w:rPr>
          <w:rFonts w:ascii="Times New Roman" w:hAnsi="Times New Roman" w:cs="Times New Roman"/>
          <w:sz w:val="28"/>
          <w:szCs w:val="28"/>
          <w:shd w:val="clear" w:color="auto" w:fill="F7F7F8"/>
        </w:rPr>
        <w:t xml:space="preserve"> the emergence of free, open access, and digital medical education approaches</w:t>
      </w:r>
      <w:r w:rsidRPr="00873A3C">
        <w:rPr>
          <w:rFonts w:ascii="Times New Roman" w:hAnsi="Times New Roman" w:cs="Times New Roman"/>
          <w:sz w:val="28"/>
          <w:szCs w:val="28"/>
          <w:shd w:val="clear" w:color="auto" w:fill="F7F7F8"/>
          <w:vertAlign w:val="superscript"/>
        </w:rPr>
        <w:t>.12</w:t>
      </w:r>
      <w:r w:rsidRPr="00873A3C">
        <w:rPr>
          <w:rFonts w:ascii="Times New Roman" w:hAnsi="Times New Roman" w:cs="Times New Roman"/>
          <w:sz w:val="28"/>
          <w:szCs w:val="28"/>
          <w:shd w:val="clear" w:color="auto" w:fill="F7F7F8"/>
        </w:rPr>
        <w:t xml:space="preserve"> Platforms for online medical education give students the opportunity to actively participate and share their expertise as well as consume information. </w:t>
      </w:r>
      <w:r w:rsidR="007758F1">
        <w:rPr>
          <w:rFonts w:ascii="Times New Roman" w:hAnsi="Times New Roman" w:cs="Times New Roman"/>
          <w:sz w:val="28"/>
          <w:szCs w:val="28"/>
          <w:shd w:val="clear" w:color="auto" w:fill="F7F7F8"/>
        </w:rPr>
        <w:t xml:space="preserve">Learners can engage in discussions, provide insights, and contribute to the creation of educational content. Trainees can create </w:t>
      </w:r>
      <w:r w:rsidR="007758F1">
        <w:rPr>
          <w:rFonts w:ascii="Times New Roman" w:hAnsi="Times New Roman" w:cs="Times New Roman"/>
          <w:sz w:val="28"/>
          <w:szCs w:val="28"/>
          <w:shd w:val="clear" w:color="auto" w:fill="F7F7F8"/>
        </w:rPr>
        <w:lastRenderedPageBreak/>
        <w:t>educational content such as blogs, podcasts, videos, or social media posts to disseminate valuable information, cases, or research findings.</w:t>
      </w:r>
      <w:r w:rsidR="007758F1">
        <w:rPr>
          <w:rFonts w:ascii="Times New Roman" w:hAnsi="Times New Roman" w:cs="Times New Roman"/>
          <w:sz w:val="28"/>
          <w:szCs w:val="28"/>
          <w:shd w:val="clear" w:color="auto" w:fill="F7F7F8"/>
          <w:vertAlign w:val="superscript"/>
          <w:lang w:val="en-IN"/>
        </w:rPr>
        <w:t>13</w:t>
      </w:r>
      <w:r w:rsidR="007758F1">
        <w:rPr>
          <w:rFonts w:ascii="Times New Roman" w:hAnsi="Times New Roman" w:cs="Times New Roman"/>
          <w:sz w:val="28"/>
          <w:szCs w:val="28"/>
          <w:shd w:val="clear" w:color="auto" w:fill="F7F7F8"/>
        </w:rPr>
        <w:t xml:space="preserve"> This allows them to contribute to the educational community and make a positive impact on their peers and future learners.</w:t>
      </w:r>
      <w:r w:rsidR="007758F1">
        <w:rPr>
          <w:rFonts w:ascii="Times New Roman" w:hAnsi="Times New Roman" w:cs="Times New Roman"/>
          <w:sz w:val="28"/>
          <w:szCs w:val="28"/>
          <w:shd w:val="clear" w:color="auto" w:fill="F7F7F8"/>
          <w:vertAlign w:val="superscript"/>
          <w:lang w:val="en-IN"/>
        </w:rPr>
        <w:t>14</w:t>
      </w:r>
      <w:r w:rsidR="007758F1">
        <w:rPr>
          <w:rFonts w:ascii="Times New Roman" w:hAnsi="Times New Roman" w:cs="Times New Roman"/>
          <w:sz w:val="28"/>
          <w:szCs w:val="28"/>
          <w:shd w:val="clear" w:color="auto" w:fill="F7F7F8"/>
        </w:rPr>
        <w:t xml:space="preserve"> Online communities, forums, and social media platforms provide avenues for collaboration, discussion, and knowledge sharing. Learners can connect with peers, seek guidance from experts, and engage in collaborative projects.</w:t>
      </w:r>
      <w:r w:rsidR="007758F1">
        <w:rPr>
          <w:rFonts w:ascii="Times New Roman" w:hAnsi="Times New Roman" w:cs="Times New Roman"/>
          <w:sz w:val="28"/>
          <w:szCs w:val="28"/>
          <w:shd w:val="clear" w:color="auto" w:fill="F7F7F8"/>
          <w:vertAlign w:val="superscript"/>
          <w:lang w:val="en-IN"/>
        </w:rPr>
        <w:t>15</w:t>
      </w:r>
      <w:r w:rsidR="007758F1">
        <w:rPr>
          <w:rFonts w:ascii="Times New Roman" w:hAnsi="Times New Roman" w:cs="Times New Roman"/>
          <w:sz w:val="28"/>
          <w:szCs w:val="28"/>
          <w:shd w:val="clear" w:color="auto" w:fill="F7F7F8"/>
        </w:rPr>
        <w:t xml:space="preserve"> This collaborative environment promotes a sense of community, support, and collective growth. Through blogs, videos, podcasts, and other mediums, learners can express their creativity, critical thinking, and problem-solving skills. This content creation not only benefits the learners themselves but also contributes to the diversity and richness of educational resources available to others.</w:t>
      </w:r>
      <w:r w:rsidR="007758F1">
        <w:rPr>
          <w:rFonts w:ascii="Times New Roman" w:hAnsi="Times New Roman" w:cs="Times New Roman"/>
          <w:sz w:val="28"/>
          <w:szCs w:val="28"/>
          <w:shd w:val="clear" w:color="auto" w:fill="F7F7F8"/>
          <w:vertAlign w:val="superscript"/>
          <w:lang w:val="en-IN"/>
        </w:rPr>
        <w:t>16</w:t>
      </w:r>
    </w:p>
    <w:p w14:paraId="19C13374" w14:textId="7F115550" w:rsidR="007E71B7" w:rsidRDefault="00873A3C">
      <w:pPr>
        <w:spacing w:line="480" w:lineRule="auto"/>
        <w:jc w:val="both"/>
        <w:rPr>
          <w:rFonts w:ascii="Times New Roman" w:hAnsi="Times New Roman" w:cs="Times New Roman"/>
          <w:sz w:val="28"/>
          <w:szCs w:val="28"/>
          <w:vertAlign w:val="superscript"/>
        </w:rPr>
      </w:pPr>
      <w:r w:rsidRPr="00873A3C">
        <w:rPr>
          <w:rFonts w:ascii="Times New Roman" w:hAnsi="Times New Roman"/>
          <w:sz w:val="28"/>
          <w:szCs w:val="28"/>
          <w:lang w:val="en-IN"/>
        </w:rPr>
        <w:t>In comparison to other disciplines, medicine has produced the most research in this area, and the publication of multidisciplinary studies has increased recently. This would imply that a future-focused approach to successfully integrating remote caring into our digital economy involves teaching effective caring practises to students from a variety of care-related occupations.</w:t>
      </w:r>
      <w:r w:rsidR="007758F1">
        <w:rPr>
          <w:rFonts w:ascii="Times New Roman" w:hAnsi="Times New Roman"/>
          <w:sz w:val="28"/>
          <w:szCs w:val="28"/>
          <w:vertAlign w:val="superscript"/>
          <w:lang w:val="en-IN"/>
        </w:rPr>
        <w:t>.17</w:t>
      </w:r>
      <w:r w:rsidR="007758F1">
        <w:rPr>
          <w:rFonts w:ascii="Times New Roman" w:hAnsi="Times New Roman"/>
          <w:sz w:val="28"/>
          <w:szCs w:val="28"/>
          <w:lang w:val="en-IN"/>
        </w:rPr>
        <w:t xml:space="preserve"> </w:t>
      </w:r>
      <w:r w:rsidRPr="00873A3C">
        <w:rPr>
          <w:rFonts w:ascii="Times New Roman" w:hAnsi="Times New Roman" w:cs="Times New Roman"/>
          <w:sz w:val="28"/>
          <w:szCs w:val="28"/>
        </w:rPr>
        <w:t xml:space="preserve">As teachers continue to adopt more student-centered methods that utilize face-to-face time for in-depth thinking, engaging, and applying material, note-taking </w:t>
      </w:r>
      <w:proofErr w:type="spellStart"/>
      <w:r w:rsidRPr="00873A3C">
        <w:rPr>
          <w:rFonts w:ascii="Times New Roman" w:hAnsi="Times New Roman" w:cs="Times New Roman"/>
          <w:sz w:val="28"/>
          <w:szCs w:val="28"/>
        </w:rPr>
        <w:t>practises</w:t>
      </w:r>
      <w:proofErr w:type="spellEnd"/>
      <w:r w:rsidRPr="00873A3C">
        <w:rPr>
          <w:rFonts w:ascii="Times New Roman" w:hAnsi="Times New Roman" w:cs="Times New Roman"/>
          <w:sz w:val="28"/>
          <w:szCs w:val="28"/>
        </w:rPr>
        <w:t xml:space="preserve"> in the classroom may change.18 The way that students approach studying may change if they are given more responsibility for managing their own learning processes. Lecture transcription may become less of a challenge when instructors employ technology to offer offline courses, recorded lectures, e-learning materials, etc</w:t>
      </w:r>
      <w:r w:rsidR="007758F1">
        <w:rPr>
          <w:rFonts w:ascii="Times New Roman" w:hAnsi="Times New Roman" w:cs="Times New Roman"/>
          <w:sz w:val="28"/>
          <w:szCs w:val="28"/>
        </w:rPr>
        <w:t>.</w:t>
      </w:r>
      <w:proofErr w:type="gramStart"/>
      <w:r w:rsidR="007758F1">
        <w:rPr>
          <w:rFonts w:ascii="Times New Roman" w:hAnsi="Times New Roman" w:cs="Times New Roman"/>
          <w:sz w:val="28"/>
          <w:szCs w:val="28"/>
          <w:vertAlign w:val="superscript"/>
        </w:rPr>
        <w:t>11</w:t>
      </w:r>
      <w:proofErr w:type="gramEnd"/>
    </w:p>
    <w:p w14:paraId="23DF9D71" w14:textId="77777777" w:rsidR="007E71B7" w:rsidRDefault="007758F1">
      <w:pPr>
        <w:spacing w:line="480" w:lineRule="auto"/>
        <w:jc w:val="both"/>
        <w:rPr>
          <w:rFonts w:ascii="Times New Roman" w:hAnsi="Times New Roman" w:cs="Times New Roman"/>
          <w:sz w:val="28"/>
          <w:szCs w:val="28"/>
          <w:lang w:val="en-IN"/>
        </w:rPr>
      </w:pPr>
      <w:r>
        <w:rPr>
          <w:rFonts w:ascii="Times New Roman" w:hAnsi="Times New Roman" w:cs="Times New Roman"/>
          <w:b/>
          <w:bCs/>
          <w:noProof/>
          <w:sz w:val="28"/>
          <w:szCs w:val="28"/>
        </w:rPr>
        <w:lastRenderedPageBreak/>
        <w:drawing>
          <wp:anchor distT="0" distB="0" distL="114300" distR="114300" simplePos="0" relativeHeight="251660800" behindDoc="0" locked="0" layoutInCell="1" allowOverlap="1" wp14:anchorId="79D3808D" wp14:editId="1ABF1155">
            <wp:simplePos x="0" y="0"/>
            <wp:positionH relativeFrom="column">
              <wp:posOffset>118110</wp:posOffset>
            </wp:positionH>
            <wp:positionV relativeFrom="paragraph">
              <wp:posOffset>1199515</wp:posOffset>
            </wp:positionV>
            <wp:extent cx="6037580" cy="4445635"/>
            <wp:effectExtent l="0" t="0" r="0" b="0"/>
            <wp:wrapTopAndBottom/>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6037580" cy="4445635"/>
                    </a:xfrm>
                    <a:prstGeom prst="rect">
                      <a:avLst/>
                    </a:prstGeom>
                  </pic:spPr>
                </pic:pic>
              </a:graphicData>
            </a:graphic>
          </wp:anchor>
        </w:drawing>
      </w:r>
      <w:r>
        <w:rPr>
          <w:rFonts w:ascii="Times New Roman" w:hAnsi="Times New Roman" w:cs="Times New Roman"/>
          <w:b/>
          <w:bCs/>
          <w:sz w:val="28"/>
          <w:szCs w:val="28"/>
          <w:lang w:val="en-IN"/>
        </w:rPr>
        <w:t>Fig 2: CONSUME-CONTRIBUTE-CREATE CYCLE Of Learning and education observed among medical and healthcare learners.</w:t>
      </w:r>
    </w:p>
    <w:p w14:paraId="54A7C9A6" w14:textId="77777777" w:rsidR="007E71B7" w:rsidRDefault="007E71B7">
      <w:pPr>
        <w:spacing w:line="480" w:lineRule="auto"/>
        <w:jc w:val="both"/>
        <w:rPr>
          <w:rFonts w:ascii="Times New Roman" w:hAnsi="Times New Roman" w:cs="Times New Roman"/>
          <w:sz w:val="28"/>
          <w:szCs w:val="28"/>
          <w:shd w:val="clear" w:color="auto" w:fill="F7F7F8"/>
          <w:vertAlign w:val="superscript"/>
        </w:rPr>
      </w:pPr>
    </w:p>
    <w:p w14:paraId="43EFB7BA" w14:textId="77777777" w:rsidR="007E71B7" w:rsidRDefault="007E71B7">
      <w:pPr>
        <w:spacing w:line="360" w:lineRule="auto"/>
        <w:jc w:val="both"/>
        <w:rPr>
          <w:rFonts w:ascii="Times New Roman" w:hAnsi="Times New Roman" w:cs="Times New Roman"/>
          <w:b/>
          <w:bCs/>
          <w:sz w:val="28"/>
          <w:szCs w:val="28"/>
          <w:lang w:val="en-IN"/>
        </w:rPr>
      </w:pPr>
    </w:p>
    <w:p w14:paraId="5E682CEA" w14:textId="77777777" w:rsidR="007E71B7" w:rsidRDefault="007758F1">
      <w:p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The effectiveness of VR for teaching medical students, nurses, and a variety of medical procedures, including clinical anatomy and radiation oncology, has been demonstrated in </w:t>
      </w:r>
      <w:proofErr w:type="gramStart"/>
      <w:r>
        <w:rPr>
          <w:rFonts w:ascii="Times New Roman" w:hAnsi="Times New Roman" w:cs="Times New Roman"/>
          <w:sz w:val="28"/>
          <w:szCs w:val="28"/>
        </w:rPr>
        <w:t>a number of</w:t>
      </w:r>
      <w:proofErr w:type="gramEnd"/>
      <w:r>
        <w:rPr>
          <w:rFonts w:ascii="Times New Roman" w:hAnsi="Times New Roman" w:cs="Times New Roman"/>
          <w:sz w:val="28"/>
          <w:szCs w:val="28"/>
        </w:rPr>
        <w:t xml:space="preserve"> prior studies.</w:t>
      </w:r>
      <w:r>
        <w:rPr>
          <w:rFonts w:ascii="Times New Roman" w:hAnsi="Times New Roman" w:cs="Times New Roman"/>
          <w:sz w:val="28"/>
          <w:szCs w:val="28"/>
          <w:vertAlign w:val="superscript"/>
        </w:rPr>
        <w:t>12</w:t>
      </w:r>
      <w:r>
        <w:rPr>
          <w:rFonts w:ascii="Times New Roman" w:hAnsi="Times New Roman" w:cs="Times New Roman"/>
          <w:sz w:val="28"/>
          <w:szCs w:val="28"/>
        </w:rPr>
        <w:t xml:space="preserve"> Due in large part to the increased student involvement in the learning process, this technology is regarded as a more effective instructional tool than passive teaching approaches like learning from a textbook, slideshow, or lecture. </w:t>
      </w:r>
      <w:r>
        <w:rPr>
          <w:rFonts w:ascii="Times New Roman" w:hAnsi="Times New Roman" w:cs="Times New Roman"/>
          <w:sz w:val="28"/>
          <w:szCs w:val="28"/>
          <w:vertAlign w:val="superscript"/>
        </w:rPr>
        <w:t>13</w:t>
      </w:r>
    </w:p>
    <w:p w14:paraId="5D8FFEBF" w14:textId="0F7952F3" w:rsidR="007E71B7" w:rsidRDefault="007758F1">
      <w:pPr>
        <w:spacing w:line="480" w:lineRule="auto"/>
        <w:jc w:val="both"/>
        <w:rPr>
          <w:rFonts w:ascii="Times New Roman" w:hAnsi="Times New Roman" w:cs="Times New Roman"/>
          <w:sz w:val="28"/>
          <w:szCs w:val="28"/>
          <w:lang w:val="en-IN"/>
        </w:rPr>
      </w:pPr>
      <w:r>
        <w:rPr>
          <w:rFonts w:ascii="Times New Roman" w:hAnsi="Times New Roman" w:cs="Times New Roman"/>
          <w:sz w:val="28"/>
          <w:szCs w:val="28"/>
          <w:lang w:val="en-IN"/>
        </w:rPr>
        <w:lastRenderedPageBreak/>
        <w:t>Our research found that students' growth can be positively impacted by the intentional inclusion of online digital technology in the clinical practises of healthcare professions.</w:t>
      </w:r>
      <w:r>
        <w:rPr>
          <w:rFonts w:ascii="Times New Roman" w:hAnsi="Times New Roman" w:cs="Times New Roman"/>
          <w:sz w:val="28"/>
          <w:szCs w:val="28"/>
          <w:vertAlign w:val="superscript"/>
          <w:lang w:val="en-IN"/>
        </w:rPr>
        <w:t>14</w:t>
      </w:r>
      <w:r>
        <w:rPr>
          <w:rFonts w:ascii="Times New Roman" w:hAnsi="Times New Roman" w:cs="Times New Roman"/>
          <w:sz w:val="28"/>
          <w:szCs w:val="28"/>
          <w:lang w:val="en-IN"/>
        </w:rPr>
        <w:t xml:space="preserve"> </w:t>
      </w:r>
      <w:r w:rsidR="00873A3C" w:rsidRPr="00873A3C">
        <w:rPr>
          <w:rFonts w:ascii="Times New Roman" w:hAnsi="Times New Roman" w:cs="Times New Roman"/>
          <w:sz w:val="28"/>
          <w:szCs w:val="28"/>
          <w:lang w:val="en-IN"/>
        </w:rPr>
        <w:t>Overall, the research' findings indicate that students acknowledged the benefits of these digital techniques and expressed or demonstrated increased comfort and ability when implementing their newly acquired knowledge</w:t>
      </w:r>
      <w:r>
        <w:rPr>
          <w:rFonts w:ascii="Times New Roman" w:hAnsi="Times New Roman" w:cs="Times New Roman"/>
          <w:sz w:val="28"/>
          <w:szCs w:val="28"/>
          <w:lang w:val="en-IN"/>
        </w:rPr>
        <w:t>.</w:t>
      </w:r>
      <w:r>
        <w:rPr>
          <w:rFonts w:ascii="Times New Roman" w:hAnsi="Times New Roman" w:cs="Times New Roman"/>
          <w:sz w:val="28"/>
          <w:szCs w:val="28"/>
          <w:vertAlign w:val="superscript"/>
          <w:lang w:val="en-IN"/>
        </w:rPr>
        <w:t>15</w:t>
      </w:r>
    </w:p>
    <w:p w14:paraId="782CDB3F" w14:textId="11E701D5" w:rsidR="007E71B7" w:rsidRDefault="00873A3C">
      <w:pPr>
        <w:spacing w:line="480" w:lineRule="auto"/>
        <w:jc w:val="both"/>
        <w:rPr>
          <w:rFonts w:ascii="Times New Roman" w:hAnsi="Times New Roman" w:cs="Times New Roman"/>
          <w:sz w:val="28"/>
          <w:szCs w:val="28"/>
          <w:lang w:val="en-IN"/>
        </w:rPr>
      </w:pPr>
      <w:r w:rsidRPr="00873A3C">
        <w:rPr>
          <w:rFonts w:ascii="Times New Roman" w:hAnsi="Times New Roman" w:cs="Times New Roman"/>
          <w:sz w:val="28"/>
          <w:szCs w:val="28"/>
          <w:lang w:val="en-IN"/>
        </w:rPr>
        <w:t>ICT is largely interwoven into the numerous facets of teaching, learning, and information management in the universities that train healthcare professionals. While teaching, managing exam results, delivering lectures, and registering new students, college teachers use PowerPoint, word processors, electronic books, and social networking sites</w:t>
      </w:r>
      <w:r w:rsidR="007758F1">
        <w:rPr>
          <w:rFonts w:ascii="Times New Roman" w:hAnsi="Times New Roman" w:cs="Times New Roman"/>
          <w:sz w:val="28"/>
          <w:szCs w:val="28"/>
          <w:lang w:val="en-IN"/>
        </w:rPr>
        <w:t>.</w:t>
      </w:r>
      <w:r w:rsidR="007758F1">
        <w:rPr>
          <w:rFonts w:ascii="Times New Roman" w:hAnsi="Times New Roman" w:cs="Times New Roman"/>
          <w:sz w:val="28"/>
          <w:szCs w:val="28"/>
          <w:vertAlign w:val="superscript"/>
          <w:lang w:val="en-IN"/>
        </w:rPr>
        <w:t>16</w:t>
      </w:r>
      <w:r w:rsidR="007758F1">
        <w:rPr>
          <w:rFonts w:ascii="Times New Roman" w:hAnsi="Times New Roman" w:cs="Times New Roman"/>
          <w:sz w:val="28"/>
          <w:szCs w:val="28"/>
          <w:lang w:val="en-IN"/>
        </w:rPr>
        <w:t xml:space="preserve"> It is, however, ineffectively incorporated into the creation of the lesson plan and the evaluation of the healthcare students. </w:t>
      </w:r>
      <w:r w:rsidR="00353EE9" w:rsidRPr="00353EE9">
        <w:rPr>
          <w:rFonts w:ascii="Times New Roman" w:hAnsi="Times New Roman" w:cs="Times New Roman"/>
          <w:sz w:val="28"/>
          <w:szCs w:val="28"/>
          <w:lang w:val="en-IN"/>
        </w:rPr>
        <w:t xml:space="preserve">The challenges mentioned at remote locations were a lack of faculty experience, an unpredictable power supply, a lack of task-appropriate ICT gear, and insufficient teacher ICT training. </w:t>
      </w:r>
      <w:r w:rsidR="007758F1">
        <w:rPr>
          <w:rFonts w:ascii="Times New Roman" w:hAnsi="Times New Roman" w:cs="Times New Roman"/>
          <w:sz w:val="28"/>
          <w:szCs w:val="28"/>
          <w:lang w:val="en-IN"/>
        </w:rPr>
        <w:t>Training the faculty members on how to effectively use contemporary ICT technologies for teaching and learning can overcome these hurdles and better train students.</w:t>
      </w:r>
      <w:r w:rsidR="007758F1">
        <w:rPr>
          <w:rFonts w:ascii="Times New Roman" w:hAnsi="Times New Roman" w:cs="Times New Roman"/>
          <w:sz w:val="28"/>
          <w:szCs w:val="28"/>
          <w:vertAlign w:val="superscript"/>
          <w:lang w:val="en-IN"/>
        </w:rPr>
        <w:t>17</w:t>
      </w:r>
    </w:p>
    <w:p w14:paraId="6BE3F55F" w14:textId="77777777" w:rsidR="007E71B7" w:rsidRDefault="007758F1">
      <w:pPr>
        <w:spacing w:line="480" w:lineRule="auto"/>
        <w:jc w:val="both"/>
        <w:rPr>
          <w:rFonts w:ascii="Times New Roman" w:hAnsi="Times New Roman"/>
          <w:sz w:val="28"/>
          <w:szCs w:val="28"/>
          <w:lang w:val="en-IN"/>
        </w:rPr>
      </w:pPr>
      <w:r>
        <w:rPr>
          <w:rFonts w:ascii="Times New Roman" w:hAnsi="Times New Roman"/>
          <w:sz w:val="28"/>
          <w:szCs w:val="28"/>
          <w:lang w:val="en-IN"/>
        </w:rPr>
        <w:t>The most common learning objectives of using digital media for learning and education were to develop digital skills in students of the healthcare domain, prepare them for future clinical practice using digital devices, build domain and discipline-specific remote caring skills, create an online tool for imparting education or simply to improve understanding of students.</w:t>
      </w:r>
      <w:r>
        <w:rPr>
          <w:rFonts w:ascii="Times New Roman" w:hAnsi="Times New Roman"/>
          <w:sz w:val="28"/>
          <w:szCs w:val="28"/>
          <w:vertAlign w:val="superscript"/>
          <w:lang w:val="en-IN"/>
        </w:rPr>
        <w:t>18</w:t>
      </w:r>
    </w:p>
    <w:p w14:paraId="23493686" w14:textId="34E8CE02" w:rsidR="007E71B7" w:rsidRDefault="007758F1">
      <w:pPr>
        <w:spacing w:line="480" w:lineRule="auto"/>
        <w:jc w:val="both"/>
        <w:rPr>
          <w:rFonts w:ascii="Times New Roman" w:hAnsi="Times New Roman"/>
          <w:sz w:val="28"/>
          <w:szCs w:val="28"/>
          <w:lang w:val="en-IN"/>
        </w:rPr>
      </w:pPr>
      <w:r>
        <w:rPr>
          <w:rFonts w:ascii="Times New Roman" w:hAnsi="Times New Roman"/>
          <w:sz w:val="28"/>
          <w:szCs w:val="28"/>
          <w:lang w:val="en-IN"/>
        </w:rPr>
        <w:t xml:space="preserve">Virtual patient simulation or gamification and use of applications for learning as students can manipulate virtual representations of these images, practice diagnosing </w:t>
      </w:r>
      <w:r>
        <w:rPr>
          <w:rFonts w:ascii="Times New Roman" w:hAnsi="Times New Roman"/>
          <w:sz w:val="28"/>
          <w:szCs w:val="28"/>
          <w:lang w:val="en-IN"/>
        </w:rPr>
        <w:lastRenderedPageBreak/>
        <w:t>conditions, and develop skills in medical image analysis and interpretation.</w:t>
      </w:r>
      <w:r>
        <w:rPr>
          <w:rFonts w:ascii="Times New Roman" w:hAnsi="Times New Roman"/>
          <w:sz w:val="28"/>
          <w:szCs w:val="28"/>
          <w:vertAlign w:val="superscript"/>
          <w:lang w:val="en-IN"/>
        </w:rPr>
        <w:t>21</w:t>
      </w:r>
      <w:r>
        <w:rPr>
          <w:rFonts w:ascii="Times New Roman" w:hAnsi="Times New Roman"/>
          <w:sz w:val="28"/>
          <w:szCs w:val="28"/>
          <w:lang w:val="en-IN"/>
        </w:rPr>
        <w:t xml:space="preserve"> </w:t>
      </w:r>
      <w:r w:rsidR="00353EE9" w:rsidRPr="00353EE9">
        <w:rPr>
          <w:rFonts w:ascii="Times New Roman" w:hAnsi="Times New Roman"/>
          <w:sz w:val="28"/>
          <w:szCs w:val="28"/>
          <w:lang w:val="en-IN"/>
        </w:rPr>
        <w:t xml:space="preserve">Gamification in the classroom increases student engagement, fosters enthusiasm for the lesson, offers immediate feedback, and, in general, students learn better when they are having fun. Apps like </w:t>
      </w:r>
      <w:proofErr w:type="spellStart"/>
      <w:r w:rsidR="00353EE9" w:rsidRPr="00353EE9">
        <w:rPr>
          <w:rFonts w:ascii="Times New Roman" w:hAnsi="Times New Roman"/>
          <w:sz w:val="28"/>
          <w:szCs w:val="28"/>
          <w:lang w:val="en-IN"/>
        </w:rPr>
        <w:t>EdApp</w:t>
      </w:r>
      <w:proofErr w:type="spellEnd"/>
      <w:r w:rsidR="00353EE9" w:rsidRPr="00353EE9">
        <w:rPr>
          <w:rFonts w:ascii="Times New Roman" w:hAnsi="Times New Roman"/>
          <w:sz w:val="28"/>
          <w:szCs w:val="28"/>
          <w:lang w:val="en-IN"/>
        </w:rPr>
        <w:t xml:space="preserve">, </w:t>
      </w:r>
      <w:proofErr w:type="spellStart"/>
      <w:r w:rsidR="00353EE9" w:rsidRPr="00353EE9">
        <w:rPr>
          <w:rFonts w:ascii="Times New Roman" w:hAnsi="Times New Roman"/>
          <w:sz w:val="28"/>
          <w:szCs w:val="28"/>
          <w:lang w:val="en-IN"/>
        </w:rPr>
        <w:t>Edgagement</w:t>
      </w:r>
      <w:proofErr w:type="spellEnd"/>
      <w:r w:rsidR="00353EE9" w:rsidRPr="00353EE9">
        <w:rPr>
          <w:rFonts w:ascii="Times New Roman" w:hAnsi="Times New Roman"/>
          <w:sz w:val="28"/>
          <w:szCs w:val="28"/>
          <w:lang w:val="en-IN"/>
        </w:rPr>
        <w:t xml:space="preserve">, and </w:t>
      </w:r>
      <w:proofErr w:type="spellStart"/>
      <w:r w:rsidR="00353EE9" w:rsidRPr="00353EE9">
        <w:rPr>
          <w:rFonts w:ascii="Times New Roman" w:hAnsi="Times New Roman"/>
          <w:sz w:val="28"/>
          <w:szCs w:val="28"/>
          <w:lang w:val="en-IN"/>
        </w:rPr>
        <w:t>WizIQ</w:t>
      </w:r>
      <w:proofErr w:type="spellEnd"/>
      <w:r w:rsidR="00353EE9" w:rsidRPr="00353EE9">
        <w:rPr>
          <w:rFonts w:ascii="Times New Roman" w:hAnsi="Times New Roman"/>
          <w:sz w:val="28"/>
          <w:szCs w:val="28"/>
          <w:lang w:val="en-IN"/>
        </w:rPr>
        <w:t xml:space="preserve"> use gaming in the classroom to bring together the fun part of play with the content and concepts that students must learn.</w:t>
      </w:r>
      <w:r>
        <w:rPr>
          <w:rFonts w:ascii="Times New Roman" w:hAnsi="Times New Roman"/>
          <w:sz w:val="28"/>
          <w:szCs w:val="28"/>
          <w:vertAlign w:val="superscript"/>
          <w:lang w:val="en-IN"/>
        </w:rPr>
        <w:t>19</w:t>
      </w:r>
    </w:p>
    <w:p w14:paraId="10099D1A" w14:textId="77777777" w:rsidR="00353EE9" w:rsidRPr="00353EE9" w:rsidRDefault="00353EE9" w:rsidP="00353EE9">
      <w:pPr>
        <w:spacing w:line="480" w:lineRule="auto"/>
        <w:jc w:val="both"/>
        <w:rPr>
          <w:rFonts w:ascii="Times New Roman" w:hAnsi="Times New Roman"/>
          <w:sz w:val="28"/>
          <w:szCs w:val="28"/>
          <w:lang w:val="en-IN"/>
        </w:rPr>
      </w:pPr>
      <w:r w:rsidRPr="00353EE9">
        <w:rPr>
          <w:rFonts w:ascii="Times New Roman" w:hAnsi="Times New Roman"/>
          <w:sz w:val="28"/>
          <w:szCs w:val="28"/>
          <w:lang w:val="en-IN"/>
        </w:rPr>
        <w:t>Academic accomplishment and digital education have a strong association, with mobile learning emerging as the most popular digital learning instrument.</w:t>
      </w:r>
    </w:p>
    <w:p w14:paraId="610A46EC" w14:textId="5BDCA8AA" w:rsidR="007E71B7" w:rsidRDefault="00353EE9" w:rsidP="00353EE9">
      <w:pPr>
        <w:spacing w:line="480" w:lineRule="auto"/>
        <w:jc w:val="both"/>
        <w:rPr>
          <w:rFonts w:ascii="Times New Roman" w:hAnsi="Times New Roman"/>
          <w:sz w:val="28"/>
          <w:szCs w:val="28"/>
          <w:lang w:val="en-IN"/>
        </w:rPr>
      </w:pPr>
      <w:r w:rsidRPr="00353EE9">
        <w:rPr>
          <w:rFonts w:ascii="Times New Roman" w:hAnsi="Times New Roman"/>
          <w:sz w:val="28"/>
          <w:szCs w:val="28"/>
          <w:lang w:val="en-IN"/>
        </w:rPr>
        <w:t>To improve the immersive quality of education and learning, augmented reality, virtual reality, and mixed reality are primarily utilised to interactively instruct healthcare students and develop future clinical abilities. HoloLens Headset, for instance.</w:t>
      </w:r>
      <w:r w:rsidR="007758F1">
        <w:rPr>
          <w:rFonts w:ascii="Times New Roman" w:hAnsi="Times New Roman"/>
          <w:sz w:val="28"/>
          <w:szCs w:val="28"/>
          <w:vertAlign w:val="superscript"/>
          <w:lang w:val="en-IN"/>
        </w:rPr>
        <w:t>18</w:t>
      </w:r>
    </w:p>
    <w:p w14:paraId="624FBE99" w14:textId="120F2442" w:rsidR="007E71B7" w:rsidRDefault="00353EE9">
      <w:pPr>
        <w:spacing w:line="480" w:lineRule="auto"/>
        <w:jc w:val="both"/>
        <w:rPr>
          <w:rFonts w:ascii="Times New Roman" w:hAnsi="Times New Roman"/>
          <w:sz w:val="28"/>
          <w:szCs w:val="28"/>
          <w:lang w:val="en-IN"/>
        </w:rPr>
      </w:pPr>
      <w:r w:rsidRPr="00353EE9">
        <w:rPr>
          <w:rFonts w:ascii="Times New Roman" w:hAnsi="Times New Roman"/>
          <w:sz w:val="28"/>
          <w:szCs w:val="28"/>
          <w:lang w:val="en-IN"/>
        </w:rPr>
        <w:t xml:space="preserve">AI tools and algorithms can alert students and healthcare professionals to discrepancies in medical records, enabling them to take the necessary steps to improve patient conditions. </w:t>
      </w:r>
      <w:proofErr w:type="spellStart"/>
      <w:r w:rsidRPr="00353EE9">
        <w:rPr>
          <w:rFonts w:ascii="Times New Roman" w:hAnsi="Times New Roman"/>
          <w:sz w:val="28"/>
          <w:szCs w:val="28"/>
          <w:lang w:val="en-IN"/>
        </w:rPr>
        <w:t>Enlitic</w:t>
      </w:r>
      <w:proofErr w:type="spellEnd"/>
      <w:r w:rsidRPr="00353EE9">
        <w:rPr>
          <w:rFonts w:ascii="Times New Roman" w:hAnsi="Times New Roman"/>
          <w:sz w:val="28"/>
          <w:szCs w:val="28"/>
          <w:lang w:val="en-IN"/>
        </w:rPr>
        <w:t xml:space="preserve"> </w:t>
      </w:r>
      <w:proofErr w:type="spellStart"/>
      <w:r w:rsidRPr="00353EE9">
        <w:rPr>
          <w:rFonts w:ascii="Times New Roman" w:hAnsi="Times New Roman"/>
          <w:sz w:val="28"/>
          <w:szCs w:val="28"/>
          <w:lang w:val="en-IN"/>
        </w:rPr>
        <w:t>CurieTM</w:t>
      </w:r>
      <w:proofErr w:type="spellEnd"/>
      <w:r w:rsidRPr="00353EE9">
        <w:rPr>
          <w:rFonts w:ascii="Times New Roman" w:hAnsi="Times New Roman"/>
          <w:sz w:val="28"/>
          <w:szCs w:val="28"/>
          <w:lang w:val="en-IN"/>
        </w:rPr>
        <w:t xml:space="preserve">, Curie ENDEXTM, and Viz ai are additional technologies that assist healthcare professionals in comprehending how various treatment options interact with one another and impact a patient's health. </w:t>
      </w:r>
      <w:proofErr w:type="spellStart"/>
      <w:r w:rsidRPr="00353EE9">
        <w:rPr>
          <w:rFonts w:ascii="Times New Roman" w:hAnsi="Times New Roman"/>
          <w:sz w:val="28"/>
          <w:szCs w:val="28"/>
          <w:lang w:val="en-IN"/>
        </w:rPr>
        <w:t>MethdAI</w:t>
      </w:r>
      <w:proofErr w:type="spellEnd"/>
      <w:r w:rsidRPr="00353EE9">
        <w:rPr>
          <w:rFonts w:ascii="Times New Roman" w:hAnsi="Times New Roman"/>
          <w:sz w:val="28"/>
          <w:szCs w:val="28"/>
          <w:lang w:val="en-IN"/>
        </w:rPr>
        <w:t xml:space="preserve">, </w:t>
      </w:r>
      <w:proofErr w:type="spellStart"/>
      <w:r w:rsidRPr="00353EE9">
        <w:rPr>
          <w:rFonts w:ascii="Times New Roman" w:hAnsi="Times New Roman"/>
          <w:sz w:val="28"/>
          <w:szCs w:val="28"/>
          <w:lang w:val="en-IN"/>
        </w:rPr>
        <w:t>Replika</w:t>
      </w:r>
      <w:proofErr w:type="spellEnd"/>
      <w:r w:rsidRPr="00353EE9">
        <w:rPr>
          <w:rFonts w:ascii="Times New Roman" w:hAnsi="Times New Roman"/>
          <w:sz w:val="28"/>
          <w:szCs w:val="28"/>
          <w:lang w:val="en-IN"/>
        </w:rPr>
        <w:t>, automated essay scoring utilising clinical decision-making questions, evaluation of fundamental laparoscopic skills, grading of student case summaries, attendance monitoring, to name a few examples of how AI is applied in learning assessments include.</w:t>
      </w:r>
      <w:r w:rsidRPr="00353EE9">
        <w:rPr>
          <w:rFonts w:ascii="Times New Roman" w:hAnsi="Times New Roman"/>
          <w:sz w:val="28"/>
          <w:szCs w:val="28"/>
          <w:vertAlign w:val="superscript"/>
          <w:lang w:val="en-IN"/>
        </w:rPr>
        <w:t>17</w:t>
      </w:r>
      <w:r>
        <w:rPr>
          <w:rFonts w:ascii="Times New Roman" w:hAnsi="Times New Roman"/>
          <w:sz w:val="28"/>
          <w:szCs w:val="28"/>
          <w:lang w:val="en-IN"/>
        </w:rPr>
        <w:t xml:space="preserve"> </w:t>
      </w:r>
      <w:r w:rsidRPr="00353EE9">
        <w:rPr>
          <w:rFonts w:ascii="Times New Roman" w:hAnsi="Times New Roman"/>
          <w:sz w:val="28"/>
          <w:szCs w:val="28"/>
          <w:lang w:val="en-IN"/>
        </w:rPr>
        <w:t xml:space="preserve">A combination of transcription technologies like Otter.ai with chatbots like ChatGPT, </w:t>
      </w:r>
      <w:proofErr w:type="spellStart"/>
      <w:r w:rsidRPr="00353EE9">
        <w:rPr>
          <w:rFonts w:ascii="Times New Roman" w:hAnsi="Times New Roman"/>
          <w:sz w:val="28"/>
          <w:szCs w:val="28"/>
          <w:lang w:val="en-IN"/>
        </w:rPr>
        <w:t>Jasperchat</w:t>
      </w:r>
      <w:proofErr w:type="spellEnd"/>
      <w:r w:rsidRPr="00353EE9">
        <w:rPr>
          <w:rFonts w:ascii="Times New Roman" w:hAnsi="Times New Roman"/>
          <w:sz w:val="28"/>
          <w:szCs w:val="28"/>
          <w:lang w:val="en-IN"/>
        </w:rPr>
        <w:t xml:space="preserve">, </w:t>
      </w:r>
      <w:proofErr w:type="spellStart"/>
      <w:r w:rsidRPr="00353EE9">
        <w:rPr>
          <w:rFonts w:ascii="Times New Roman" w:hAnsi="Times New Roman"/>
          <w:sz w:val="28"/>
          <w:szCs w:val="28"/>
          <w:lang w:val="en-IN"/>
        </w:rPr>
        <w:t>DialoGPT</w:t>
      </w:r>
      <w:proofErr w:type="spellEnd"/>
      <w:r w:rsidRPr="00353EE9">
        <w:rPr>
          <w:rFonts w:ascii="Times New Roman" w:hAnsi="Times New Roman"/>
          <w:sz w:val="28"/>
          <w:szCs w:val="28"/>
          <w:lang w:val="en-IN"/>
        </w:rPr>
        <w:t xml:space="preserve">, etc. The most well-known of the list, </w:t>
      </w:r>
      <w:r w:rsidRPr="00353EE9">
        <w:rPr>
          <w:rFonts w:ascii="Times New Roman" w:hAnsi="Times New Roman"/>
          <w:sz w:val="28"/>
          <w:szCs w:val="28"/>
          <w:lang w:val="en-IN"/>
        </w:rPr>
        <w:lastRenderedPageBreak/>
        <w:t xml:space="preserve">ChatGPT, has a remarkable capacity for content creation. Along with personalised instruction, research support </w:t>
      </w:r>
      <w:proofErr w:type="gramStart"/>
      <w:r w:rsidRPr="00353EE9">
        <w:rPr>
          <w:rFonts w:ascii="Times New Roman" w:hAnsi="Times New Roman"/>
          <w:sz w:val="28"/>
          <w:szCs w:val="28"/>
          <w:lang w:val="en-IN"/>
        </w:rPr>
        <w:t>In</w:t>
      </w:r>
      <w:proofErr w:type="gramEnd"/>
      <w:r w:rsidRPr="00353EE9">
        <w:rPr>
          <w:rFonts w:ascii="Times New Roman" w:hAnsi="Times New Roman"/>
          <w:sz w:val="28"/>
          <w:szCs w:val="28"/>
          <w:lang w:val="en-IN"/>
        </w:rPr>
        <w:t xml:space="preserve"> order to evaluate student essays and papers and study a paper's sentence structure, vocabulary, grammar, and clarity, ChatGPT can be a useful tool. A substantial amount of textual data was used to train the Generative Pre-trained Transformer (GPT)</w:t>
      </w:r>
      <w:r w:rsidR="007758F1">
        <w:rPr>
          <w:rFonts w:ascii="Times New Roman" w:hAnsi="Times New Roman"/>
          <w:sz w:val="28"/>
          <w:szCs w:val="28"/>
          <w:lang w:val="en-IN"/>
        </w:rPr>
        <w:t>.</w:t>
      </w:r>
      <w:r w:rsidR="007758F1">
        <w:rPr>
          <w:rFonts w:ascii="Times New Roman" w:hAnsi="Times New Roman"/>
          <w:sz w:val="28"/>
          <w:szCs w:val="28"/>
          <w:vertAlign w:val="superscript"/>
          <w:lang w:val="en-IN"/>
        </w:rPr>
        <w:t>19</w:t>
      </w:r>
    </w:p>
    <w:p w14:paraId="284FDEE2" w14:textId="77777777" w:rsidR="007E71B7" w:rsidRDefault="007758F1">
      <w:pPr>
        <w:spacing w:line="480" w:lineRule="auto"/>
        <w:jc w:val="both"/>
        <w:rPr>
          <w:rFonts w:ascii="Times New Roman" w:hAnsi="Times New Roman"/>
          <w:sz w:val="28"/>
          <w:szCs w:val="28"/>
          <w:lang w:val="en-IN"/>
        </w:rPr>
      </w:pPr>
      <w:r>
        <w:rPr>
          <w:rFonts w:ascii="Times New Roman" w:hAnsi="Times New Roman"/>
          <w:sz w:val="28"/>
          <w:szCs w:val="28"/>
          <w:lang w:val="en-IN"/>
        </w:rPr>
        <w:t>Online discussion assessments, e-consults, peer feedback, group discussions, and learning community forums provide valuable opportunities for students to actively engage in their learning, collaborate with peers, and demonstrate their understanding and application of technology in meaningful ways.</w:t>
      </w:r>
      <w:r>
        <w:rPr>
          <w:rFonts w:ascii="Times New Roman" w:hAnsi="Times New Roman"/>
          <w:sz w:val="28"/>
          <w:szCs w:val="28"/>
          <w:vertAlign w:val="superscript"/>
          <w:lang w:val="en-IN"/>
        </w:rPr>
        <w:t>21</w:t>
      </w:r>
    </w:p>
    <w:p w14:paraId="1B263BC7" w14:textId="77777777" w:rsidR="007E71B7" w:rsidRDefault="007E71B7">
      <w:pPr>
        <w:spacing w:line="360" w:lineRule="auto"/>
        <w:jc w:val="both"/>
        <w:rPr>
          <w:rFonts w:ascii="Times New Roman" w:hAnsi="Times New Roman" w:cs="Times New Roman"/>
          <w:b/>
          <w:bCs/>
          <w:sz w:val="28"/>
          <w:szCs w:val="28"/>
          <w:lang w:val="en-IN"/>
        </w:rPr>
      </w:pPr>
    </w:p>
    <w:p w14:paraId="24CFF332" w14:textId="77777777" w:rsidR="007E71B7" w:rsidRDefault="007E71B7">
      <w:pPr>
        <w:spacing w:line="360" w:lineRule="auto"/>
        <w:jc w:val="both"/>
        <w:rPr>
          <w:rFonts w:ascii="Times New Roman" w:hAnsi="Times New Roman" w:cs="Times New Roman"/>
          <w:b/>
          <w:bCs/>
          <w:sz w:val="28"/>
          <w:szCs w:val="28"/>
          <w:lang w:val="en-IN"/>
        </w:rPr>
      </w:pPr>
    </w:p>
    <w:p w14:paraId="58B19DF4" w14:textId="77777777" w:rsidR="007E71B7" w:rsidRDefault="007E71B7">
      <w:pPr>
        <w:spacing w:line="360" w:lineRule="auto"/>
        <w:jc w:val="both"/>
        <w:rPr>
          <w:rFonts w:ascii="Times New Roman" w:hAnsi="Times New Roman" w:cs="Times New Roman"/>
          <w:b/>
          <w:bCs/>
          <w:sz w:val="28"/>
          <w:szCs w:val="28"/>
          <w:lang w:val="en-IN"/>
        </w:rPr>
      </w:pPr>
    </w:p>
    <w:p w14:paraId="31057CD9" w14:textId="77777777" w:rsidR="007E71B7" w:rsidRDefault="007E71B7">
      <w:pPr>
        <w:spacing w:line="360" w:lineRule="auto"/>
        <w:jc w:val="both"/>
        <w:rPr>
          <w:rFonts w:ascii="Times New Roman" w:hAnsi="Times New Roman" w:cs="Times New Roman"/>
          <w:b/>
          <w:bCs/>
          <w:sz w:val="28"/>
          <w:szCs w:val="28"/>
          <w:lang w:val="en-IN"/>
        </w:rPr>
      </w:pPr>
    </w:p>
    <w:p w14:paraId="3A935731" w14:textId="77777777" w:rsidR="007E71B7" w:rsidRDefault="007E71B7">
      <w:pPr>
        <w:spacing w:line="360" w:lineRule="auto"/>
        <w:jc w:val="both"/>
        <w:rPr>
          <w:rFonts w:ascii="Times New Roman" w:hAnsi="Times New Roman" w:cs="Times New Roman"/>
          <w:b/>
          <w:bCs/>
          <w:sz w:val="28"/>
          <w:szCs w:val="28"/>
          <w:lang w:val="en-IN"/>
        </w:rPr>
      </w:pPr>
    </w:p>
    <w:p w14:paraId="4184BBC8" w14:textId="77777777" w:rsidR="007E71B7" w:rsidRDefault="007E71B7">
      <w:pPr>
        <w:spacing w:line="360" w:lineRule="auto"/>
        <w:jc w:val="center"/>
        <w:rPr>
          <w:rFonts w:ascii="Times New Roman" w:hAnsi="Times New Roman" w:cs="Times New Roman"/>
          <w:b/>
          <w:bCs/>
          <w:sz w:val="28"/>
          <w:szCs w:val="28"/>
          <w:lang w:val="en-IN"/>
        </w:rPr>
      </w:pPr>
    </w:p>
    <w:p w14:paraId="1C24BE5A" w14:textId="77777777" w:rsidR="007E71B7" w:rsidRDefault="007E71B7">
      <w:pPr>
        <w:spacing w:line="360" w:lineRule="auto"/>
        <w:jc w:val="center"/>
        <w:rPr>
          <w:rFonts w:ascii="Times New Roman" w:hAnsi="Times New Roman" w:cs="Times New Roman"/>
          <w:b/>
          <w:bCs/>
          <w:sz w:val="28"/>
          <w:szCs w:val="28"/>
          <w:lang w:val="en-IN"/>
        </w:rPr>
      </w:pPr>
    </w:p>
    <w:p w14:paraId="48A73C3D" w14:textId="77777777" w:rsidR="007E71B7" w:rsidRDefault="007E71B7">
      <w:pPr>
        <w:spacing w:line="360" w:lineRule="auto"/>
        <w:jc w:val="center"/>
        <w:rPr>
          <w:rFonts w:ascii="Times New Roman" w:hAnsi="Times New Roman" w:cs="Times New Roman"/>
          <w:b/>
          <w:bCs/>
          <w:sz w:val="28"/>
          <w:szCs w:val="28"/>
          <w:lang w:val="en-IN"/>
        </w:rPr>
      </w:pPr>
    </w:p>
    <w:p w14:paraId="52BEDD2E" w14:textId="77777777" w:rsidR="007E71B7" w:rsidRDefault="007E71B7">
      <w:pPr>
        <w:spacing w:line="360" w:lineRule="auto"/>
        <w:jc w:val="center"/>
        <w:rPr>
          <w:rFonts w:ascii="Times New Roman" w:hAnsi="Times New Roman" w:cs="Times New Roman"/>
          <w:b/>
          <w:bCs/>
          <w:sz w:val="28"/>
          <w:szCs w:val="28"/>
          <w:lang w:val="en-IN"/>
        </w:rPr>
      </w:pPr>
    </w:p>
    <w:p w14:paraId="7F381290" w14:textId="77777777" w:rsidR="007E71B7" w:rsidRDefault="007E71B7">
      <w:pPr>
        <w:spacing w:line="360" w:lineRule="auto"/>
        <w:jc w:val="center"/>
        <w:rPr>
          <w:rFonts w:ascii="Times New Roman" w:hAnsi="Times New Roman" w:cs="Times New Roman"/>
          <w:b/>
          <w:bCs/>
          <w:sz w:val="28"/>
          <w:szCs w:val="28"/>
          <w:lang w:val="en-IN"/>
        </w:rPr>
      </w:pPr>
    </w:p>
    <w:p w14:paraId="252D0AE3" w14:textId="77777777" w:rsidR="007E71B7" w:rsidRDefault="007E71B7">
      <w:pPr>
        <w:spacing w:line="360" w:lineRule="auto"/>
        <w:jc w:val="center"/>
        <w:rPr>
          <w:rFonts w:ascii="Times New Roman" w:hAnsi="Times New Roman" w:cs="Times New Roman"/>
          <w:b/>
          <w:bCs/>
          <w:sz w:val="28"/>
          <w:szCs w:val="28"/>
          <w:lang w:val="en-IN"/>
        </w:rPr>
      </w:pPr>
    </w:p>
    <w:p w14:paraId="04BE4C9C" w14:textId="77777777" w:rsidR="00353EE9" w:rsidRDefault="00353EE9">
      <w:pPr>
        <w:spacing w:line="360" w:lineRule="auto"/>
        <w:jc w:val="center"/>
        <w:rPr>
          <w:rFonts w:ascii="Times New Roman" w:hAnsi="Times New Roman" w:cs="Times New Roman"/>
          <w:b/>
          <w:bCs/>
          <w:sz w:val="28"/>
          <w:szCs w:val="28"/>
          <w:lang w:val="en-IN"/>
        </w:rPr>
      </w:pPr>
    </w:p>
    <w:p w14:paraId="3CB43E99" w14:textId="77777777" w:rsidR="00353EE9" w:rsidRDefault="00353EE9">
      <w:pPr>
        <w:spacing w:line="360" w:lineRule="auto"/>
        <w:jc w:val="center"/>
        <w:rPr>
          <w:rFonts w:ascii="Times New Roman" w:hAnsi="Times New Roman" w:cs="Times New Roman"/>
          <w:b/>
          <w:bCs/>
          <w:sz w:val="28"/>
          <w:szCs w:val="28"/>
          <w:lang w:val="en-IN"/>
        </w:rPr>
      </w:pPr>
    </w:p>
    <w:p w14:paraId="453E6AE8" w14:textId="77777777" w:rsidR="00353EE9" w:rsidRDefault="00353EE9">
      <w:pPr>
        <w:spacing w:line="360" w:lineRule="auto"/>
        <w:jc w:val="center"/>
        <w:rPr>
          <w:rFonts w:ascii="Times New Roman" w:hAnsi="Times New Roman" w:cs="Times New Roman"/>
          <w:b/>
          <w:bCs/>
          <w:sz w:val="28"/>
          <w:szCs w:val="28"/>
          <w:lang w:val="en-IN"/>
        </w:rPr>
      </w:pPr>
    </w:p>
    <w:p w14:paraId="125D763C" w14:textId="77777777" w:rsidR="00353EE9" w:rsidRDefault="00353EE9">
      <w:pPr>
        <w:spacing w:line="360" w:lineRule="auto"/>
        <w:jc w:val="center"/>
        <w:rPr>
          <w:rFonts w:ascii="Times New Roman" w:hAnsi="Times New Roman" w:cs="Times New Roman"/>
          <w:b/>
          <w:bCs/>
          <w:sz w:val="28"/>
          <w:szCs w:val="28"/>
          <w:lang w:val="en-IN"/>
        </w:rPr>
      </w:pPr>
    </w:p>
    <w:p w14:paraId="4C076195" w14:textId="77777777" w:rsidR="007E71B7" w:rsidRDefault="007E71B7">
      <w:pPr>
        <w:spacing w:line="360" w:lineRule="auto"/>
        <w:jc w:val="center"/>
        <w:rPr>
          <w:rFonts w:ascii="Times New Roman" w:hAnsi="Times New Roman" w:cs="Times New Roman"/>
          <w:b/>
          <w:bCs/>
          <w:sz w:val="28"/>
          <w:szCs w:val="28"/>
          <w:lang w:val="en-IN"/>
        </w:rPr>
      </w:pPr>
    </w:p>
    <w:p w14:paraId="52377708" w14:textId="77777777" w:rsidR="007E71B7" w:rsidRDefault="007E71B7">
      <w:pPr>
        <w:spacing w:line="360" w:lineRule="auto"/>
        <w:jc w:val="center"/>
        <w:rPr>
          <w:rFonts w:ascii="Times New Roman" w:hAnsi="Times New Roman" w:cs="Times New Roman"/>
          <w:b/>
          <w:bCs/>
          <w:sz w:val="28"/>
          <w:szCs w:val="28"/>
          <w:lang w:val="en-IN"/>
        </w:rPr>
      </w:pPr>
    </w:p>
    <w:p w14:paraId="34DE48F2" w14:textId="77777777" w:rsidR="007E71B7" w:rsidRDefault="007758F1">
      <w:pPr>
        <w:spacing w:line="36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lastRenderedPageBreak/>
        <w:t>CHAPTER 9</w:t>
      </w:r>
    </w:p>
    <w:p w14:paraId="4EA139FD" w14:textId="77777777" w:rsidR="007E71B7" w:rsidRDefault="007758F1">
      <w:pPr>
        <w:spacing w:line="36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STRENGTHS AND LIMITATIONS OF THE REVIEW:</w:t>
      </w:r>
    </w:p>
    <w:p w14:paraId="1A3A8318" w14:textId="77777777" w:rsidR="007E71B7" w:rsidRDefault="007E71B7">
      <w:pPr>
        <w:spacing w:line="360" w:lineRule="auto"/>
        <w:jc w:val="both"/>
        <w:rPr>
          <w:rFonts w:ascii="Times New Roman" w:hAnsi="Times New Roman" w:cs="Times New Roman"/>
          <w:b/>
          <w:bCs/>
          <w:sz w:val="28"/>
          <w:szCs w:val="28"/>
          <w:lang w:val="en-IN"/>
        </w:rPr>
      </w:pPr>
    </w:p>
    <w:p w14:paraId="7372A6FB" w14:textId="77777777" w:rsidR="00353EE9" w:rsidRPr="00353EE9" w:rsidRDefault="00353EE9" w:rsidP="00353EE9">
      <w:pPr>
        <w:spacing w:line="480" w:lineRule="auto"/>
        <w:jc w:val="both"/>
        <w:rPr>
          <w:rFonts w:ascii="Times New Roman" w:hAnsi="Times New Roman" w:cs="Times New Roman"/>
          <w:sz w:val="28"/>
          <w:szCs w:val="28"/>
          <w:lang w:val="en-IN"/>
        </w:rPr>
      </w:pPr>
      <w:r w:rsidRPr="00353EE9">
        <w:rPr>
          <w:rFonts w:ascii="Times New Roman" w:hAnsi="Times New Roman" w:cs="Times New Roman"/>
          <w:sz w:val="28"/>
          <w:szCs w:val="28"/>
          <w:lang w:val="en-IN"/>
        </w:rPr>
        <w:t>The review includes the most recent data on eLearning's usefulness in health professions education and training as well as the use of digital tools in medical and healthcare education. These findings are supported by extensive search techniques, screening, data extraction, and assessment of the available data</w:t>
      </w:r>
      <w:r w:rsidR="007758F1">
        <w:rPr>
          <w:rFonts w:ascii="Times New Roman" w:hAnsi="Times New Roman" w:cs="Times New Roman"/>
          <w:sz w:val="28"/>
          <w:szCs w:val="28"/>
          <w:lang w:val="en-IN"/>
        </w:rPr>
        <w:t>.</w:t>
      </w:r>
      <w:r w:rsidR="007758F1">
        <w:rPr>
          <w:rFonts w:ascii="Times New Roman" w:hAnsi="Times New Roman" w:cs="Times New Roman"/>
          <w:sz w:val="28"/>
          <w:szCs w:val="28"/>
          <w:vertAlign w:val="superscript"/>
          <w:lang w:val="en-IN"/>
        </w:rPr>
        <w:t xml:space="preserve">18 </w:t>
      </w:r>
      <w:r w:rsidRPr="00353EE9">
        <w:rPr>
          <w:rFonts w:ascii="Times New Roman" w:hAnsi="Times New Roman" w:cs="Times New Roman"/>
          <w:sz w:val="28"/>
          <w:szCs w:val="28"/>
          <w:lang w:val="en-IN"/>
        </w:rPr>
        <w:t xml:space="preserve">However, despite being robust, the methodology may have introduced </w:t>
      </w:r>
      <w:proofErr w:type="gramStart"/>
      <w:r w:rsidRPr="00353EE9">
        <w:rPr>
          <w:rFonts w:ascii="Times New Roman" w:hAnsi="Times New Roman" w:cs="Times New Roman"/>
          <w:sz w:val="28"/>
          <w:szCs w:val="28"/>
          <w:lang w:val="en-IN"/>
        </w:rPr>
        <w:t>a number of</w:t>
      </w:r>
      <w:proofErr w:type="gramEnd"/>
      <w:r w:rsidRPr="00353EE9">
        <w:rPr>
          <w:rFonts w:ascii="Times New Roman" w:hAnsi="Times New Roman" w:cs="Times New Roman"/>
          <w:sz w:val="28"/>
          <w:szCs w:val="28"/>
          <w:lang w:val="en-IN"/>
        </w:rPr>
        <w:t xml:space="preserve"> biases during the evaluation process. </w:t>
      </w:r>
    </w:p>
    <w:p w14:paraId="1B5A3C5F" w14:textId="021A16DD" w:rsidR="007E71B7" w:rsidRDefault="00353EE9" w:rsidP="00353EE9">
      <w:pPr>
        <w:spacing w:line="480" w:lineRule="auto"/>
        <w:jc w:val="both"/>
        <w:rPr>
          <w:rFonts w:ascii="Times New Roman" w:hAnsi="Times New Roman" w:cs="Times New Roman"/>
          <w:sz w:val="28"/>
          <w:szCs w:val="28"/>
          <w:lang w:val="en-IN"/>
        </w:rPr>
      </w:pPr>
      <w:r w:rsidRPr="00353EE9">
        <w:rPr>
          <w:rFonts w:ascii="Times New Roman" w:hAnsi="Times New Roman" w:cs="Times New Roman"/>
          <w:sz w:val="28"/>
          <w:szCs w:val="28"/>
          <w:lang w:val="en-IN"/>
        </w:rPr>
        <w:t>Although quality checks have been made to eliminate them, common biases like the researcher's bias may be present in the study eligibility criteria, identification of the research studies, data extraction, and study appraisal. Prior to the study's execution, the protocol was published and included explicit language regarding the eligibility requirements. Other databases, such as Scopus, were not included</w:t>
      </w:r>
      <w:r w:rsidR="00280517">
        <w:rPr>
          <w:rFonts w:ascii="Times New Roman" w:hAnsi="Times New Roman" w:cs="Times New Roman"/>
          <w:sz w:val="28"/>
          <w:szCs w:val="28"/>
          <w:lang w:val="en-IN"/>
        </w:rPr>
        <w:t xml:space="preserve">. </w:t>
      </w:r>
      <w:r w:rsidR="00183258" w:rsidRPr="00183258">
        <w:rPr>
          <w:rFonts w:ascii="Times New Roman" w:hAnsi="Times New Roman" w:cs="Times New Roman"/>
          <w:sz w:val="28"/>
          <w:szCs w:val="28"/>
          <w:lang w:val="en-IN"/>
        </w:rPr>
        <w:t xml:space="preserve">The search method was developed using several categories for medical, paramedical, and healthcare subjects in the included databases, as well as for </w:t>
      </w:r>
      <w:proofErr w:type="gramStart"/>
      <w:r w:rsidR="00183258" w:rsidRPr="00183258">
        <w:rPr>
          <w:rFonts w:ascii="Times New Roman" w:hAnsi="Times New Roman" w:cs="Times New Roman"/>
          <w:sz w:val="28"/>
          <w:szCs w:val="28"/>
          <w:lang w:val="en-IN"/>
        </w:rPr>
        <w:t>a number of</w:t>
      </w:r>
      <w:proofErr w:type="gramEnd"/>
      <w:r w:rsidR="00183258" w:rsidRPr="00183258">
        <w:rPr>
          <w:rFonts w:ascii="Times New Roman" w:hAnsi="Times New Roman" w:cs="Times New Roman"/>
          <w:sz w:val="28"/>
          <w:szCs w:val="28"/>
          <w:lang w:val="en-IN"/>
        </w:rPr>
        <w:t xml:space="preserve"> other digital learning modes. In the first stage, titles and abstracts were checked before full text insertion. If the studies included lack certain data that might be connected to the study outcomes, data availability bias may develop. Risks of publication bias include the possibility of underrepresented data and a falsely positive outcome, as well as the possibility of bias in attrition and reporting. There were not enough studies included in the review</w:t>
      </w:r>
      <w:r w:rsidR="00183258">
        <w:rPr>
          <w:rFonts w:ascii="Times New Roman" w:hAnsi="Times New Roman" w:cs="Times New Roman"/>
          <w:sz w:val="28"/>
          <w:szCs w:val="28"/>
          <w:lang w:val="en-IN"/>
        </w:rPr>
        <w:t xml:space="preserve"> </w:t>
      </w:r>
      <w:r w:rsidR="00183258" w:rsidRPr="00183258">
        <w:rPr>
          <w:rFonts w:ascii="Times New Roman" w:hAnsi="Times New Roman" w:cs="Times New Roman"/>
          <w:sz w:val="28"/>
          <w:szCs w:val="28"/>
          <w:lang w:val="en-IN"/>
        </w:rPr>
        <w:lastRenderedPageBreak/>
        <w:t>comparisons to conduct the necessary subgroup analyses, which were crucial for the outcomes of the comparative groups.</w:t>
      </w:r>
    </w:p>
    <w:p w14:paraId="6C1DDC89" w14:textId="77777777" w:rsidR="00183258" w:rsidRDefault="00183258" w:rsidP="00353EE9">
      <w:pPr>
        <w:spacing w:line="480" w:lineRule="auto"/>
        <w:jc w:val="both"/>
        <w:rPr>
          <w:rFonts w:ascii="Times New Roman" w:hAnsi="Times New Roman" w:cs="Times New Roman"/>
          <w:b/>
          <w:bCs/>
          <w:sz w:val="28"/>
          <w:szCs w:val="28"/>
          <w:lang w:val="en-IN"/>
        </w:rPr>
      </w:pPr>
    </w:p>
    <w:p w14:paraId="6FCACFD7" w14:textId="3996E00B" w:rsidR="007E71B7" w:rsidRDefault="007758F1" w:rsidP="00353EE9">
      <w:pPr>
        <w:spacing w:line="480" w:lineRule="auto"/>
        <w:jc w:val="both"/>
        <w:rPr>
          <w:rFonts w:ascii="Times New Roman" w:hAnsi="Times New Roman" w:cs="Times New Roman"/>
          <w:b/>
          <w:bCs/>
          <w:sz w:val="28"/>
          <w:szCs w:val="28"/>
          <w:lang w:val="en-IN"/>
        </w:rPr>
      </w:pPr>
      <w:r>
        <w:rPr>
          <w:rFonts w:ascii="Times New Roman" w:hAnsi="Times New Roman" w:cs="Times New Roman"/>
          <w:b/>
          <w:bCs/>
          <w:sz w:val="28"/>
          <w:szCs w:val="28"/>
          <w:lang w:val="en-IN"/>
        </w:rPr>
        <w:t>FUTURE RESEARCH</w:t>
      </w:r>
    </w:p>
    <w:p w14:paraId="5294684F" w14:textId="77777777" w:rsidR="007E71B7" w:rsidRDefault="007758F1" w:rsidP="00353EE9">
      <w:pPr>
        <w:spacing w:line="480" w:lineRule="auto"/>
        <w:jc w:val="both"/>
        <w:rPr>
          <w:rFonts w:ascii="Times New Roman" w:hAnsi="Times New Roman" w:cs="Times New Roman"/>
          <w:sz w:val="28"/>
          <w:szCs w:val="28"/>
          <w:lang w:val="en-IN"/>
        </w:rPr>
      </w:pPr>
      <w:r>
        <w:rPr>
          <w:rFonts w:ascii="Times New Roman" w:hAnsi="Times New Roman" w:cs="Times New Roman"/>
          <w:sz w:val="28"/>
          <w:szCs w:val="28"/>
          <w:lang w:val="en-IN"/>
        </w:rPr>
        <w:t>The review has identified research gaps which can bring forward the effectiveness of the digital tools in medical and healthcare education more explicitly. Further research should be targeted approach of digital learning and training, assessment of digital competency, interactive instructional design with theoretical and practical approach, provide information regarding the effects of digital tools in learning and education of medical and allied health professionals based on patient outcomes, cost effectiveness of the digital methods and short- and long-term outcomes.</w:t>
      </w:r>
      <w:r>
        <w:rPr>
          <w:rFonts w:ascii="Times New Roman" w:hAnsi="Times New Roman" w:cs="Times New Roman"/>
          <w:sz w:val="28"/>
          <w:szCs w:val="28"/>
          <w:vertAlign w:val="superscript"/>
          <w:lang w:val="en-IN"/>
        </w:rPr>
        <w:t>19</w:t>
      </w:r>
    </w:p>
    <w:p w14:paraId="22728C9F" w14:textId="77777777" w:rsidR="007E71B7" w:rsidRDefault="007E71B7" w:rsidP="00353EE9">
      <w:pPr>
        <w:spacing w:line="480" w:lineRule="auto"/>
        <w:jc w:val="both"/>
        <w:rPr>
          <w:rFonts w:ascii="Times New Roman" w:hAnsi="Times New Roman" w:cs="Times New Roman"/>
          <w:sz w:val="28"/>
          <w:szCs w:val="28"/>
          <w:lang w:val="en-IN"/>
        </w:rPr>
      </w:pPr>
    </w:p>
    <w:p w14:paraId="1F897526" w14:textId="77777777" w:rsidR="007E71B7" w:rsidRDefault="007758F1" w:rsidP="00353EE9">
      <w:pPr>
        <w:spacing w:line="480" w:lineRule="auto"/>
        <w:jc w:val="both"/>
        <w:rPr>
          <w:rFonts w:ascii="Times New Roman" w:hAnsi="Times New Roman" w:cs="Times New Roman"/>
          <w:b/>
          <w:bCs/>
          <w:sz w:val="28"/>
          <w:szCs w:val="28"/>
          <w:lang w:val="en-IN"/>
        </w:rPr>
      </w:pPr>
      <w:r>
        <w:rPr>
          <w:rFonts w:ascii="Times New Roman" w:hAnsi="Times New Roman" w:cs="Times New Roman"/>
          <w:b/>
          <w:bCs/>
          <w:sz w:val="28"/>
          <w:szCs w:val="28"/>
          <w:lang w:val="en-IN"/>
        </w:rPr>
        <w:t>CONCLUSION:</w:t>
      </w:r>
    </w:p>
    <w:p w14:paraId="36375CA3" w14:textId="7510BA16" w:rsidR="007E71B7" w:rsidRDefault="000164B5" w:rsidP="00353EE9">
      <w:pPr>
        <w:spacing w:line="480" w:lineRule="auto"/>
        <w:jc w:val="both"/>
        <w:rPr>
          <w:rFonts w:ascii="Times New Roman" w:hAnsi="Times New Roman" w:cs="Times New Roman"/>
          <w:sz w:val="28"/>
          <w:szCs w:val="28"/>
          <w:lang w:val="en-IN"/>
        </w:rPr>
      </w:pPr>
      <w:r w:rsidRPr="000164B5">
        <w:rPr>
          <w:rFonts w:ascii="Times New Roman" w:hAnsi="Times New Roman" w:cs="Times New Roman"/>
          <w:sz w:val="28"/>
          <w:szCs w:val="28"/>
          <w:lang w:val="en-IN"/>
        </w:rPr>
        <w:t xml:space="preserve">Digital teaching, learning, and assessment tools are here to stay. The healthcare industry is evolving new mLearning techniques. Due to the abundance of knowledge available nowadays, learning might be difficult.19 It might be difficult to sort among the abundance of information, both digital and conventional, that are available.20 As instructional content becomes more freely available, both education professionals and students must learn how to properly integrate the plethora of information with daily activities. </w:t>
      </w:r>
      <w:r w:rsidRPr="000164B5">
        <w:rPr>
          <w:rFonts w:ascii="Times New Roman" w:hAnsi="Times New Roman" w:cs="Times New Roman"/>
          <w:sz w:val="28"/>
          <w:szCs w:val="28"/>
        </w:rPr>
        <w:t xml:space="preserve">As medical education has advanced, the distinction between learner and educator has grown increasingly hazy; as a result, the steps to success in either position are intimately related. There is a continuum to the process of knowledge </w:t>
      </w:r>
      <w:r w:rsidRPr="000164B5">
        <w:rPr>
          <w:rFonts w:ascii="Times New Roman" w:hAnsi="Times New Roman" w:cs="Times New Roman"/>
          <w:sz w:val="28"/>
          <w:szCs w:val="28"/>
        </w:rPr>
        <w:lastRenderedPageBreak/>
        <w:t xml:space="preserve">dissemination, not just individual modalities. The modern era of digital media presents a wealth of chances to chart a path through patient care and suit the </w:t>
      </w:r>
      <w:proofErr w:type="gramStart"/>
      <w:r w:rsidRPr="000164B5">
        <w:rPr>
          <w:rFonts w:ascii="Times New Roman" w:hAnsi="Times New Roman" w:cs="Times New Roman"/>
          <w:sz w:val="28"/>
          <w:szCs w:val="28"/>
        </w:rPr>
        <w:t>particular needs</w:t>
      </w:r>
      <w:proofErr w:type="gramEnd"/>
      <w:r w:rsidRPr="000164B5">
        <w:rPr>
          <w:rFonts w:ascii="Times New Roman" w:hAnsi="Times New Roman" w:cs="Times New Roman"/>
          <w:sz w:val="28"/>
          <w:szCs w:val="28"/>
        </w:rPr>
        <w:t xml:space="preserve"> of adult learners, even while conventional forms of medical education and bedside instruction remain indispensable. Even if some people may still be unfamiliar with the digital world, students and teachers should explore its potential and seize its prospects.</w:t>
      </w:r>
      <w:r w:rsidR="007758F1">
        <w:rPr>
          <w:rFonts w:ascii="Times New Roman" w:hAnsi="Times New Roman" w:cs="Times New Roman"/>
          <w:sz w:val="28"/>
          <w:szCs w:val="28"/>
          <w:vertAlign w:val="superscript"/>
        </w:rPr>
        <w:t>21</w:t>
      </w:r>
    </w:p>
    <w:p w14:paraId="04E9B442" w14:textId="77777777" w:rsidR="007E71B7" w:rsidRDefault="007E71B7" w:rsidP="00353EE9">
      <w:pPr>
        <w:spacing w:line="480" w:lineRule="auto"/>
        <w:jc w:val="both"/>
        <w:rPr>
          <w:rFonts w:ascii="Times New Roman" w:hAnsi="Times New Roman" w:cs="Times New Roman"/>
          <w:b/>
          <w:bCs/>
          <w:sz w:val="28"/>
          <w:szCs w:val="28"/>
          <w:lang w:val="en-IN"/>
        </w:rPr>
      </w:pPr>
    </w:p>
    <w:p w14:paraId="14B4EFB1" w14:textId="77777777" w:rsidR="007E71B7" w:rsidRDefault="007E71B7" w:rsidP="00353EE9">
      <w:pPr>
        <w:spacing w:line="480" w:lineRule="auto"/>
        <w:jc w:val="both"/>
        <w:rPr>
          <w:rFonts w:ascii="Times New Roman" w:hAnsi="Times New Roman" w:cs="Times New Roman"/>
          <w:b/>
          <w:bCs/>
          <w:sz w:val="28"/>
          <w:szCs w:val="28"/>
          <w:lang w:val="en-IN"/>
        </w:rPr>
      </w:pPr>
    </w:p>
    <w:p w14:paraId="7C5C171D" w14:textId="77777777" w:rsidR="007E71B7" w:rsidRDefault="007E71B7">
      <w:pPr>
        <w:spacing w:line="360" w:lineRule="auto"/>
        <w:jc w:val="both"/>
        <w:rPr>
          <w:rFonts w:ascii="Times New Roman" w:hAnsi="Times New Roman" w:cs="Times New Roman"/>
          <w:b/>
          <w:bCs/>
          <w:sz w:val="28"/>
          <w:szCs w:val="28"/>
          <w:lang w:val="en-IN"/>
        </w:rPr>
      </w:pPr>
    </w:p>
    <w:p w14:paraId="73EFAE1D" w14:textId="77777777" w:rsidR="007E71B7" w:rsidRDefault="007E71B7">
      <w:pPr>
        <w:spacing w:line="360" w:lineRule="auto"/>
        <w:jc w:val="both"/>
        <w:rPr>
          <w:rFonts w:ascii="Times New Roman" w:hAnsi="Times New Roman" w:cs="Times New Roman"/>
          <w:b/>
          <w:bCs/>
          <w:sz w:val="28"/>
          <w:szCs w:val="28"/>
          <w:lang w:val="en-IN"/>
        </w:rPr>
      </w:pPr>
    </w:p>
    <w:p w14:paraId="4CF79508" w14:textId="77777777" w:rsidR="007E71B7" w:rsidRDefault="007E71B7">
      <w:pPr>
        <w:spacing w:line="360" w:lineRule="auto"/>
        <w:jc w:val="both"/>
        <w:rPr>
          <w:rFonts w:ascii="Times New Roman" w:hAnsi="Times New Roman" w:cs="Times New Roman"/>
          <w:b/>
          <w:bCs/>
          <w:sz w:val="28"/>
          <w:szCs w:val="28"/>
          <w:lang w:val="en-IN"/>
        </w:rPr>
      </w:pPr>
    </w:p>
    <w:p w14:paraId="511D2F8B" w14:textId="77777777" w:rsidR="007E71B7" w:rsidRDefault="007E71B7">
      <w:pPr>
        <w:spacing w:line="360" w:lineRule="auto"/>
        <w:jc w:val="both"/>
        <w:rPr>
          <w:rFonts w:ascii="Times New Roman" w:hAnsi="Times New Roman" w:cs="Times New Roman"/>
          <w:b/>
          <w:bCs/>
          <w:sz w:val="28"/>
          <w:szCs w:val="28"/>
          <w:lang w:val="en-IN"/>
        </w:rPr>
      </w:pPr>
    </w:p>
    <w:p w14:paraId="67B5C6F4" w14:textId="77777777" w:rsidR="007E71B7" w:rsidRDefault="007E71B7">
      <w:pPr>
        <w:spacing w:line="360" w:lineRule="auto"/>
        <w:jc w:val="both"/>
        <w:rPr>
          <w:rFonts w:ascii="Times New Roman" w:hAnsi="Times New Roman" w:cs="Times New Roman"/>
          <w:b/>
          <w:bCs/>
          <w:sz w:val="28"/>
          <w:szCs w:val="28"/>
          <w:lang w:val="en-IN"/>
        </w:rPr>
      </w:pPr>
    </w:p>
    <w:p w14:paraId="439E6837" w14:textId="77777777" w:rsidR="007E71B7" w:rsidRDefault="007E71B7">
      <w:pPr>
        <w:spacing w:line="360" w:lineRule="auto"/>
        <w:jc w:val="both"/>
        <w:rPr>
          <w:rFonts w:ascii="Times New Roman" w:hAnsi="Times New Roman" w:cs="Times New Roman"/>
          <w:b/>
          <w:bCs/>
          <w:sz w:val="28"/>
          <w:szCs w:val="28"/>
          <w:lang w:val="en-IN"/>
        </w:rPr>
      </w:pPr>
    </w:p>
    <w:p w14:paraId="2F10DD33" w14:textId="77777777" w:rsidR="007E71B7" w:rsidRDefault="007E71B7">
      <w:pPr>
        <w:spacing w:line="360" w:lineRule="auto"/>
        <w:jc w:val="both"/>
        <w:rPr>
          <w:rFonts w:ascii="Times New Roman" w:hAnsi="Times New Roman" w:cs="Times New Roman"/>
          <w:b/>
          <w:bCs/>
          <w:sz w:val="28"/>
          <w:szCs w:val="28"/>
          <w:lang w:val="en-IN"/>
        </w:rPr>
      </w:pPr>
    </w:p>
    <w:p w14:paraId="25178954" w14:textId="77777777" w:rsidR="00A11BB0" w:rsidRDefault="007758F1">
      <w:pPr>
        <w:tabs>
          <w:tab w:val="left" w:pos="2191"/>
        </w:tabs>
        <w:spacing w:line="360" w:lineRule="auto"/>
        <w:ind w:firstLineChars="50" w:firstLine="141"/>
        <w:rPr>
          <w:rFonts w:ascii="Times New Roman" w:hAnsi="Times New Roman" w:cs="Times New Roman"/>
          <w:b/>
          <w:bCs/>
          <w:sz w:val="28"/>
          <w:szCs w:val="28"/>
          <w:lang w:val="en-IN"/>
        </w:rPr>
      </w:pPr>
      <w:r>
        <w:rPr>
          <w:rFonts w:ascii="Times New Roman" w:hAnsi="Times New Roman" w:cs="Times New Roman"/>
          <w:b/>
          <w:bCs/>
          <w:sz w:val="28"/>
          <w:szCs w:val="28"/>
          <w:lang w:val="en-IN"/>
        </w:rPr>
        <w:t xml:space="preserve">                                                  </w:t>
      </w:r>
    </w:p>
    <w:p w14:paraId="6E924D02" w14:textId="77777777" w:rsidR="00A11BB0" w:rsidRDefault="00A11BB0">
      <w:pPr>
        <w:tabs>
          <w:tab w:val="left" w:pos="2191"/>
        </w:tabs>
        <w:spacing w:line="360" w:lineRule="auto"/>
        <w:ind w:firstLineChars="50" w:firstLine="141"/>
        <w:rPr>
          <w:rFonts w:ascii="Times New Roman" w:hAnsi="Times New Roman" w:cs="Times New Roman"/>
          <w:b/>
          <w:bCs/>
          <w:sz w:val="28"/>
          <w:szCs w:val="28"/>
          <w:lang w:val="en-IN"/>
        </w:rPr>
      </w:pPr>
    </w:p>
    <w:p w14:paraId="2B21F9F5" w14:textId="77777777" w:rsidR="00A11BB0" w:rsidRDefault="00A11BB0">
      <w:pPr>
        <w:tabs>
          <w:tab w:val="left" w:pos="2191"/>
        </w:tabs>
        <w:spacing w:line="360" w:lineRule="auto"/>
        <w:ind w:firstLineChars="50" w:firstLine="141"/>
        <w:rPr>
          <w:rFonts w:ascii="Times New Roman" w:hAnsi="Times New Roman" w:cs="Times New Roman"/>
          <w:b/>
          <w:bCs/>
          <w:sz w:val="28"/>
          <w:szCs w:val="28"/>
          <w:lang w:val="en-IN"/>
        </w:rPr>
      </w:pPr>
    </w:p>
    <w:p w14:paraId="0D446CDB" w14:textId="77777777" w:rsidR="00A11BB0" w:rsidRDefault="00A11BB0">
      <w:pPr>
        <w:tabs>
          <w:tab w:val="left" w:pos="2191"/>
        </w:tabs>
        <w:spacing w:line="360" w:lineRule="auto"/>
        <w:ind w:firstLineChars="50" w:firstLine="141"/>
        <w:rPr>
          <w:rFonts w:ascii="Times New Roman" w:hAnsi="Times New Roman" w:cs="Times New Roman"/>
          <w:b/>
          <w:bCs/>
          <w:sz w:val="28"/>
          <w:szCs w:val="28"/>
          <w:lang w:val="en-IN"/>
        </w:rPr>
      </w:pPr>
    </w:p>
    <w:p w14:paraId="407F3449" w14:textId="77777777" w:rsidR="00A11BB0" w:rsidRDefault="00A11BB0">
      <w:pPr>
        <w:tabs>
          <w:tab w:val="left" w:pos="2191"/>
        </w:tabs>
        <w:spacing w:line="360" w:lineRule="auto"/>
        <w:ind w:firstLineChars="50" w:firstLine="141"/>
        <w:rPr>
          <w:rFonts w:ascii="Times New Roman" w:hAnsi="Times New Roman" w:cs="Times New Roman"/>
          <w:b/>
          <w:bCs/>
          <w:sz w:val="28"/>
          <w:szCs w:val="28"/>
          <w:lang w:val="en-IN"/>
        </w:rPr>
      </w:pPr>
    </w:p>
    <w:p w14:paraId="520AA798" w14:textId="77777777" w:rsidR="00A11BB0" w:rsidRDefault="00A11BB0">
      <w:pPr>
        <w:tabs>
          <w:tab w:val="left" w:pos="2191"/>
        </w:tabs>
        <w:spacing w:line="360" w:lineRule="auto"/>
        <w:ind w:firstLineChars="50" w:firstLine="141"/>
        <w:rPr>
          <w:rFonts w:ascii="Times New Roman" w:hAnsi="Times New Roman" w:cs="Times New Roman"/>
          <w:b/>
          <w:bCs/>
          <w:sz w:val="28"/>
          <w:szCs w:val="28"/>
          <w:lang w:val="en-IN"/>
        </w:rPr>
      </w:pPr>
    </w:p>
    <w:p w14:paraId="2577001E" w14:textId="77777777" w:rsidR="00A11BB0" w:rsidRDefault="00A11BB0">
      <w:pPr>
        <w:tabs>
          <w:tab w:val="left" w:pos="2191"/>
        </w:tabs>
        <w:spacing w:line="360" w:lineRule="auto"/>
        <w:ind w:firstLineChars="50" w:firstLine="141"/>
        <w:rPr>
          <w:rFonts w:ascii="Times New Roman" w:hAnsi="Times New Roman" w:cs="Times New Roman"/>
          <w:b/>
          <w:bCs/>
          <w:sz w:val="28"/>
          <w:szCs w:val="28"/>
          <w:lang w:val="en-IN"/>
        </w:rPr>
      </w:pPr>
    </w:p>
    <w:p w14:paraId="46B63632" w14:textId="77777777" w:rsidR="00A11BB0" w:rsidRDefault="00A11BB0">
      <w:pPr>
        <w:tabs>
          <w:tab w:val="left" w:pos="2191"/>
        </w:tabs>
        <w:spacing w:line="360" w:lineRule="auto"/>
        <w:ind w:firstLineChars="50" w:firstLine="141"/>
        <w:rPr>
          <w:rFonts w:ascii="Times New Roman" w:hAnsi="Times New Roman" w:cs="Times New Roman"/>
          <w:b/>
          <w:bCs/>
          <w:sz w:val="28"/>
          <w:szCs w:val="28"/>
          <w:lang w:val="en-IN"/>
        </w:rPr>
      </w:pPr>
    </w:p>
    <w:p w14:paraId="4E26F6BD" w14:textId="77777777" w:rsidR="00A11BB0" w:rsidRDefault="00A11BB0">
      <w:pPr>
        <w:tabs>
          <w:tab w:val="left" w:pos="2191"/>
        </w:tabs>
        <w:spacing w:line="360" w:lineRule="auto"/>
        <w:ind w:firstLineChars="50" w:firstLine="141"/>
        <w:rPr>
          <w:rFonts w:ascii="Times New Roman" w:hAnsi="Times New Roman" w:cs="Times New Roman"/>
          <w:b/>
          <w:bCs/>
          <w:sz w:val="28"/>
          <w:szCs w:val="28"/>
          <w:lang w:val="en-IN"/>
        </w:rPr>
      </w:pPr>
    </w:p>
    <w:p w14:paraId="3FC6A2B1" w14:textId="77777777" w:rsidR="00A11BB0" w:rsidRDefault="00A11BB0">
      <w:pPr>
        <w:tabs>
          <w:tab w:val="left" w:pos="2191"/>
        </w:tabs>
        <w:spacing w:line="360" w:lineRule="auto"/>
        <w:ind w:firstLineChars="50" w:firstLine="141"/>
        <w:rPr>
          <w:rFonts w:ascii="Times New Roman" w:hAnsi="Times New Roman" w:cs="Times New Roman"/>
          <w:b/>
          <w:bCs/>
          <w:sz w:val="28"/>
          <w:szCs w:val="28"/>
          <w:lang w:val="en-IN"/>
        </w:rPr>
      </w:pPr>
    </w:p>
    <w:p w14:paraId="63D6AF4A" w14:textId="77777777" w:rsidR="00A11BB0" w:rsidRDefault="00A11BB0">
      <w:pPr>
        <w:tabs>
          <w:tab w:val="left" w:pos="2191"/>
        </w:tabs>
        <w:spacing w:line="360" w:lineRule="auto"/>
        <w:ind w:firstLineChars="50" w:firstLine="141"/>
        <w:rPr>
          <w:rFonts w:ascii="Times New Roman" w:hAnsi="Times New Roman" w:cs="Times New Roman"/>
          <w:b/>
          <w:bCs/>
          <w:sz w:val="28"/>
          <w:szCs w:val="28"/>
          <w:lang w:val="en-IN"/>
        </w:rPr>
      </w:pPr>
    </w:p>
    <w:p w14:paraId="3502B17D" w14:textId="3E0F83B9" w:rsidR="007E71B7" w:rsidRDefault="007758F1" w:rsidP="00A11BB0">
      <w:pPr>
        <w:tabs>
          <w:tab w:val="left" w:pos="2191"/>
        </w:tabs>
        <w:spacing w:line="360" w:lineRule="auto"/>
        <w:ind w:firstLineChars="50" w:firstLine="141"/>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lastRenderedPageBreak/>
        <w:t>CHAPTER 10</w:t>
      </w:r>
    </w:p>
    <w:p w14:paraId="435FD895" w14:textId="77777777" w:rsidR="007E71B7" w:rsidRDefault="007758F1">
      <w:pPr>
        <w:spacing w:line="360" w:lineRule="auto"/>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REFERENCES</w:t>
      </w:r>
    </w:p>
    <w:p w14:paraId="4F04B39B" w14:textId="77777777" w:rsidR="007E71B7" w:rsidRDefault="007E71B7">
      <w:pPr>
        <w:spacing w:line="360" w:lineRule="auto"/>
        <w:jc w:val="center"/>
        <w:rPr>
          <w:rFonts w:ascii="Times New Roman" w:hAnsi="Times New Roman" w:cs="Times New Roman"/>
          <w:b/>
          <w:bCs/>
          <w:sz w:val="28"/>
          <w:szCs w:val="28"/>
          <w:lang w:val="en-IN"/>
        </w:rPr>
      </w:pPr>
    </w:p>
    <w:p w14:paraId="026B153B"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sz w:val="28"/>
          <w:szCs w:val="28"/>
          <w:lang w:val="en-IN"/>
        </w:rPr>
        <w:t>Park JC, Kwon HJ, Chung CW. Innovative digital tools for new trends in teaching and assessment methods in medical and dental education. Journal of Educational Evaluation for Health Professions. 2021 Jun 29;18.</w:t>
      </w:r>
    </w:p>
    <w:p w14:paraId="611A3CB1"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proofErr w:type="spellStart"/>
      <w:r>
        <w:rPr>
          <w:rFonts w:ascii="Times New Roman" w:eastAsia="SimSun" w:hAnsi="Times New Roman" w:cs="Times New Roman"/>
          <w:i/>
          <w:iCs/>
          <w:sz w:val="28"/>
          <w:szCs w:val="28"/>
          <w:shd w:val="clear" w:color="auto" w:fill="FFFFFF"/>
        </w:rPr>
        <w:t>Plch</w:t>
      </w:r>
      <w:proofErr w:type="spellEnd"/>
      <w:r>
        <w:rPr>
          <w:rFonts w:ascii="Times New Roman" w:eastAsia="SimSun" w:hAnsi="Times New Roman" w:cs="Times New Roman"/>
          <w:i/>
          <w:iCs/>
          <w:sz w:val="28"/>
          <w:szCs w:val="28"/>
          <w:shd w:val="clear" w:color="auto" w:fill="FFFFFF"/>
        </w:rPr>
        <w:t xml:space="preserve"> L. Perception of technology-enhanced learning by medical students: an integrative review. Medical science educator. 2020 Dec;30(4):1707-20.</w:t>
      </w:r>
    </w:p>
    <w:p w14:paraId="46973E5A"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eastAsia="SimSun" w:hAnsi="Times New Roman" w:cs="Times New Roman"/>
          <w:i/>
          <w:iCs/>
          <w:sz w:val="28"/>
          <w:szCs w:val="28"/>
          <w:shd w:val="clear" w:color="auto" w:fill="FFFFFF"/>
        </w:rPr>
        <w:t xml:space="preserve">Jun Xin L, Ahmad </w:t>
      </w:r>
      <w:proofErr w:type="spellStart"/>
      <w:r>
        <w:rPr>
          <w:rFonts w:ascii="Times New Roman" w:eastAsia="SimSun" w:hAnsi="Times New Roman" w:cs="Times New Roman"/>
          <w:i/>
          <w:iCs/>
          <w:sz w:val="28"/>
          <w:szCs w:val="28"/>
          <w:shd w:val="clear" w:color="auto" w:fill="FFFFFF"/>
        </w:rPr>
        <w:t>Hathim</w:t>
      </w:r>
      <w:proofErr w:type="spellEnd"/>
      <w:r>
        <w:rPr>
          <w:rFonts w:ascii="Times New Roman" w:eastAsia="SimSun" w:hAnsi="Times New Roman" w:cs="Times New Roman"/>
          <w:i/>
          <w:iCs/>
          <w:sz w:val="28"/>
          <w:szCs w:val="28"/>
          <w:shd w:val="clear" w:color="auto" w:fill="FFFFFF"/>
        </w:rPr>
        <w:t xml:space="preserve"> AA, Jing Yi N, Reiko A, Noor Akmal </w:t>
      </w:r>
      <w:proofErr w:type="spellStart"/>
      <w:r>
        <w:rPr>
          <w:rFonts w:ascii="Times New Roman" w:eastAsia="SimSun" w:hAnsi="Times New Roman" w:cs="Times New Roman"/>
          <w:i/>
          <w:iCs/>
          <w:sz w:val="28"/>
          <w:szCs w:val="28"/>
          <w:shd w:val="clear" w:color="auto" w:fill="FFFFFF"/>
        </w:rPr>
        <w:t>Shareela</w:t>
      </w:r>
      <w:proofErr w:type="spellEnd"/>
      <w:r>
        <w:rPr>
          <w:rFonts w:ascii="Times New Roman" w:eastAsia="SimSun" w:hAnsi="Times New Roman" w:cs="Times New Roman"/>
          <w:i/>
          <w:iCs/>
          <w:sz w:val="28"/>
          <w:szCs w:val="28"/>
          <w:shd w:val="clear" w:color="auto" w:fill="FFFFFF"/>
        </w:rPr>
        <w:t xml:space="preserve"> I. Digital learning in medical education: comparing experiences of Malaysian and Japanese students. BMC medical education. 2021 Aug 4;21(1):418.</w:t>
      </w:r>
      <w:r>
        <w:rPr>
          <w:rFonts w:ascii="Times New Roman" w:eastAsia="Segoe UI" w:hAnsi="Times New Roman" w:cs="Times New Roman"/>
          <w:i/>
          <w:iCs/>
          <w:sz w:val="28"/>
          <w:szCs w:val="28"/>
          <w:shd w:val="clear" w:color="auto" w:fill="FFFFFF"/>
          <w:lang w:val="en-IN"/>
        </w:rPr>
        <w:t xml:space="preserve">1. </w:t>
      </w:r>
      <w:r>
        <w:rPr>
          <w:rFonts w:ascii="Times New Roman" w:eastAsia="Segoe UI" w:hAnsi="Times New Roman" w:cs="Times New Roman"/>
          <w:i/>
          <w:iCs/>
          <w:sz w:val="28"/>
          <w:szCs w:val="28"/>
          <w:shd w:val="clear" w:color="auto" w:fill="FFFFFF"/>
        </w:rPr>
        <w:t xml:space="preserve">Jun Xin, L., Ahmad </w:t>
      </w:r>
      <w:proofErr w:type="spellStart"/>
      <w:r>
        <w:rPr>
          <w:rFonts w:ascii="Times New Roman" w:eastAsia="Segoe UI" w:hAnsi="Times New Roman" w:cs="Times New Roman"/>
          <w:i/>
          <w:iCs/>
          <w:sz w:val="28"/>
          <w:szCs w:val="28"/>
          <w:shd w:val="clear" w:color="auto" w:fill="FFFFFF"/>
        </w:rPr>
        <w:t>Hathim</w:t>
      </w:r>
      <w:proofErr w:type="spellEnd"/>
      <w:r>
        <w:rPr>
          <w:rFonts w:ascii="Times New Roman" w:eastAsia="Segoe UI" w:hAnsi="Times New Roman" w:cs="Times New Roman"/>
          <w:i/>
          <w:iCs/>
          <w:sz w:val="28"/>
          <w:szCs w:val="28"/>
          <w:shd w:val="clear" w:color="auto" w:fill="FFFFFF"/>
        </w:rPr>
        <w:t>, A.A., Jing Yi, N. et al. Digital learning in medical education: comparing experiences of Malaysian and Japanese students. BMC Med Educ </w:t>
      </w:r>
      <w:r>
        <w:rPr>
          <w:rFonts w:ascii="Times New Roman" w:eastAsia="Segoe UI" w:hAnsi="Times New Roman" w:cs="Times New Roman"/>
          <w:b/>
          <w:bCs/>
          <w:i/>
          <w:iCs/>
          <w:sz w:val="28"/>
          <w:szCs w:val="28"/>
          <w:shd w:val="clear" w:color="auto" w:fill="FFFFFF"/>
        </w:rPr>
        <w:t>21</w:t>
      </w:r>
      <w:r>
        <w:rPr>
          <w:rFonts w:ascii="Times New Roman" w:eastAsia="Segoe UI" w:hAnsi="Times New Roman" w:cs="Times New Roman"/>
          <w:i/>
          <w:iCs/>
          <w:sz w:val="28"/>
          <w:szCs w:val="28"/>
          <w:shd w:val="clear" w:color="auto" w:fill="FFFFFF"/>
        </w:rPr>
        <w:t xml:space="preserve">, 418 (2021). </w:t>
      </w:r>
      <w:hyperlink r:id="rId28" w:history="1">
        <w:r>
          <w:rPr>
            <w:rStyle w:val="Hyperlink"/>
            <w:rFonts w:ascii="Times New Roman" w:eastAsia="Segoe UI" w:hAnsi="Times New Roman" w:cs="Times New Roman"/>
            <w:i/>
            <w:iCs/>
            <w:color w:val="auto"/>
            <w:sz w:val="28"/>
            <w:szCs w:val="28"/>
            <w:shd w:val="clear" w:color="auto" w:fill="FFFFFF"/>
          </w:rPr>
          <w:t>https://doi.org/10.1186/s12909-021-02855-w</w:t>
        </w:r>
      </w:hyperlink>
    </w:p>
    <w:p w14:paraId="333FCA54"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eastAsia="SimSun" w:hAnsi="Times New Roman" w:cs="Times New Roman"/>
          <w:i/>
          <w:iCs/>
          <w:sz w:val="28"/>
          <w:szCs w:val="28"/>
          <w:shd w:val="clear" w:color="auto" w:fill="FFFFFF"/>
        </w:rPr>
        <w:t xml:space="preserve">Tudor Car L, Poon S, Kyaw BM, Cook DA, Ward V, </w:t>
      </w:r>
      <w:proofErr w:type="spellStart"/>
      <w:r>
        <w:rPr>
          <w:rFonts w:ascii="Times New Roman" w:eastAsia="SimSun" w:hAnsi="Times New Roman" w:cs="Times New Roman"/>
          <w:i/>
          <w:iCs/>
          <w:sz w:val="28"/>
          <w:szCs w:val="28"/>
          <w:shd w:val="clear" w:color="auto" w:fill="FFFFFF"/>
        </w:rPr>
        <w:t>Atun</w:t>
      </w:r>
      <w:proofErr w:type="spellEnd"/>
      <w:r>
        <w:rPr>
          <w:rFonts w:ascii="Times New Roman" w:eastAsia="SimSun" w:hAnsi="Times New Roman" w:cs="Times New Roman"/>
          <w:i/>
          <w:iCs/>
          <w:sz w:val="28"/>
          <w:szCs w:val="28"/>
          <w:shd w:val="clear" w:color="auto" w:fill="FFFFFF"/>
        </w:rPr>
        <w:t xml:space="preserve"> R, Majeed A, Johnston J, Van der </w:t>
      </w:r>
      <w:proofErr w:type="spellStart"/>
      <w:r>
        <w:rPr>
          <w:rFonts w:ascii="Times New Roman" w:eastAsia="SimSun" w:hAnsi="Times New Roman" w:cs="Times New Roman"/>
          <w:i/>
          <w:iCs/>
          <w:sz w:val="28"/>
          <w:szCs w:val="28"/>
          <w:shd w:val="clear" w:color="auto" w:fill="FFFFFF"/>
        </w:rPr>
        <w:t>Kleij</w:t>
      </w:r>
      <w:proofErr w:type="spellEnd"/>
      <w:r>
        <w:rPr>
          <w:rFonts w:ascii="Times New Roman" w:eastAsia="SimSun" w:hAnsi="Times New Roman" w:cs="Times New Roman"/>
          <w:i/>
          <w:iCs/>
          <w:sz w:val="28"/>
          <w:szCs w:val="28"/>
          <w:shd w:val="clear" w:color="auto" w:fill="FFFFFF"/>
        </w:rPr>
        <w:t xml:space="preserve"> RM, </w:t>
      </w:r>
      <w:proofErr w:type="spellStart"/>
      <w:r>
        <w:rPr>
          <w:rFonts w:ascii="Times New Roman" w:eastAsia="SimSun" w:hAnsi="Times New Roman" w:cs="Times New Roman"/>
          <w:i/>
          <w:iCs/>
          <w:sz w:val="28"/>
          <w:szCs w:val="28"/>
          <w:shd w:val="clear" w:color="auto" w:fill="FFFFFF"/>
        </w:rPr>
        <w:t>Molokhia</w:t>
      </w:r>
      <w:proofErr w:type="spellEnd"/>
      <w:r>
        <w:rPr>
          <w:rFonts w:ascii="Times New Roman" w:eastAsia="SimSun" w:hAnsi="Times New Roman" w:cs="Times New Roman"/>
          <w:i/>
          <w:iCs/>
          <w:sz w:val="28"/>
          <w:szCs w:val="28"/>
          <w:shd w:val="clear" w:color="auto" w:fill="FFFFFF"/>
        </w:rPr>
        <w:t xml:space="preserve"> M, V </w:t>
      </w:r>
      <w:proofErr w:type="spellStart"/>
      <w:r>
        <w:rPr>
          <w:rFonts w:ascii="Times New Roman" w:eastAsia="SimSun" w:hAnsi="Times New Roman" w:cs="Times New Roman"/>
          <w:i/>
          <w:iCs/>
          <w:sz w:val="28"/>
          <w:szCs w:val="28"/>
          <w:shd w:val="clear" w:color="auto" w:fill="FFFFFF"/>
        </w:rPr>
        <w:t>Wangenheim</w:t>
      </w:r>
      <w:proofErr w:type="spellEnd"/>
      <w:r>
        <w:rPr>
          <w:rFonts w:ascii="Times New Roman" w:eastAsia="SimSun" w:hAnsi="Times New Roman" w:cs="Times New Roman"/>
          <w:i/>
          <w:iCs/>
          <w:sz w:val="28"/>
          <w:szCs w:val="28"/>
          <w:shd w:val="clear" w:color="auto" w:fill="FFFFFF"/>
        </w:rPr>
        <w:t xml:space="preserve"> F. Digital education for health professionals: an evidence map, conceptual framework, and research agenda. Journal of medical Internet research. 2022 Mar 17;24(3</w:t>
      </w:r>
      <w:proofErr w:type="gramStart"/>
      <w:r>
        <w:rPr>
          <w:rFonts w:ascii="Times New Roman" w:eastAsia="SimSun" w:hAnsi="Times New Roman" w:cs="Times New Roman"/>
          <w:i/>
          <w:iCs/>
          <w:sz w:val="28"/>
          <w:szCs w:val="28"/>
          <w:shd w:val="clear" w:color="auto" w:fill="FFFFFF"/>
        </w:rPr>
        <w:t>):e</w:t>
      </w:r>
      <w:proofErr w:type="gramEnd"/>
      <w:r>
        <w:rPr>
          <w:rFonts w:ascii="Times New Roman" w:eastAsia="SimSun" w:hAnsi="Times New Roman" w:cs="Times New Roman"/>
          <w:i/>
          <w:iCs/>
          <w:sz w:val="28"/>
          <w:szCs w:val="28"/>
          <w:shd w:val="clear" w:color="auto" w:fill="FFFFFF"/>
        </w:rPr>
        <w:t>31977.</w:t>
      </w:r>
    </w:p>
    <w:p w14:paraId="3141C4DE"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proofErr w:type="spellStart"/>
      <w:r>
        <w:rPr>
          <w:rFonts w:ascii="Times New Roman" w:eastAsia="SimSun" w:hAnsi="Times New Roman" w:cs="Times New Roman"/>
          <w:i/>
          <w:iCs/>
          <w:sz w:val="28"/>
          <w:szCs w:val="28"/>
          <w:shd w:val="clear" w:color="auto" w:fill="FFFFFF"/>
        </w:rPr>
        <w:t>Guze</w:t>
      </w:r>
      <w:proofErr w:type="spellEnd"/>
      <w:r>
        <w:rPr>
          <w:rFonts w:ascii="Times New Roman" w:eastAsia="SimSun" w:hAnsi="Times New Roman" w:cs="Times New Roman"/>
          <w:i/>
          <w:iCs/>
          <w:sz w:val="28"/>
          <w:szCs w:val="28"/>
          <w:shd w:val="clear" w:color="auto" w:fill="FFFFFF"/>
        </w:rPr>
        <w:t xml:space="preserve"> PA. Using technology to meet the challenges of medical education. Transactions of the American clinical and climatological association. </w:t>
      </w:r>
      <w:proofErr w:type="gramStart"/>
      <w:r>
        <w:rPr>
          <w:rFonts w:ascii="Times New Roman" w:eastAsia="SimSun" w:hAnsi="Times New Roman" w:cs="Times New Roman"/>
          <w:i/>
          <w:iCs/>
          <w:sz w:val="28"/>
          <w:szCs w:val="28"/>
          <w:shd w:val="clear" w:color="auto" w:fill="FFFFFF"/>
        </w:rPr>
        <w:t>2015;126:260</w:t>
      </w:r>
      <w:proofErr w:type="gramEnd"/>
      <w:r>
        <w:rPr>
          <w:rFonts w:ascii="Times New Roman" w:eastAsia="SimSun" w:hAnsi="Times New Roman" w:cs="Times New Roman"/>
          <w:i/>
          <w:iCs/>
          <w:sz w:val="28"/>
          <w:szCs w:val="28"/>
          <w:shd w:val="clear" w:color="auto" w:fill="FFFFFF"/>
        </w:rPr>
        <w:t>.</w:t>
      </w:r>
    </w:p>
    <w:p w14:paraId="432A5602"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proofErr w:type="spellStart"/>
      <w:r>
        <w:rPr>
          <w:rFonts w:ascii="Times New Roman" w:hAnsi="Times New Roman" w:cs="Times New Roman"/>
          <w:i/>
          <w:iCs/>
          <w:color w:val="212121"/>
          <w:sz w:val="28"/>
          <w:szCs w:val="28"/>
          <w:shd w:val="clear" w:color="auto" w:fill="FFFFFF"/>
        </w:rPr>
        <w:t>Kiesewetter</w:t>
      </w:r>
      <w:proofErr w:type="spellEnd"/>
      <w:r>
        <w:rPr>
          <w:rFonts w:ascii="Times New Roman" w:hAnsi="Times New Roman" w:cs="Times New Roman"/>
          <w:i/>
          <w:iCs/>
          <w:color w:val="212121"/>
          <w:sz w:val="28"/>
          <w:szCs w:val="28"/>
          <w:shd w:val="clear" w:color="auto" w:fill="FFFFFF"/>
        </w:rPr>
        <w:t xml:space="preserve"> J, Hege I, Sailer M, Bauer E, Schulz C, Platz M, Adler M. Implementing Remote Collaboration in a Virtual Patient Platform: Usability Study. JMIR Med Educ. 2022 Jul 28;8(3</w:t>
      </w:r>
      <w:proofErr w:type="gramStart"/>
      <w:r>
        <w:rPr>
          <w:rFonts w:ascii="Times New Roman" w:hAnsi="Times New Roman" w:cs="Times New Roman"/>
          <w:i/>
          <w:iCs/>
          <w:color w:val="212121"/>
          <w:sz w:val="28"/>
          <w:szCs w:val="28"/>
          <w:shd w:val="clear" w:color="auto" w:fill="FFFFFF"/>
        </w:rPr>
        <w:t>):e</w:t>
      </w:r>
      <w:proofErr w:type="gramEnd"/>
      <w:r>
        <w:rPr>
          <w:rFonts w:ascii="Times New Roman" w:hAnsi="Times New Roman" w:cs="Times New Roman"/>
          <w:i/>
          <w:iCs/>
          <w:color w:val="212121"/>
          <w:sz w:val="28"/>
          <w:szCs w:val="28"/>
          <w:shd w:val="clear" w:color="auto" w:fill="FFFFFF"/>
        </w:rPr>
        <w:t xml:space="preserve">24306. </w:t>
      </w:r>
      <w:proofErr w:type="spellStart"/>
      <w:r>
        <w:rPr>
          <w:rFonts w:ascii="Times New Roman" w:hAnsi="Times New Roman" w:cs="Times New Roman"/>
          <w:i/>
          <w:iCs/>
          <w:color w:val="212121"/>
          <w:sz w:val="28"/>
          <w:szCs w:val="28"/>
          <w:shd w:val="clear" w:color="auto" w:fill="FFFFFF"/>
        </w:rPr>
        <w:t>doi</w:t>
      </w:r>
      <w:proofErr w:type="spellEnd"/>
      <w:r>
        <w:rPr>
          <w:rFonts w:ascii="Times New Roman" w:hAnsi="Times New Roman" w:cs="Times New Roman"/>
          <w:i/>
          <w:iCs/>
          <w:color w:val="212121"/>
          <w:sz w:val="28"/>
          <w:szCs w:val="28"/>
          <w:shd w:val="clear" w:color="auto" w:fill="FFFFFF"/>
        </w:rPr>
        <w:t>: 10.2196/24306. PMID: 35900827; PMCID: PMC9377431.</w:t>
      </w:r>
    </w:p>
    <w:p w14:paraId="4A327101"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22222"/>
          <w:sz w:val="28"/>
          <w:szCs w:val="28"/>
          <w:shd w:val="clear" w:color="auto" w:fill="FFFFFF"/>
        </w:rPr>
        <w:t xml:space="preserve">Nowell L, Dhingra S, Carless-Kane S, McGuinness C, </w:t>
      </w:r>
      <w:proofErr w:type="spellStart"/>
      <w:r>
        <w:rPr>
          <w:rFonts w:ascii="Times New Roman" w:hAnsi="Times New Roman" w:cs="Times New Roman"/>
          <w:i/>
          <w:iCs/>
          <w:color w:val="222222"/>
          <w:sz w:val="28"/>
          <w:szCs w:val="28"/>
          <w:shd w:val="clear" w:color="auto" w:fill="FFFFFF"/>
        </w:rPr>
        <w:t>Paolucci</w:t>
      </w:r>
      <w:proofErr w:type="spellEnd"/>
      <w:r>
        <w:rPr>
          <w:rFonts w:ascii="Times New Roman" w:hAnsi="Times New Roman" w:cs="Times New Roman"/>
          <w:i/>
          <w:iCs/>
          <w:color w:val="222222"/>
          <w:sz w:val="28"/>
          <w:szCs w:val="28"/>
          <w:shd w:val="clear" w:color="auto" w:fill="FFFFFF"/>
        </w:rPr>
        <w:t xml:space="preserve"> A, Jacobsen M, Lorenzetti DL, Lorenzetti L, </w:t>
      </w:r>
      <w:proofErr w:type="spellStart"/>
      <w:r>
        <w:rPr>
          <w:rFonts w:ascii="Times New Roman" w:hAnsi="Times New Roman" w:cs="Times New Roman"/>
          <w:i/>
          <w:iCs/>
          <w:color w:val="222222"/>
          <w:sz w:val="28"/>
          <w:szCs w:val="28"/>
          <w:shd w:val="clear" w:color="auto" w:fill="FFFFFF"/>
        </w:rPr>
        <w:t>Oddone</w:t>
      </w:r>
      <w:proofErr w:type="spellEnd"/>
      <w:r>
        <w:rPr>
          <w:rFonts w:ascii="Times New Roman" w:hAnsi="Times New Roman" w:cs="Times New Roman"/>
          <w:i/>
          <w:iCs/>
          <w:color w:val="222222"/>
          <w:sz w:val="28"/>
          <w:szCs w:val="28"/>
          <w:shd w:val="clear" w:color="auto" w:fill="FFFFFF"/>
        </w:rPr>
        <w:t xml:space="preserve"> </w:t>
      </w:r>
      <w:proofErr w:type="spellStart"/>
      <w:r>
        <w:rPr>
          <w:rFonts w:ascii="Times New Roman" w:hAnsi="Times New Roman" w:cs="Times New Roman"/>
          <w:i/>
          <w:iCs/>
          <w:color w:val="222222"/>
          <w:sz w:val="28"/>
          <w:szCs w:val="28"/>
          <w:shd w:val="clear" w:color="auto" w:fill="FFFFFF"/>
        </w:rPr>
        <w:t>Paolucci</w:t>
      </w:r>
      <w:proofErr w:type="spellEnd"/>
      <w:r>
        <w:rPr>
          <w:rFonts w:ascii="Times New Roman" w:hAnsi="Times New Roman" w:cs="Times New Roman"/>
          <w:i/>
          <w:iCs/>
          <w:color w:val="222222"/>
          <w:sz w:val="28"/>
          <w:szCs w:val="28"/>
          <w:shd w:val="clear" w:color="auto" w:fill="FFFFFF"/>
        </w:rPr>
        <w:t xml:space="preserve"> E. A systematic review of online education initiatives to develop students remote caring skills and practices. Medical Education Online. 2022 Dec 31;27(1):2088049.</w:t>
      </w:r>
    </w:p>
    <w:p w14:paraId="0C260AE2"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12121"/>
          <w:sz w:val="28"/>
          <w:szCs w:val="28"/>
          <w:shd w:val="clear" w:color="auto" w:fill="FFFFFF"/>
        </w:rPr>
        <w:lastRenderedPageBreak/>
        <w:t xml:space="preserve">Buchanan C, Howitt ML, Wilson R, Booth RG, Risling T, Bamford M. Predicted Influences of Artificial Intelligence on Nursing Education: Scoping Review. JMIR </w:t>
      </w:r>
      <w:proofErr w:type="spellStart"/>
      <w:r>
        <w:rPr>
          <w:rFonts w:ascii="Times New Roman" w:hAnsi="Times New Roman" w:cs="Times New Roman"/>
          <w:i/>
          <w:iCs/>
          <w:color w:val="212121"/>
          <w:sz w:val="28"/>
          <w:szCs w:val="28"/>
          <w:shd w:val="clear" w:color="auto" w:fill="FFFFFF"/>
        </w:rPr>
        <w:t>Nurs</w:t>
      </w:r>
      <w:proofErr w:type="spellEnd"/>
      <w:r>
        <w:rPr>
          <w:rFonts w:ascii="Times New Roman" w:hAnsi="Times New Roman" w:cs="Times New Roman"/>
          <w:i/>
          <w:iCs/>
          <w:color w:val="212121"/>
          <w:sz w:val="28"/>
          <w:szCs w:val="28"/>
          <w:shd w:val="clear" w:color="auto" w:fill="FFFFFF"/>
        </w:rPr>
        <w:t>. 2021 Jan 28;4(1</w:t>
      </w:r>
      <w:proofErr w:type="gramStart"/>
      <w:r>
        <w:rPr>
          <w:rFonts w:ascii="Times New Roman" w:hAnsi="Times New Roman" w:cs="Times New Roman"/>
          <w:i/>
          <w:iCs/>
          <w:color w:val="212121"/>
          <w:sz w:val="28"/>
          <w:szCs w:val="28"/>
          <w:shd w:val="clear" w:color="auto" w:fill="FFFFFF"/>
        </w:rPr>
        <w:t>):e</w:t>
      </w:r>
      <w:proofErr w:type="gramEnd"/>
      <w:r>
        <w:rPr>
          <w:rFonts w:ascii="Times New Roman" w:hAnsi="Times New Roman" w:cs="Times New Roman"/>
          <w:i/>
          <w:iCs/>
          <w:color w:val="212121"/>
          <w:sz w:val="28"/>
          <w:szCs w:val="28"/>
          <w:shd w:val="clear" w:color="auto" w:fill="FFFFFF"/>
        </w:rPr>
        <w:t xml:space="preserve">23933. </w:t>
      </w:r>
      <w:proofErr w:type="spellStart"/>
      <w:r>
        <w:rPr>
          <w:rFonts w:ascii="Times New Roman" w:hAnsi="Times New Roman" w:cs="Times New Roman"/>
          <w:i/>
          <w:iCs/>
          <w:color w:val="212121"/>
          <w:sz w:val="28"/>
          <w:szCs w:val="28"/>
          <w:shd w:val="clear" w:color="auto" w:fill="FFFFFF"/>
        </w:rPr>
        <w:t>doi</w:t>
      </w:r>
      <w:proofErr w:type="spellEnd"/>
      <w:r>
        <w:rPr>
          <w:rFonts w:ascii="Times New Roman" w:hAnsi="Times New Roman" w:cs="Times New Roman"/>
          <w:i/>
          <w:iCs/>
          <w:color w:val="212121"/>
          <w:sz w:val="28"/>
          <w:szCs w:val="28"/>
          <w:shd w:val="clear" w:color="auto" w:fill="FFFFFF"/>
        </w:rPr>
        <w:t>: 10.2196/23933. PMID: 34345794; PMCID: PMC8328269.</w:t>
      </w:r>
    </w:p>
    <w:p w14:paraId="2A7C3993"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22222"/>
          <w:sz w:val="28"/>
          <w:szCs w:val="28"/>
          <w:shd w:val="clear" w:color="auto" w:fill="FFFFFF"/>
        </w:rPr>
        <w:t xml:space="preserve">Kaur G, </w:t>
      </w:r>
      <w:proofErr w:type="spellStart"/>
      <w:r>
        <w:rPr>
          <w:rFonts w:ascii="Times New Roman" w:hAnsi="Times New Roman" w:cs="Times New Roman"/>
          <w:i/>
          <w:iCs/>
          <w:color w:val="222222"/>
          <w:sz w:val="28"/>
          <w:szCs w:val="28"/>
          <w:shd w:val="clear" w:color="auto" w:fill="FFFFFF"/>
        </w:rPr>
        <w:t>Ambinder</w:t>
      </w:r>
      <w:proofErr w:type="spellEnd"/>
      <w:r>
        <w:rPr>
          <w:rFonts w:ascii="Times New Roman" w:hAnsi="Times New Roman" w:cs="Times New Roman"/>
          <w:i/>
          <w:iCs/>
          <w:color w:val="222222"/>
          <w:sz w:val="28"/>
          <w:szCs w:val="28"/>
          <w:shd w:val="clear" w:color="auto" w:fill="FFFFFF"/>
        </w:rPr>
        <w:t xml:space="preserve"> D, Goyal A. Consume, contribute, and </w:t>
      </w:r>
      <w:proofErr w:type="gramStart"/>
      <w:r>
        <w:rPr>
          <w:rFonts w:ascii="Times New Roman" w:hAnsi="Times New Roman" w:cs="Times New Roman"/>
          <w:i/>
          <w:iCs/>
          <w:color w:val="222222"/>
          <w:sz w:val="28"/>
          <w:szCs w:val="28"/>
          <w:shd w:val="clear" w:color="auto" w:fill="FFFFFF"/>
        </w:rPr>
        <w:t>create:</w:t>
      </w:r>
      <w:proofErr w:type="gramEnd"/>
      <w:r>
        <w:rPr>
          <w:rFonts w:ascii="Times New Roman" w:hAnsi="Times New Roman" w:cs="Times New Roman"/>
          <w:i/>
          <w:iCs/>
          <w:color w:val="222222"/>
          <w:sz w:val="28"/>
          <w:szCs w:val="28"/>
          <w:shd w:val="clear" w:color="auto" w:fill="FFFFFF"/>
        </w:rPr>
        <w:t xml:space="preserve"> succeeding as a learner and educator in the digital era. Methodist </w:t>
      </w:r>
      <w:proofErr w:type="spellStart"/>
      <w:r>
        <w:rPr>
          <w:rFonts w:ascii="Times New Roman" w:hAnsi="Times New Roman" w:cs="Times New Roman"/>
          <w:i/>
          <w:iCs/>
          <w:color w:val="222222"/>
          <w:sz w:val="28"/>
          <w:szCs w:val="28"/>
          <w:shd w:val="clear" w:color="auto" w:fill="FFFFFF"/>
        </w:rPr>
        <w:t>DeBakey</w:t>
      </w:r>
      <w:proofErr w:type="spellEnd"/>
      <w:r>
        <w:rPr>
          <w:rFonts w:ascii="Times New Roman" w:hAnsi="Times New Roman" w:cs="Times New Roman"/>
          <w:i/>
          <w:iCs/>
          <w:color w:val="222222"/>
          <w:sz w:val="28"/>
          <w:szCs w:val="28"/>
          <w:shd w:val="clear" w:color="auto" w:fill="FFFFFF"/>
        </w:rPr>
        <w:t xml:space="preserve"> Cardiovascular Journal. 2022;18(3):59.</w:t>
      </w:r>
    </w:p>
    <w:p w14:paraId="7AB97C17"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22222"/>
          <w:sz w:val="28"/>
          <w:szCs w:val="28"/>
          <w:shd w:val="clear" w:color="auto" w:fill="FFFFFF"/>
        </w:rPr>
        <w:t xml:space="preserve">Han ER, Yeo S, Kim MJ, Lee YH, Park KH, </w:t>
      </w:r>
      <w:proofErr w:type="spellStart"/>
      <w:r>
        <w:rPr>
          <w:rFonts w:ascii="Times New Roman" w:hAnsi="Times New Roman" w:cs="Times New Roman"/>
          <w:i/>
          <w:iCs/>
          <w:color w:val="222222"/>
          <w:sz w:val="28"/>
          <w:szCs w:val="28"/>
          <w:shd w:val="clear" w:color="auto" w:fill="FFFFFF"/>
        </w:rPr>
        <w:t>Roh</w:t>
      </w:r>
      <w:proofErr w:type="spellEnd"/>
      <w:r>
        <w:rPr>
          <w:rFonts w:ascii="Times New Roman" w:hAnsi="Times New Roman" w:cs="Times New Roman"/>
          <w:i/>
          <w:iCs/>
          <w:color w:val="222222"/>
          <w:sz w:val="28"/>
          <w:szCs w:val="28"/>
          <w:shd w:val="clear" w:color="auto" w:fill="FFFFFF"/>
        </w:rPr>
        <w:t xml:space="preserve"> H. Medical education trends for future physicians in the era of advanced technology and artificial intelligence: an integrative review. BMC medical education. 2019 Dec;19(1):1-5.</w:t>
      </w:r>
    </w:p>
    <w:p w14:paraId="38DA6755"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22222"/>
          <w:sz w:val="28"/>
          <w:szCs w:val="28"/>
          <w:shd w:val="clear" w:color="auto" w:fill="FFFFFF"/>
        </w:rPr>
        <w:t xml:space="preserve">Liu DS, Sawyer J, Luna A, Aoun J, Wang J, </w:t>
      </w:r>
      <w:proofErr w:type="spellStart"/>
      <w:r>
        <w:rPr>
          <w:rFonts w:ascii="Times New Roman" w:hAnsi="Times New Roman" w:cs="Times New Roman"/>
          <w:i/>
          <w:iCs/>
          <w:color w:val="222222"/>
          <w:sz w:val="28"/>
          <w:szCs w:val="28"/>
          <w:shd w:val="clear" w:color="auto" w:fill="FFFFFF"/>
        </w:rPr>
        <w:t>Boachie</w:t>
      </w:r>
      <w:proofErr w:type="spellEnd"/>
      <w:r>
        <w:rPr>
          <w:rFonts w:ascii="Times New Roman" w:hAnsi="Times New Roman" w:cs="Times New Roman"/>
          <w:i/>
          <w:iCs/>
          <w:color w:val="222222"/>
          <w:sz w:val="28"/>
          <w:szCs w:val="28"/>
          <w:shd w:val="clear" w:color="auto" w:fill="FFFFFF"/>
        </w:rPr>
        <w:t xml:space="preserve"> L, </w:t>
      </w:r>
      <w:proofErr w:type="spellStart"/>
      <w:r>
        <w:rPr>
          <w:rFonts w:ascii="Times New Roman" w:hAnsi="Times New Roman" w:cs="Times New Roman"/>
          <w:i/>
          <w:iCs/>
          <w:color w:val="222222"/>
          <w:sz w:val="28"/>
          <w:szCs w:val="28"/>
          <w:shd w:val="clear" w:color="auto" w:fill="FFFFFF"/>
        </w:rPr>
        <w:t>Halabi</w:t>
      </w:r>
      <w:proofErr w:type="spellEnd"/>
      <w:r>
        <w:rPr>
          <w:rFonts w:ascii="Times New Roman" w:hAnsi="Times New Roman" w:cs="Times New Roman"/>
          <w:i/>
          <w:iCs/>
          <w:color w:val="222222"/>
          <w:sz w:val="28"/>
          <w:szCs w:val="28"/>
          <w:shd w:val="clear" w:color="auto" w:fill="FFFFFF"/>
        </w:rPr>
        <w:t xml:space="preserve"> S, Joe B. Perceptions of US medical students on artificial intelligence in medicine: mixed methods survey study. JMIR Medical Education. 2022 Oct 21;8(4</w:t>
      </w:r>
      <w:proofErr w:type="gramStart"/>
      <w:r>
        <w:rPr>
          <w:rFonts w:ascii="Times New Roman" w:hAnsi="Times New Roman" w:cs="Times New Roman"/>
          <w:i/>
          <w:iCs/>
          <w:color w:val="222222"/>
          <w:sz w:val="28"/>
          <w:szCs w:val="28"/>
          <w:shd w:val="clear" w:color="auto" w:fill="FFFFFF"/>
        </w:rPr>
        <w:t>):e</w:t>
      </w:r>
      <w:proofErr w:type="gramEnd"/>
      <w:r>
        <w:rPr>
          <w:rFonts w:ascii="Times New Roman" w:hAnsi="Times New Roman" w:cs="Times New Roman"/>
          <w:i/>
          <w:iCs/>
          <w:color w:val="222222"/>
          <w:sz w:val="28"/>
          <w:szCs w:val="28"/>
          <w:shd w:val="clear" w:color="auto" w:fill="FFFFFF"/>
        </w:rPr>
        <w:t>38325.</w:t>
      </w:r>
    </w:p>
    <w:p w14:paraId="2DBAEDCA"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22222"/>
          <w:sz w:val="28"/>
          <w:szCs w:val="28"/>
          <w:shd w:val="clear" w:color="auto" w:fill="FFFFFF"/>
        </w:rPr>
        <w:t xml:space="preserve">Pallavicini F, Pepe A, </w:t>
      </w:r>
      <w:proofErr w:type="spellStart"/>
      <w:r>
        <w:rPr>
          <w:rFonts w:ascii="Times New Roman" w:hAnsi="Times New Roman" w:cs="Times New Roman"/>
          <w:i/>
          <w:iCs/>
          <w:color w:val="222222"/>
          <w:sz w:val="28"/>
          <w:szCs w:val="28"/>
          <w:shd w:val="clear" w:color="auto" w:fill="FFFFFF"/>
        </w:rPr>
        <w:t>Clerici</w:t>
      </w:r>
      <w:proofErr w:type="spellEnd"/>
      <w:r>
        <w:rPr>
          <w:rFonts w:ascii="Times New Roman" w:hAnsi="Times New Roman" w:cs="Times New Roman"/>
          <w:i/>
          <w:iCs/>
          <w:color w:val="222222"/>
          <w:sz w:val="28"/>
          <w:szCs w:val="28"/>
          <w:shd w:val="clear" w:color="auto" w:fill="FFFFFF"/>
        </w:rPr>
        <w:t xml:space="preserve"> M, Mantovani F. Virtual Reality Applications in Medicine During the COVID-19 Pandemic: Systematic Review. JMIR Serious Games. 2022 Oct 25;10(4</w:t>
      </w:r>
      <w:proofErr w:type="gramStart"/>
      <w:r>
        <w:rPr>
          <w:rFonts w:ascii="Times New Roman" w:hAnsi="Times New Roman" w:cs="Times New Roman"/>
          <w:i/>
          <w:iCs/>
          <w:color w:val="222222"/>
          <w:sz w:val="28"/>
          <w:szCs w:val="28"/>
          <w:shd w:val="clear" w:color="auto" w:fill="FFFFFF"/>
        </w:rPr>
        <w:t>):e</w:t>
      </w:r>
      <w:proofErr w:type="gramEnd"/>
      <w:r>
        <w:rPr>
          <w:rFonts w:ascii="Times New Roman" w:hAnsi="Times New Roman" w:cs="Times New Roman"/>
          <w:i/>
          <w:iCs/>
          <w:color w:val="222222"/>
          <w:sz w:val="28"/>
          <w:szCs w:val="28"/>
          <w:shd w:val="clear" w:color="auto" w:fill="FFFFFF"/>
        </w:rPr>
        <w:t>35000.</w:t>
      </w:r>
    </w:p>
    <w:p w14:paraId="774123EA"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22222"/>
          <w:sz w:val="28"/>
          <w:szCs w:val="28"/>
          <w:shd w:val="clear" w:color="auto" w:fill="FFFFFF"/>
        </w:rPr>
        <w:t xml:space="preserve">Essel HB, </w:t>
      </w:r>
      <w:proofErr w:type="spellStart"/>
      <w:r>
        <w:rPr>
          <w:rFonts w:ascii="Times New Roman" w:hAnsi="Times New Roman" w:cs="Times New Roman"/>
          <w:i/>
          <w:iCs/>
          <w:color w:val="222222"/>
          <w:sz w:val="28"/>
          <w:szCs w:val="28"/>
          <w:shd w:val="clear" w:color="auto" w:fill="FFFFFF"/>
        </w:rPr>
        <w:t>Awuni</w:t>
      </w:r>
      <w:proofErr w:type="spellEnd"/>
      <w:r>
        <w:rPr>
          <w:rFonts w:ascii="Times New Roman" w:hAnsi="Times New Roman" w:cs="Times New Roman"/>
          <w:i/>
          <w:iCs/>
          <w:color w:val="222222"/>
          <w:sz w:val="28"/>
          <w:szCs w:val="28"/>
          <w:shd w:val="clear" w:color="auto" w:fill="FFFFFF"/>
        </w:rPr>
        <w:t xml:space="preserve"> T, Mohammed S. Digital technologies in nursing and midwifery education in Ghana: Educators perspective, </w:t>
      </w:r>
      <w:proofErr w:type="gramStart"/>
      <w:r>
        <w:rPr>
          <w:rFonts w:ascii="Times New Roman" w:hAnsi="Times New Roman" w:cs="Times New Roman"/>
          <w:i/>
          <w:iCs/>
          <w:color w:val="222222"/>
          <w:sz w:val="28"/>
          <w:szCs w:val="28"/>
          <w:shd w:val="clear" w:color="auto" w:fill="FFFFFF"/>
        </w:rPr>
        <w:t>practice</w:t>
      </w:r>
      <w:proofErr w:type="gramEnd"/>
      <w:r>
        <w:rPr>
          <w:rFonts w:ascii="Times New Roman" w:hAnsi="Times New Roman" w:cs="Times New Roman"/>
          <w:i/>
          <w:iCs/>
          <w:color w:val="222222"/>
          <w:sz w:val="28"/>
          <w:szCs w:val="28"/>
          <w:shd w:val="clear" w:color="auto" w:fill="FFFFFF"/>
        </w:rPr>
        <w:t xml:space="preserve"> and barriers. Library Philosophy and Practice. 2020:1-6.</w:t>
      </w:r>
    </w:p>
    <w:p w14:paraId="190BB76E"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sz w:val="28"/>
          <w:szCs w:val="28"/>
          <w:shd w:val="clear" w:color="auto" w:fill="FFFFFF"/>
        </w:rPr>
        <w:t xml:space="preserve">Han ER, Yeo S, Kim MJ, Lee YH, Park KH, </w:t>
      </w:r>
      <w:proofErr w:type="spellStart"/>
      <w:r>
        <w:rPr>
          <w:rFonts w:ascii="Times New Roman" w:hAnsi="Times New Roman" w:cs="Times New Roman"/>
          <w:i/>
          <w:iCs/>
          <w:sz w:val="28"/>
          <w:szCs w:val="28"/>
          <w:shd w:val="clear" w:color="auto" w:fill="FFFFFF"/>
        </w:rPr>
        <w:t>Roh</w:t>
      </w:r>
      <w:proofErr w:type="spellEnd"/>
      <w:r>
        <w:rPr>
          <w:rFonts w:ascii="Times New Roman" w:hAnsi="Times New Roman" w:cs="Times New Roman"/>
          <w:i/>
          <w:iCs/>
          <w:sz w:val="28"/>
          <w:szCs w:val="28"/>
          <w:shd w:val="clear" w:color="auto" w:fill="FFFFFF"/>
        </w:rPr>
        <w:t xml:space="preserve"> H. Medical education trends for future physicians in the era of advanced technology and artificial intelligence: an integrative review. BMC medical education. 2019 Dec;19(1):1-5.</w:t>
      </w:r>
    </w:p>
    <w:p w14:paraId="7188AE55"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eastAsia="SimSun" w:hAnsi="Times New Roman" w:cs="Times New Roman"/>
          <w:i/>
          <w:iCs/>
          <w:sz w:val="28"/>
          <w:szCs w:val="28"/>
          <w:shd w:val="clear" w:color="auto" w:fill="FFFFFF"/>
        </w:rPr>
        <w:t xml:space="preserve"> </w:t>
      </w:r>
      <w:r>
        <w:rPr>
          <w:rFonts w:ascii="Times New Roman" w:hAnsi="Times New Roman" w:cs="Times New Roman"/>
          <w:i/>
          <w:iCs/>
          <w:sz w:val="28"/>
          <w:szCs w:val="28"/>
          <w:shd w:val="clear" w:color="auto" w:fill="FFFFFF"/>
        </w:rPr>
        <w:t xml:space="preserve">Kaur G, </w:t>
      </w:r>
      <w:proofErr w:type="spellStart"/>
      <w:r>
        <w:rPr>
          <w:rFonts w:ascii="Times New Roman" w:hAnsi="Times New Roman" w:cs="Times New Roman"/>
          <w:i/>
          <w:iCs/>
          <w:sz w:val="28"/>
          <w:szCs w:val="28"/>
          <w:shd w:val="clear" w:color="auto" w:fill="FFFFFF"/>
        </w:rPr>
        <w:t>Ambinder</w:t>
      </w:r>
      <w:proofErr w:type="spellEnd"/>
      <w:r>
        <w:rPr>
          <w:rFonts w:ascii="Times New Roman" w:hAnsi="Times New Roman" w:cs="Times New Roman"/>
          <w:i/>
          <w:iCs/>
          <w:sz w:val="28"/>
          <w:szCs w:val="28"/>
          <w:shd w:val="clear" w:color="auto" w:fill="FFFFFF"/>
        </w:rPr>
        <w:t xml:space="preserve"> D, Goyal A. Consume, contribute, and </w:t>
      </w:r>
      <w:proofErr w:type="gramStart"/>
      <w:r>
        <w:rPr>
          <w:rFonts w:ascii="Times New Roman" w:hAnsi="Times New Roman" w:cs="Times New Roman"/>
          <w:i/>
          <w:iCs/>
          <w:sz w:val="28"/>
          <w:szCs w:val="28"/>
          <w:shd w:val="clear" w:color="auto" w:fill="FFFFFF"/>
        </w:rPr>
        <w:t>create:</w:t>
      </w:r>
      <w:proofErr w:type="gramEnd"/>
      <w:r>
        <w:rPr>
          <w:rFonts w:ascii="Times New Roman" w:hAnsi="Times New Roman" w:cs="Times New Roman"/>
          <w:i/>
          <w:iCs/>
          <w:sz w:val="28"/>
          <w:szCs w:val="28"/>
          <w:shd w:val="clear" w:color="auto" w:fill="FFFFFF"/>
        </w:rPr>
        <w:t xml:space="preserve"> succeeding as a learner and educator in the digital era. Methodist </w:t>
      </w:r>
      <w:proofErr w:type="spellStart"/>
      <w:r>
        <w:rPr>
          <w:rFonts w:ascii="Times New Roman" w:hAnsi="Times New Roman" w:cs="Times New Roman"/>
          <w:i/>
          <w:iCs/>
          <w:sz w:val="28"/>
          <w:szCs w:val="28"/>
          <w:shd w:val="clear" w:color="auto" w:fill="FFFFFF"/>
        </w:rPr>
        <w:t>DeBakey</w:t>
      </w:r>
      <w:proofErr w:type="spellEnd"/>
      <w:r>
        <w:rPr>
          <w:rFonts w:ascii="Times New Roman" w:hAnsi="Times New Roman" w:cs="Times New Roman"/>
          <w:i/>
          <w:iCs/>
          <w:sz w:val="28"/>
          <w:szCs w:val="28"/>
          <w:shd w:val="clear" w:color="auto" w:fill="FFFFFF"/>
        </w:rPr>
        <w:t xml:space="preserve"> Cardiovascular Journal. 2022;18(3):59.</w:t>
      </w:r>
    </w:p>
    <w:p w14:paraId="2394D5A3"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22222"/>
          <w:sz w:val="28"/>
          <w:szCs w:val="28"/>
          <w:shd w:val="clear" w:color="auto" w:fill="FFFFFF"/>
        </w:rPr>
        <w:t xml:space="preserve">Pal G, Chakrabarti I, Singh M, Michael J. </w:t>
      </w:r>
      <w:proofErr w:type="gramStart"/>
      <w:r>
        <w:rPr>
          <w:rFonts w:ascii="Times New Roman" w:hAnsi="Times New Roman" w:cs="Times New Roman"/>
          <w:i/>
          <w:iCs/>
          <w:color w:val="222222"/>
          <w:sz w:val="28"/>
          <w:szCs w:val="28"/>
          <w:shd w:val="clear" w:color="auto" w:fill="FFFFFF"/>
        </w:rPr>
        <w:t>Acceptance</w:t>
      </w:r>
      <w:proofErr w:type="gramEnd"/>
      <w:r>
        <w:rPr>
          <w:rFonts w:ascii="Times New Roman" w:hAnsi="Times New Roman" w:cs="Times New Roman"/>
          <w:i/>
          <w:iCs/>
          <w:color w:val="222222"/>
          <w:sz w:val="28"/>
          <w:szCs w:val="28"/>
          <w:shd w:val="clear" w:color="auto" w:fill="FFFFFF"/>
        </w:rPr>
        <w:t xml:space="preserve"> and challenges of online mode of homoeopathic medical education in India during current COVID-19 pandemic: A cross-sectional study.</w:t>
      </w:r>
    </w:p>
    <w:p w14:paraId="1FD49147"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12121"/>
          <w:sz w:val="28"/>
          <w:szCs w:val="28"/>
          <w:shd w:val="clear" w:color="auto" w:fill="FFFFFF"/>
        </w:rPr>
        <w:lastRenderedPageBreak/>
        <w:t xml:space="preserve">Gupta S, Wilcocks K, </w:t>
      </w:r>
      <w:proofErr w:type="spellStart"/>
      <w:r>
        <w:rPr>
          <w:rFonts w:ascii="Times New Roman" w:hAnsi="Times New Roman" w:cs="Times New Roman"/>
          <w:i/>
          <w:iCs/>
          <w:color w:val="212121"/>
          <w:sz w:val="28"/>
          <w:szCs w:val="28"/>
          <w:shd w:val="clear" w:color="auto" w:fill="FFFFFF"/>
        </w:rPr>
        <w:t>Matava</w:t>
      </w:r>
      <w:proofErr w:type="spellEnd"/>
      <w:r>
        <w:rPr>
          <w:rFonts w:ascii="Times New Roman" w:hAnsi="Times New Roman" w:cs="Times New Roman"/>
          <w:i/>
          <w:iCs/>
          <w:color w:val="212121"/>
          <w:sz w:val="28"/>
          <w:szCs w:val="28"/>
          <w:shd w:val="clear" w:color="auto" w:fill="FFFFFF"/>
        </w:rPr>
        <w:t xml:space="preserve"> C, </w:t>
      </w:r>
      <w:proofErr w:type="spellStart"/>
      <w:r>
        <w:rPr>
          <w:rFonts w:ascii="Times New Roman" w:hAnsi="Times New Roman" w:cs="Times New Roman"/>
          <w:i/>
          <w:iCs/>
          <w:color w:val="212121"/>
          <w:sz w:val="28"/>
          <w:szCs w:val="28"/>
          <w:shd w:val="clear" w:color="auto" w:fill="FFFFFF"/>
        </w:rPr>
        <w:t>Wiegelmann</w:t>
      </w:r>
      <w:proofErr w:type="spellEnd"/>
      <w:r>
        <w:rPr>
          <w:rFonts w:ascii="Times New Roman" w:hAnsi="Times New Roman" w:cs="Times New Roman"/>
          <w:i/>
          <w:iCs/>
          <w:color w:val="212121"/>
          <w:sz w:val="28"/>
          <w:szCs w:val="28"/>
          <w:shd w:val="clear" w:color="auto" w:fill="FFFFFF"/>
        </w:rPr>
        <w:t xml:space="preserve"> J, </w:t>
      </w:r>
      <w:proofErr w:type="spellStart"/>
      <w:r>
        <w:rPr>
          <w:rFonts w:ascii="Times New Roman" w:hAnsi="Times New Roman" w:cs="Times New Roman"/>
          <w:i/>
          <w:iCs/>
          <w:color w:val="212121"/>
          <w:sz w:val="28"/>
          <w:szCs w:val="28"/>
          <w:shd w:val="clear" w:color="auto" w:fill="FFFFFF"/>
        </w:rPr>
        <w:t>Kaustov</w:t>
      </w:r>
      <w:proofErr w:type="spellEnd"/>
      <w:r>
        <w:rPr>
          <w:rFonts w:ascii="Times New Roman" w:hAnsi="Times New Roman" w:cs="Times New Roman"/>
          <w:i/>
          <w:iCs/>
          <w:color w:val="212121"/>
          <w:sz w:val="28"/>
          <w:szCs w:val="28"/>
          <w:shd w:val="clear" w:color="auto" w:fill="FFFFFF"/>
        </w:rPr>
        <w:t xml:space="preserve"> L, </w:t>
      </w:r>
      <w:proofErr w:type="spellStart"/>
      <w:r>
        <w:rPr>
          <w:rFonts w:ascii="Times New Roman" w:hAnsi="Times New Roman" w:cs="Times New Roman"/>
          <w:i/>
          <w:iCs/>
          <w:color w:val="212121"/>
          <w:sz w:val="28"/>
          <w:szCs w:val="28"/>
          <w:shd w:val="clear" w:color="auto" w:fill="FFFFFF"/>
        </w:rPr>
        <w:t>Alam</w:t>
      </w:r>
      <w:proofErr w:type="spellEnd"/>
      <w:r>
        <w:rPr>
          <w:rFonts w:ascii="Times New Roman" w:hAnsi="Times New Roman" w:cs="Times New Roman"/>
          <w:i/>
          <w:iCs/>
          <w:color w:val="212121"/>
          <w:sz w:val="28"/>
          <w:szCs w:val="28"/>
          <w:shd w:val="clear" w:color="auto" w:fill="FFFFFF"/>
        </w:rPr>
        <w:t xml:space="preserve"> F. Creating a Successful Virtual Reality-Based Medical Simulation Environment: Tutorial. JMIR Med Educ. 2023 Feb 14;</w:t>
      </w:r>
      <w:proofErr w:type="gramStart"/>
      <w:r>
        <w:rPr>
          <w:rFonts w:ascii="Times New Roman" w:hAnsi="Times New Roman" w:cs="Times New Roman"/>
          <w:i/>
          <w:iCs/>
          <w:color w:val="212121"/>
          <w:sz w:val="28"/>
          <w:szCs w:val="28"/>
          <w:shd w:val="clear" w:color="auto" w:fill="FFFFFF"/>
        </w:rPr>
        <w:t>9:e</w:t>
      </w:r>
      <w:proofErr w:type="gramEnd"/>
      <w:r>
        <w:rPr>
          <w:rFonts w:ascii="Times New Roman" w:hAnsi="Times New Roman" w:cs="Times New Roman"/>
          <w:i/>
          <w:iCs/>
          <w:color w:val="212121"/>
          <w:sz w:val="28"/>
          <w:szCs w:val="28"/>
          <w:shd w:val="clear" w:color="auto" w:fill="FFFFFF"/>
        </w:rPr>
        <w:t xml:space="preserve">41090. </w:t>
      </w:r>
      <w:proofErr w:type="spellStart"/>
      <w:r>
        <w:rPr>
          <w:rFonts w:ascii="Times New Roman" w:hAnsi="Times New Roman" w:cs="Times New Roman"/>
          <w:i/>
          <w:iCs/>
          <w:color w:val="212121"/>
          <w:sz w:val="28"/>
          <w:szCs w:val="28"/>
          <w:shd w:val="clear" w:color="auto" w:fill="FFFFFF"/>
        </w:rPr>
        <w:t>doi</w:t>
      </w:r>
      <w:proofErr w:type="spellEnd"/>
      <w:r>
        <w:rPr>
          <w:rFonts w:ascii="Times New Roman" w:hAnsi="Times New Roman" w:cs="Times New Roman"/>
          <w:i/>
          <w:iCs/>
          <w:color w:val="212121"/>
          <w:sz w:val="28"/>
          <w:szCs w:val="28"/>
          <w:shd w:val="clear" w:color="auto" w:fill="FFFFFF"/>
        </w:rPr>
        <w:t>: 10.2196/41090. PMID: 36787169; PMCID: PMC9975916.</w:t>
      </w:r>
    </w:p>
    <w:p w14:paraId="38D61A13"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12121"/>
          <w:sz w:val="28"/>
          <w:szCs w:val="28"/>
          <w:shd w:val="clear" w:color="auto" w:fill="FFFFFF"/>
        </w:rPr>
        <w:t xml:space="preserve">Kleib M, </w:t>
      </w:r>
      <w:proofErr w:type="spellStart"/>
      <w:r>
        <w:rPr>
          <w:rFonts w:ascii="Times New Roman" w:hAnsi="Times New Roman" w:cs="Times New Roman"/>
          <w:i/>
          <w:iCs/>
          <w:color w:val="212121"/>
          <w:sz w:val="28"/>
          <w:szCs w:val="28"/>
          <w:shd w:val="clear" w:color="auto" w:fill="FFFFFF"/>
        </w:rPr>
        <w:t>Arnaert</w:t>
      </w:r>
      <w:proofErr w:type="spellEnd"/>
      <w:r>
        <w:rPr>
          <w:rFonts w:ascii="Times New Roman" w:hAnsi="Times New Roman" w:cs="Times New Roman"/>
          <w:i/>
          <w:iCs/>
          <w:color w:val="212121"/>
          <w:sz w:val="28"/>
          <w:szCs w:val="28"/>
          <w:shd w:val="clear" w:color="auto" w:fill="FFFFFF"/>
        </w:rPr>
        <w:t xml:space="preserve"> A, Nagle LM, Ali S, Idrees S, Kennedy M, da Costa D. Digital health education and training for undergraduate and graduate nursing students: a scoping review protocol. JBI Evid Synth. 2022 Dec 29. </w:t>
      </w:r>
      <w:proofErr w:type="spellStart"/>
      <w:r>
        <w:rPr>
          <w:rFonts w:ascii="Times New Roman" w:hAnsi="Times New Roman" w:cs="Times New Roman"/>
          <w:i/>
          <w:iCs/>
          <w:color w:val="212121"/>
          <w:sz w:val="28"/>
          <w:szCs w:val="28"/>
          <w:shd w:val="clear" w:color="auto" w:fill="FFFFFF"/>
        </w:rPr>
        <w:t>doi</w:t>
      </w:r>
      <w:proofErr w:type="spellEnd"/>
      <w:r>
        <w:rPr>
          <w:rFonts w:ascii="Times New Roman" w:hAnsi="Times New Roman" w:cs="Times New Roman"/>
          <w:i/>
          <w:iCs/>
          <w:color w:val="212121"/>
          <w:sz w:val="28"/>
          <w:szCs w:val="28"/>
          <w:shd w:val="clear" w:color="auto" w:fill="FFFFFF"/>
        </w:rPr>
        <w:t xml:space="preserve">: 10.11124/JBIES-22-00266. </w:t>
      </w:r>
      <w:proofErr w:type="spellStart"/>
      <w:r>
        <w:rPr>
          <w:rFonts w:ascii="Times New Roman" w:hAnsi="Times New Roman" w:cs="Times New Roman"/>
          <w:i/>
          <w:iCs/>
          <w:color w:val="212121"/>
          <w:sz w:val="28"/>
          <w:szCs w:val="28"/>
          <w:shd w:val="clear" w:color="auto" w:fill="FFFFFF"/>
        </w:rPr>
        <w:t>Epub</w:t>
      </w:r>
      <w:proofErr w:type="spellEnd"/>
      <w:r>
        <w:rPr>
          <w:rFonts w:ascii="Times New Roman" w:hAnsi="Times New Roman" w:cs="Times New Roman"/>
          <w:i/>
          <w:iCs/>
          <w:color w:val="212121"/>
          <w:sz w:val="28"/>
          <w:szCs w:val="28"/>
          <w:shd w:val="clear" w:color="auto" w:fill="FFFFFF"/>
        </w:rPr>
        <w:t xml:space="preserve"> ahead of print. PMID: 36728743.</w:t>
      </w:r>
    </w:p>
    <w:p w14:paraId="08B3171C"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12121"/>
          <w:sz w:val="28"/>
          <w:szCs w:val="28"/>
          <w:shd w:val="clear" w:color="auto" w:fill="FFFFFF"/>
        </w:rPr>
        <w:t xml:space="preserve">Sivananthan A, </w:t>
      </w:r>
      <w:proofErr w:type="spellStart"/>
      <w:r>
        <w:rPr>
          <w:rFonts w:ascii="Times New Roman" w:hAnsi="Times New Roman" w:cs="Times New Roman"/>
          <w:i/>
          <w:iCs/>
          <w:color w:val="212121"/>
          <w:sz w:val="28"/>
          <w:szCs w:val="28"/>
          <w:shd w:val="clear" w:color="auto" w:fill="FFFFFF"/>
        </w:rPr>
        <w:t>Gueroult</w:t>
      </w:r>
      <w:proofErr w:type="spellEnd"/>
      <w:r>
        <w:rPr>
          <w:rFonts w:ascii="Times New Roman" w:hAnsi="Times New Roman" w:cs="Times New Roman"/>
          <w:i/>
          <w:iCs/>
          <w:color w:val="212121"/>
          <w:sz w:val="28"/>
          <w:szCs w:val="28"/>
          <w:shd w:val="clear" w:color="auto" w:fill="FFFFFF"/>
        </w:rPr>
        <w:t xml:space="preserve"> A, </w:t>
      </w:r>
      <w:proofErr w:type="spellStart"/>
      <w:r>
        <w:rPr>
          <w:rFonts w:ascii="Times New Roman" w:hAnsi="Times New Roman" w:cs="Times New Roman"/>
          <w:i/>
          <w:iCs/>
          <w:color w:val="212121"/>
          <w:sz w:val="28"/>
          <w:szCs w:val="28"/>
          <w:shd w:val="clear" w:color="auto" w:fill="FFFFFF"/>
        </w:rPr>
        <w:t>Zijlstra</w:t>
      </w:r>
      <w:proofErr w:type="spellEnd"/>
      <w:r>
        <w:rPr>
          <w:rFonts w:ascii="Times New Roman" w:hAnsi="Times New Roman" w:cs="Times New Roman"/>
          <w:i/>
          <w:iCs/>
          <w:color w:val="212121"/>
          <w:sz w:val="28"/>
          <w:szCs w:val="28"/>
          <w:shd w:val="clear" w:color="auto" w:fill="FFFFFF"/>
        </w:rPr>
        <w:t xml:space="preserve"> G, Martin G, </w:t>
      </w:r>
      <w:proofErr w:type="spellStart"/>
      <w:r>
        <w:rPr>
          <w:rFonts w:ascii="Times New Roman" w:hAnsi="Times New Roman" w:cs="Times New Roman"/>
          <w:i/>
          <w:iCs/>
          <w:color w:val="212121"/>
          <w:sz w:val="28"/>
          <w:szCs w:val="28"/>
          <w:shd w:val="clear" w:color="auto" w:fill="FFFFFF"/>
        </w:rPr>
        <w:t>Baheerathan</w:t>
      </w:r>
      <w:proofErr w:type="spellEnd"/>
      <w:r>
        <w:rPr>
          <w:rFonts w:ascii="Times New Roman" w:hAnsi="Times New Roman" w:cs="Times New Roman"/>
          <w:i/>
          <w:iCs/>
          <w:color w:val="212121"/>
          <w:sz w:val="28"/>
          <w:szCs w:val="28"/>
          <w:shd w:val="clear" w:color="auto" w:fill="FFFFFF"/>
        </w:rPr>
        <w:t xml:space="preserve"> A, Pratt P, Darzi A, Patel N, Kinross J. Using Mixed Reality Headsets to Deliver Remote Bedside Teaching During the COVID-19 Pandemic: Feasibility Trial of HoloLens 2. JMIR Form Res. 2022 May 17;6(5</w:t>
      </w:r>
      <w:proofErr w:type="gramStart"/>
      <w:r>
        <w:rPr>
          <w:rFonts w:ascii="Times New Roman" w:hAnsi="Times New Roman" w:cs="Times New Roman"/>
          <w:i/>
          <w:iCs/>
          <w:color w:val="212121"/>
          <w:sz w:val="28"/>
          <w:szCs w:val="28"/>
          <w:shd w:val="clear" w:color="auto" w:fill="FFFFFF"/>
        </w:rPr>
        <w:t>):e</w:t>
      </w:r>
      <w:proofErr w:type="gramEnd"/>
      <w:r>
        <w:rPr>
          <w:rFonts w:ascii="Times New Roman" w:hAnsi="Times New Roman" w:cs="Times New Roman"/>
          <w:i/>
          <w:iCs/>
          <w:color w:val="212121"/>
          <w:sz w:val="28"/>
          <w:szCs w:val="28"/>
          <w:shd w:val="clear" w:color="auto" w:fill="FFFFFF"/>
        </w:rPr>
        <w:t xml:space="preserve">35674. </w:t>
      </w:r>
      <w:proofErr w:type="spellStart"/>
      <w:r>
        <w:rPr>
          <w:rFonts w:ascii="Times New Roman" w:hAnsi="Times New Roman" w:cs="Times New Roman"/>
          <w:i/>
          <w:iCs/>
          <w:color w:val="212121"/>
          <w:sz w:val="28"/>
          <w:szCs w:val="28"/>
          <w:shd w:val="clear" w:color="auto" w:fill="FFFFFF"/>
        </w:rPr>
        <w:t>doi</w:t>
      </w:r>
      <w:proofErr w:type="spellEnd"/>
      <w:r>
        <w:rPr>
          <w:rFonts w:ascii="Times New Roman" w:hAnsi="Times New Roman" w:cs="Times New Roman"/>
          <w:i/>
          <w:iCs/>
          <w:color w:val="212121"/>
          <w:sz w:val="28"/>
          <w:szCs w:val="28"/>
          <w:shd w:val="clear" w:color="auto" w:fill="FFFFFF"/>
        </w:rPr>
        <w:t>: 10.2196/35674. PMID: 35389347; PMCID: PMC9116455.</w:t>
      </w:r>
    </w:p>
    <w:p w14:paraId="598A363B" w14:textId="77777777" w:rsidR="007E71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proofErr w:type="spellStart"/>
      <w:r>
        <w:rPr>
          <w:rFonts w:ascii="Times New Roman" w:hAnsi="Times New Roman" w:cs="Times New Roman"/>
          <w:i/>
          <w:iCs/>
          <w:color w:val="212121"/>
          <w:sz w:val="28"/>
          <w:szCs w:val="28"/>
          <w:shd w:val="clear" w:color="auto" w:fill="FFFFFF"/>
        </w:rPr>
        <w:t>Kiesewetter</w:t>
      </w:r>
      <w:proofErr w:type="spellEnd"/>
      <w:r>
        <w:rPr>
          <w:rFonts w:ascii="Times New Roman" w:hAnsi="Times New Roman" w:cs="Times New Roman"/>
          <w:i/>
          <w:iCs/>
          <w:color w:val="212121"/>
          <w:sz w:val="28"/>
          <w:szCs w:val="28"/>
          <w:shd w:val="clear" w:color="auto" w:fill="FFFFFF"/>
        </w:rPr>
        <w:t xml:space="preserve"> J, Hege I, Sailer M, Bauer E, Schulz C, Platz M, Adler M. Implementing Remote Collaboration in a Virtual Patient Platform: Usability Study. JMIR Med Educ. 2022 Jul 28;8(3</w:t>
      </w:r>
      <w:proofErr w:type="gramStart"/>
      <w:r>
        <w:rPr>
          <w:rFonts w:ascii="Times New Roman" w:hAnsi="Times New Roman" w:cs="Times New Roman"/>
          <w:i/>
          <w:iCs/>
          <w:color w:val="212121"/>
          <w:sz w:val="28"/>
          <w:szCs w:val="28"/>
          <w:shd w:val="clear" w:color="auto" w:fill="FFFFFF"/>
        </w:rPr>
        <w:t>):e</w:t>
      </w:r>
      <w:proofErr w:type="gramEnd"/>
      <w:r>
        <w:rPr>
          <w:rFonts w:ascii="Times New Roman" w:hAnsi="Times New Roman" w:cs="Times New Roman"/>
          <w:i/>
          <w:iCs/>
          <w:color w:val="212121"/>
          <w:sz w:val="28"/>
          <w:szCs w:val="28"/>
          <w:shd w:val="clear" w:color="auto" w:fill="FFFFFF"/>
        </w:rPr>
        <w:t xml:space="preserve">24306. </w:t>
      </w:r>
      <w:proofErr w:type="spellStart"/>
      <w:r>
        <w:rPr>
          <w:rFonts w:ascii="Times New Roman" w:hAnsi="Times New Roman" w:cs="Times New Roman"/>
          <w:i/>
          <w:iCs/>
          <w:color w:val="212121"/>
          <w:sz w:val="28"/>
          <w:szCs w:val="28"/>
          <w:shd w:val="clear" w:color="auto" w:fill="FFFFFF"/>
        </w:rPr>
        <w:t>doi</w:t>
      </w:r>
      <w:proofErr w:type="spellEnd"/>
      <w:r>
        <w:rPr>
          <w:rFonts w:ascii="Times New Roman" w:hAnsi="Times New Roman" w:cs="Times New Roman"/>
          <w:i/>
          <w:iCs/>
          <w:color w:val="212121"/>
          <w:sz w:val="28"/>
          <w:szCs w:val="28"/>
          <w:shd w:val="clear" w:color="auto" w:fill="FFFFFF"/>
        </w:rPr>
        <w:t>: 10.2196/24306. PMID: 35900827; PMCID: PMC9377431.</w:t>
      </w:r>
    </w:p>
    <w:p w14:paraId="264F63F4" w14:textId="77777777" w:rsidR="007E71B7" w:rsidRPr="00CC35B7" w:rsidRDefault="007758F1">
      <w:pPr>
        <w:numPr>
          <w:ilvl w:val="0"/>
          <w:numId w:val="4"/>
        </w:numPr>
        <w:spacing w:line="360" w:lineRule="auto"/>
        <w:jc w:val="both"/>
        <w:rPr>
          <w:rFonts w:ascii="Times New Roman" w:eastAsia="Georgia" w:hAnsi="Times New Roman" w:cs="Times New Roman"/>
          <w:i/>
          <w:iCs/>
          <w:sz w:val="28"/>
          <w:szCs w:val="28"/>
          <w:shd w:val="clear" w:color="auto" w:fill="FFFFFF"/>
        </w:rPr>
      </w:pPr>
      <w:r>
        <w:rPr>
          <w:rFonts w:ascii="Times New Roman" w:hAnsi="Times New Roman" w:cs="Times New Roman"/>
          <w:i/>
          <w:iCs/>
          <w:color w:val="212121"/>
          <w:sz w:val="28"/>
          <w:szCs w:val="28"/>
          <w:shd w:val="clear" w:color="auto" w:fill="FFFFFF"/>
        </w:rPr>
        <w:t xml:space="preserve">Holland Brown TM, </w:t>
      </w:r>
      <w:proofErr w:type="spellStart"/>
      <w:r>
        <w:rPr>
          <w:rFonts w:ascii="Times New Roman" w:hAnsi="Times New Roman" w:cs="Times New Roman"/>
          <w:i/>
          <w:iCs/>
          <w:color w:val="212121"/>
          <w:sz w:val="28"/>
          <w:szCs w:val="28"/>
          <w:shd w:val="clear" w:color="auto" w:fill="FFFFFF"/>
        </w:rPr>
        <w:t>Bewick</w:t>
      </w:r>
      <w:proofErr w:type="spellEnd"/>
      <w:r>
        <w:rPr>
          <w:rFonts w:ascii="Times New Roman" w:hAnsi="Times New Roman" w:cs="Times New Roman"/>
          <w:i/>
          <w:iCs/>
          <w:color w:val="212121"/>
          <w:sz w:val="28"/>
          <w:szCs w:val="28"/>
          <w:shd w:val="clear" w:color="auto" w:fill="FFFFFF"/>
        </w:rPr>
        <w:t xml:space="preserve"> M. Digital health education: the need for a digitally ready workforce. Arch Dis Child Educ </w:t>
      </w:r>
      <w:proofErr w:type="spellStart"/>
      <w:r>
        <w:rPr>
          <w:rFonts w:ascii="Times New Roman" w:hAnsi="Times New Roman" w:cs="Times New Roman"/>
          <w:i/>
          <w:iCs/>
          <w:color w:val="212121"/>
          <w:sz w:val="28"/>
          <w:szCs w:val="28"/>
          <w:shd w:val="clear" w:color="auto" w:fill="FFFFFF"/>
        </w:rPr>
        <w:t>Pract</w:t>
      </w:r>
      <w:proofErr w:type="spellEnd"/>
      <w:r>
        <w:rPr>
          <w:rFonts w:ascii="Times New Roman" w:hAnsi="Times New Roman" w:cs="Times New Roman"/>
          <w:i/>
          <w:iCs/>
          <w:color w:val="212121"/>
          <w:sz w:val="28"/>
          <w:szCs w:val="28"/>
          <w:shd w:val="clear" w:color="auto" w:fill="FFFFFF"/>
        </w:rPr>
        <w:t xml:space="preserve"> Ed. 2023 Jun;108(3):214-217. </w:t>
      </w:r>
      <w:proofErr w:type="spellStart"/>
      <w:r>
        <w:rPr>
          <w:rFonts w:ascii="Times New Roman" w:hAnsi="Times New Roman" w:cs="Times New Roman"/>
          <w:i/>
          <w:iCs/>
          <w:color w:val="212121"/>
          <w:sz w:val="28"/>
          <w:szCs w:val="28"/>
          <w:shd w:val="clear" w:color="auto" w:fill="FFFFFF"/>
        </w:rPr>
        <w:t>doi</w:t>
      </w:r>
      <w:proofErr w:type="spellEnd"/>
      <w:r>
        <w:rPr>
          <w:rFonts w:ascii="Times New Roman" w:hAnsi="Times New Roman" w:cs="Times New Roman"/>
          <w:i/>
          <w:iCs/>
          <w:color w:val="212121"/>
          <w:sz w:val="28"/>
          <w:szCs w:val="28"/>
          <w:shd w:val="clear" w:color="auto" w:fill="FFFFFF"/>
        </w:rPr>
        <w:t xml:space="preserve">: 10.1136/archdischild-2021-322022. </w:t>
      </w:r>
      <w:proofErr w:type="spellStart"/>
      <w:r>
        <w:rPr>
          <w:rFonts w:ascii="Times New Roman" w:hAnsi="Times New Roman" w:cs="Times New Roman"/>
          <w:i/>
          <w:iCs/>
          <w:color w:val="212121"/>
          <w:sz w:val="28"/>
          <w:szCs w:val="28"/>
          <w:shd w:val="clear" w:color="auto" w:fill="FFFFFF"/>
        </w:rPr>
        <w:t>Epub</w:t>
      </w:r>
      <w:proofErr w:type="spellEnd"/>
      <w:r>
        <w:rPr>
          <w:rFonts w:ascii="Times New Roman" w:hAnsi="Times New Roman" w:cs="Times New Roman"/>
          <w:i/>
          <w:iCs/>
          <w:color w:val="212121"/>
          <w:sz w:val="28"/>
          <w:szCs w:val="28"/>
          <w:shd w:val="clear" w:color="auto" w:fill="FFFFFF"/>
        </w:rPr>
        <w:t xml:space="preserve"> 2022 Jun 13. PMID: 35697475.</w:t>
      </w:r>
    </w:p>
    <w:p w14:paraId="539D5303" w14:textId="77777777" w:rsidR="00CC35B7" w:rsidRDefault="00CC35B7" w:rsidP="00CC35B7">
      <w:pPr>
        <w:tabs>
          <w:tab w:val="left" w:pos="425"/>
        </w:tabs>
        <w:spacing w:line="360" w:lineRule="auto"/>
        <w:jc w:val="both"/>
        <w:rPr>
          <w:rFonts w:ascii="Times New Roman" w:hAnsi="Times New Roman" w:cs="Times New Roman"/>
          <w:i/>
          <w:iCs/>
          <w:color w:val="212121"/>
          <w:sz w:val="28"/>
          <w:szCs w:val="28"/>
          <w:shd w:val="clear" w:color="auto" w:fill="FFFFFF"/>
        </w:rPr>
      </w:pPr>
    </w:p>
    <w:p w14:paraId="222B825C" w14:textId="77777777" w:rsidR="00CC35B7" w:rsidRDefault="00CC35B7" w:rsidP="00CC35B7">
      <w:pPr>
        <w:tabs>
          <w:tab w:val="left" w:pos="425"/>
        </w:tabs>
        <w:spacing w:line="360" w:lineRule="auto"/>
        <w:jc w:val="both"/>
        <w:rPr>
          <w:rFonts w:ascii="Times New Roman" w:hAnsi="Times New Roman" w:cs="Times New Roman"/>
          <w:i/>
          <w:iCs/>
          <w:color w:val="212121"/>
          <w:sz w:val="28"/>
          <w:szCs w:val="28"/>
          <w:shd w:val="clear" w:color="auto" w:fill="FFFFFF"/>
        </w:rPr>
      </w:pPr>
    </w:p>
    <w:p w14:paraId="55535077" w14:textId="77777777" w:rsidR="00CC35B7" w:rsidRDefault="00CC35B7" w:rsidP="00CC35B7">
      <w:pPr>
        <w:tabs>
          <w:tab w:val="left" w:pos="425"/>
        </w:tabs>
        <w:spacing w:line="360" w:lineRule="auto"/>
        <w:jc w:val="both"/>
        <w:rPr>
          <w:rFonts w:ascii="Times New Roman" w:hAnsi="Times New Roman" w:cs="Times New Roman"/>
          <w:i/>
          <w:iCs/>
          <w:color w:val="212121"/>
          <w:sz w:val="28"/>
          <w:szCs w:val="28"/>
          <w:shd w:val="clear" w:color="auto" w:fill="FFFFFF"/>
        </w:rPr>
      </w:pPr>
    </w:p>
    <w:p w14:paraId="34276186" w14:textId="77777777" w:rsidR="00CC35B7" w:rsidRDefault="00CC35B7" w:rsidP="00CC35B7">
      <w:pPr>
        <w:tabs>
          <w:tab w:val="left" w:pos="425"/>
        </w:tabs>
        <w:spacing w:line="360" w:lineRule="auto"/>
        <w:jc w:val="both"/>
        <w:rPr>
          <w:rFonts w:ascii="Times New Roman" w:hAnsi="Times New Roman" w:cs="Times New Roman"/>
          <w:i/>
          <w:iCs/>
          <w:color w:val="212121"/>
          <w:sz w:val="28"/>
          <w:szCs w:val="28"/>
          <w:shd w:val="clear" w:color="auto" w:fill="FFFFFF"/>
        </w:rPr>
      </w:pPr>
    </w:p>
    <w:p w14:paraId="39BA8F9E" w14:textId="77777777" w:rsidR="00CC35B7" w:rsidRDefault="00CC35B7" w:rsidP="00CC35B7">
      <w:pPr>
        <w:tabs>
          <w:tab w:val="left" w:pos="425"/>
        </w:tabs>
        <w:spacing w:line="360" w:lineRule="auto"/>
        <w:jc w:val="both"/>
        <w:rPr>
          <w:rFonts w:ascii="Times New Roman" w:hAnsi="Times New Roman" w:cs="Times New Roman"/>
          <w:i/>
          <w:iCs/>
          <w:color w:val="212121"/>
          <w:sz w:val="28"/>
          <w:szCs w:val="28"/>
          <w:shd w:val="clear" w:color="auto" w:fill="FFFFFF"/>
        </w:rPr>
      </w:pPr>
    </w:p>
    <w:p w14:paraId="1FE030F6" w14:textId="77777777" w:rsidR="00CC35B7" w:rsidRDefault="00CC35B7" w:rsidP="00CC35B7">
      <w:pPr>
        <w:tabs>
          <w:tab w:val="left" w:pos="425"/>
        </w:tabs>
        <w:spacing w:line="360" w:lineRule="auto"/>
        <w:jc w:val="both"/>
        <w:rPr>
          <w:rFonts w:ascii="Times New Roman" w:hAnsi="Times New Roman" w:cs="Times New Roman"/>
          <w:i/>
          <w:iCs/>
          <w:color w:val="212121"/>
          <w:sz w:val="28"/>
          <w:szCs w:val="28"/>
          <w:shd w:val="clear" w:color="auto" w:fill="FFFFFF"/>
        </w:rPr>
      </w:pPr>
    </w:p>
    <w:p w14:paraId="32DEA650" w14:textId="77777777" w:rsidR="00CC35B7" w:rsidRDefault="00CC35B7" w:rsidP="00CC35B7">
      <w:pPr>
        <w:tabs>
          <w:tab w:val="left" w:pos="425"/>
        </w:tabs>
        <w:spacing w:line="360" w:lineRule="auto"/>
        <w:jc w:val="both"/>
        <w:rPr>
          <w:rFonts w:ascii="Times New Roman" w:hAnsi="Times New Roman" w:cs="Times New Roman"/>
          <w:i/>
          <w:iCs/>
          <w:color w:val="212121"/>
          <w:sz w:val="28"/>
          <w:szCs w:val="28"/>
          <w:shd w:val="clear" w:color="auto" w:fill="FFFFFF"/>
        </w:rPr>
      </w:pPr>
    </w:p>
    <w:p w14:paraId="07665728" w14:textId="77777777" w:rsidR="00CC35B7" w:rsidRDefault="00CC35B7" w:rsidP="00CC35B7">
      <w:pPr>
        <w:tabs>
          <w:tab w:val="left" w:pos="425"/>
        </w:tabs>
        <w:spacing w:line="360" w:lineRule="auto"/>
        <w:jc w:val="both"/>
        <w:rPr>
          <w:rFonts w:ascii="Times New Roman" w:hAnsi="Times New Roman" w:cs="Times New Roman"/>
          <w:i/>
          <w:iCs/>
          <w:color w:val="212121"/>
          <w:sz w:val="28"/>
          <w:szCs w:val="28"/>
          <w:shd w:val="clear" w:color="auto" w:fill="FFFFFF"/>
        </w:rPr>
      </w:pPr>
    </w:p>
    <w:p w14:paraId="7D325EE5" w14:textId="77777777" w:rsidR="00CC35B7" w:rsidRDefault="00CC35B7" w:rsidP="00CC35B7">
      <w:pPr>
        <w:tabs>
          <w:tab w:val="left" w:pos="425"/>
        </w:tabs>
        <w:spacing w:line="360" w:lineRule="auto"/>
        <w:jc w:val="both"/>
        <w:rPr>
          <w:rFonts w:ascii="Times New Roman" w:hAnsi="Times New Roman" w:cs="Times New Roman"/>
          <w:i/>
          <w:iCs/>
          <w:color w:val="212121"/>
          <w:sz w:val="28"/>
          <w:szCs w:val="28"/>
          <w:shd w:val="clear" w:color="auto" w:fill="FFFFFF"/>
        </w:rPr>
      </w:pPr>
    </w:p>
    <w:p w14:paraId="208620F5" w14:textId="7E1F01CE" w:rsidR="00CC35B7" w:rsidRDefault="00CC35B7" w:rsidP="00CC35B7">
      <w:pPr>
        <w:tabs>
          <w:tab w:val="left" w:pos="425"/>
        </w:tabs>
        <w:spacing w:line="360" w:lineRule="auto"/>
        <w:jc w:val="both"/>
        <w:rPr>
          <w:rFonts w:ascii="Times New Roman" w:hAnsi="Times New Roman" w:cs="Times New Roman"/>
          <w:i/>
          <w:iCs/>
          <w:color w:val="212121"/>
          <w:sz w:val="28"/>
          <w:szCs w:val="28"/>
          <w:shd w:val="clear" w:color="auto" w:fill="FFFFFF"/>
        </w:rPr>
      </w:pPr>
      <w:r w:rsidRPr="00CC35B7">
        <w:rPr>
          <w:rFonts w:ascii="Times New Roman" w:eastAsia="Georgia" w:hAnsi="Times New Roman" w:cs="Times New Roman"/>
          <w:i/>
          <w:iCs/>
          <w:noProof/>
          <w:sz w:val="28"/>
          <w:szCs w:val="28"/>
          <w:shd w:val="clear" w:color="auto" w:fill="FFFFFF"/>
        </w:rPr>
        <w:lastRenderedPageBreak/>
        <w:drawing>
          <wp:anchor distT="0" distB="0" distL="114300" distR="114300" simplePos="0" relativeHeight="251653632" behindDoc="0" locked="0" layoutInCell="1" allowOverlap="1" wp14:anchorId="3ED9E9B9" wp14:editId="055B3F42">
            <wp:simplePos x="0" y="0"/>
            <wp:positionH relativeFrom="column">
              <wp:posOffset>10795</wp:posOffset>
            </wp:positionH>
            <wp:positionV relativeFrom="paragraph">
              <wp:posOffset>127454</wp:posOffset>
            </wp:positionV>
            <wp:extent cx="6168390" cy="8534400"/>
            <wp:effectExtent l="0" t="0" r="0" b="0"/>
            <wp:wrapNone/>
            <wp:docPr id="1937099895" name="Picture 1" descr="A screenshot of a web pa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99895" name="Picture 1" descr="A screenshot of a web page&#10;&#10;Description automatically generated with low confidence"/>
                    <pic:cNvPicPr/>
                  </pic:nvPicPr>
                  <pic:blipFill>
                    <a:blip r:embed="rId29">
                      <a:extLst>
                        <a:ext uri="{28A0092B-C50C-407E-A947-70E740481C1C}">
                          <a14:useLocalDpi xmlns:a14="http://schemas.microsoft.com/office/drawing/2010/main" val="0"/>
                        </a:ext>
                      </a:extLst>
                    </a:blip>
                    <a:stretch>
                      <a:fillRect/>
                    </a:stretch>
                  </pic:blipFill>
                  <pic:spPr>
                    <a:xfrm>
                      <a:off x="0" y="0"/>
                      <a:ext cx="6168390" cy="8534400"/>
                    </a:xfrm>
                    <a:prstGeom prst="rect">
                      <a:avLst/>
                    </a:prstGeom>
                  </pic:spPr>
                </pic:pic>
              </a:graphicData>
            </a:graphic>
            <wp14:sizeRelH relativeFrom="margin">
              <wp14:pctWidth>0</wp14:pctWidth>
            </wp14:sizeRelH>
            <wp14:sizeRelV relativeFrom="margin">
              <wp14:pctHeight>0</wp14:pctHeight>
            </wp14:sizeRelV>
          </wp:anchor>
        </w:drawing>
      </w:r>
    </w:p>
    <w:p w14:paraId="4189F92C" w14:textId="49115F1E" w:rsidR="00C50015" w:rsidRDefault="00C50015" w:rsidP="00CC35B7">
      <w:pPr>
        <w:tabs>
          <w:tab w:val="left" w:pos="425"/>
        </w:tabs>
        <w:spacing w:line="360" w:lineRule="auto"/>
        <w:jc w:val="both"/>
        <w:rPr>
          <w:rFonts w:ascii="Times New Roman" w:eastAsia="Georgia" w:hAnsi="Times New Roman" w:cs="Times New Roman"/>
          <w:i/>
          <w:iCs/>
          <w:sz w:val="28"/>
          <w:szCs w:val="28"/>
          <w:shd w:val="clear" w:color="auto" w:fill="FFFFFF"/>
        </w:rPr>
      </w:pPr>
    </w:p>
    <w:p w14:paraId="3A7ACD5A" w14:textId="77777777" w:rsidR="00C50015" w:rsidRDefault="00C50015">
      <w:pPr>
        <w:rPr>
          <w:rFonts w:ascii="Times New Roman" w:eastAsia="Georgia" w:hAnsi="Times New Roman" w:cs="Times New Roman"/>
          <w:i/>
          <w:iCs/>
          <w:sz w:val="28"/>
          <w:szCs w:val="28"/>
          <w:shd w:val="clear" w:color="auto" w:fill="FFFFFF"/>
        </w:rPr>
      </w:pPr>
      <w:r>
        <w:rPr>
          <w:rFonts w:ascii="Times New Roman" w:eastAsia="Georgia" w:hAnsi="Times New Roman" w:cs="Times New Roman"/>
          <w:i/>
          <w:iCs/>
          <w:sz w:val="28"/>
          <w:szCs w:val="28"/>
          <w:shd w:val="clear" w:color="auto" w:fill="FFFFFF"/>
        </w:rPr>
        <w:br w:type="page"/>
      </w:r>
    </w:p>
    <w:p w14:paraId="5BFD82E5" w14:textId="7225388E" w:rsidR="00C50015" w:rsidRDefault="00C50015" w:rsidP="00CC35B7">
      <w:pPr>
        <w:tabs>
          <w:tab w:val="left" w:pos="425"/>
        </w:tabs>
        <w:spacing w:line="360" w:lineRule="auto"/>
        <w:jc w:val="both"/>
        <w:rPr>
          <w:rFonts w:ascii="Times New Roman" w:eastAsia="Georgia" w:hAnsi="Times New Roman" w:cs="Times New Roman"/>
          <w:i/>
          <w:iCs/>
          <w:sz w:val="28"/>
          <w:szCs w:val="28"/>
          <w:shd w:val="clear" w:color="auto" w:fill="FFFFFF"/>
        </w:rPr>
      </w:pPr>
      <w:r w:rsidRPr="00C50015">
        <w:rPr>
          <w:rFonts w:ascii="Times New Roman" w:eastAsia="Georgia" w:hAnsi="Times New Roman" w:cs="Times New Roman"/>
          <w:i/>
          <w:iCs/>
          <w:noProof/>
          <w:sz w:val="28"/>
          <w:szCs w:val="28"/>
          <w:shd w:val="clear" w:color="auto" w:fill="FFFFFF"/>
        </w:rPr>
        <w:lastRenderedPageBreak/>
        <w:drawing>
          <wp:anchor distT="0" distB="0" distL="114300" distR="114300" simplePos="0" relativeHeight="251656704" behindDoc="0" locked="0" layoutInCell="1" allowOverlap="1" wp14:anchorId="422DE333" wp14:editId="34AA87EC">
            <wp:simplePos x="0" y="0"/>
            <wp:positionH relativeFrom="column">
              <wp:posOffset>1905</wp:posOffset>
            </wp:positionH>
            <wp:positionV relativeFrom="paragraph">
              <wp:posOffset>-755015</wp:posOffset>
            </wp:positionV>
            <wp:extent cx="6182360" cy="8481060"/>
            <wp:effectExtent l="0" t="0" r="0" b="0"/>
            <wp:wrapSquare wrapText="bothSides"/>
            <wp:docPr id="1848386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386358" name=""/>
                    <pic:cNvPicPr/>
                  </pic:nvPicPr>
                  <pic:blipFill rotWithShape="1">
                    <a:blip r:embed="rId30">
                      <a:extLst>
                        <a:ext uri="{28A0092B-C50C-407E-A947-70E740481C1C}">
                          <a14:useLocalDpi xmlns:a14="http://schemas.microsoft.com/office/drawing/2010/main" val="0"/>
                        </a:ext>
                      </a:extLst>
                    </a:blip>
                    <a:srcRect r="30117"/>
                    <a:stretch/>
                  </pic:blipFill>
                  <pic:spPr bwMode="auto">
                    <a:xfrm>
                      <a:off x="0" y="0"/>
                      <a:ext cx="6182360" cy="848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DBD899" w14:textId="310D9BF8" w:rsidR="00C50015" w:rsidRDefault="00C50015" w:rsidP="00CC35B7">
      <w:pPr>
        <w:tabs>
          <w:tab w:val="left" w:pos="425"/>
        </w:tabs>
        <w:spacing w:line="360" w:lineRule="auto"/>
        <w:jc w:val="both"/>
        <w:rPr>
          <w:rFonts w:ascii="Times New Roman" w:eastAsia="Georgia" w:hAnsi="Times New Roman" w:cs="Times New Roman"/>
          <w:i/>
          <w:iCs/>
          <w:sz w:val="28"/>
          <w:szCs w:val="28"/>
          <w:shd w:val="clear" w:color="auto" w:fill="FFFFFF"/>
        </w:rPr>
      </w:pPr>
    </w:p>
    <w:p w14:paraId="62893826" w14:textId="54555EB7" w:rsidR="00C50015" w:rsidRDefault="00C50015">
      <w:pPr>
        <w:rPr>
          <w:rFonts w:ascii="Times New Roman" w:eastAsia="Georgia" w:hAnsi="Times New Roman" w:cs="Times New Roman"/>
          <w:i/>
          <w:iCs/>
          <w:sz w:val="28"/>
          <w:szCs w:val="28"/>
          <w:shd w:val="clear" w:color="auto" w:fill="FFFFFF"/>
        </w:rPr>
      </w:pPr>
      <w:r>
        <w:rPr>
          <w:rFonts w:ascii="Times New Roman" w:eastAsia="Georgia" w:hAnsi="Times New Roman" w:cs="Times New Roman"/>
          <w:i/>
          <w:iCs/>
          <w:sz w:val="28"/>
          <w:szCs w:val="28"/>
          <w:shd w:val="clear" w:color="auto" w:fill="FFFFFF"/>
        </w:rPr>
        <w:br w:type="page"/>
      </w:r>
    </w:p>
    <w:p w14:paraId="62B93242" w14:textId="55D83F90" w:rsidR="00C50015" w:rsidRDefault="00C50015" w:rsidP="00CC35B7">
      <w:pPr>
        <w:tabs>
          <w:tab w:val="left" w:pos="425"/>
        </w:tabs>
        <w:spacing w:line="360" w:lineRule="auto"/>
        <w:jc w:val="both"/>
        <w:rPr>
          <w:rFonts w:ascii="Times New Roman" w:eastAsia="Georgia" w:hAnsi="Times New Roman" w:cs="Times New Roman"/>
          <w:i/>
          <w:iCs/>
          <w:sz w:val="28"/>
          <w:szCs w:val="28"/>
          <w:shd w:val="clear" w:color="auto" w:fill="FFFFFF"/>
        </w:rPr>
      </w:pPr>
    </w:p>
    <w:p w14:paraId="3C84EF21" w14:textId="77777777" w:rsidR="00226E7B" w:rsidRDefault="00226E7B">
      <w:pPr>
        <w:rPr>
          <w:rFonts w:ascii="Times New Roman" w:eastAsia="Georgia" w:hAnsi="Times New Roman" w:cs="Times New Roman"/>
          <w:i/>
          <w:iCs/>
          <w:sz w:val="28"/>
          <w:szCs w:val="28"/>
          <w:shd w:val="clear" w:color="auto" w:fill="FFFFFF"/>
        </w:rPr>
      </w:pPr>
    </w:p>
    <w:p w14:paraId="0AF4A698" w14:textId="77777777" w:rsidR="00226E7B" w:rsidRPr="00226E7B" w:rsidRDefault="00226E7B" w:rsidP="00226E7B">
      <w:pPr>
        <w:rPr>
          <w:rFonts w:ascii="Times New Roman" w:eastAsia="Georgia" w:hAnsi="Times New Roman" w:cs="Times New Roman"/>
          <w:sz w:val="28"/>
          <w:szCs w:val="28"/>
        </w:rPr>
      </w:pPr>
    </w:p>
    <w:p w14:paraId="4C9A740B" w14:textId="77777777" w:rsidR="00226E7B" w:rsidRPr="00226E7B" w:rsidRDefault="00226E7B" w:rsidP="00226E7B">
      <w:pPr>
        <w:rPr>
          <w:rFonts w:ascii="Times New Roman" w:eastAsia="Georgia" w:hAnsi="Times New Roman" w:cs="Times New Roman"/>
          <w:sz w:val="28"/>
          <w:szCs w:val="28"/>
        </w:rPr>
      </w:pPr>
    </w:p>
    <w:p w14:paraId="515C0195" w14:textId="77777777" w:rsidR="00226E7B" w:rsidRPr="00226E7B" w:rsidRDefault="00226E7B" w:rsidP="00226E7B">
      <w:pPr>
        <w:rPr>
          <w:rFonts w:ascii="Times New Roman" w:eastAsia="Georgia" w:hAnsi="Times New Roman" w:cs="Times New Roman"/>
          <w:sz w:val="28"/>
          <w:szCs w:val="28"/>
        </w:rPr>
      </w:pPr>
    </w:p>
    <w:p w14:paraId="3EB7C5B6" w14:textId="77777777" w:rsidR="00226E7B" w:rsidRPr="00226E7B" w:rsidRDefault="00226E7B" w:rsidP="00226E7B">
      <w:pPr>
        <w:rPr>
          <w:rFonts w:ascii="Times New Roman" w:eastAsia="Georgia" w:hAnsi="Times New Roman" w:cs="Times New Roman"/>
          <w:sz w:val="28"/>
          <w:szCs w:val="28"/>
        </w:rPr>
      </w:pPr>
    </w:p>
    <w:p w14:paraId="5324F828" w14:textId="77777777" w:rsidR="00226E7B" w:rsidRPr="00226E7B" w:rsidRDefault="00226E7B" w:rsidP="00226E7B">
      <w:pPr>
        <w:rPr>
          <w:rFonts w:ascii="Times New Roman" w:eastAsia="Georgia" w:hAnsi="Times New Roman" w:cs="Times New Roman"/>
          <w:sz w:val="28"/>
          <w:szCs w:val="28"/>
        </w:rPr>
      </w:pPr>
    </w:p>
    <w:p w14:paraId="511ABF72" w14:textId="77777777" w:rsidR="00226E7B" w:rsidRDefault="00226E7B">
      <w:pPr>
        <w:rPr>
          <w:rFonts w:ascii="Times New Roman" w:eastAsia="Georgia" w:hAnsi="Times New Roman" w:cs="Times New Roman"/>
          <w:i/>
          <w:iCs/>
          <w:sz w:val="28"/>
          <w:szCs w:val="28"/>
          <w:shd w:val="clear" w:color="auto" w:fill="FFFFFF"/>
        </w:rPr>
      </w:pPr>
    </w:p>
    <w:p w14:paraId="56A10032" w14:textId="77777777" w:rsidR="00226E7B" w:rsidRDefault="00226E7B">
      <w:pPr>
        <w:rPr>
          <w:rFonts w:ascii="Times New Roman" w:eastAsia="Georgia" w:hAnsi="Times New Roman" w:cs="Times New Roman"/>
          <w:i/>
          <w:iCs/>
          <w:sz w:val="28"/>
          <w:szCs w:val="28"/>
          <w:shd w:val="clear" w:color="auto" w:fill="FFFFFF"/>
        </w:rPr>
      </w:pPr>
    </w:p>
    <w:p w14:paraId="58C46635" w14:textId="66669D05" w:rsidR="00226E7B" w:rsidRDefault="00226E7B" w:rsidP="00226E7B">
      <w:pPr>
        <w:jc w:val="center"/>
        <w:rPr>
          <w:rFonts w:ascii="Times New Roman" w:eastAsia="Georgia" w:hAnsi="Times New Roman" w:cs="Times New Roman"/>
          <w:i/>
          <w:iCs/>
          <w:sz w:val="28"/>
          <w:szCs w:val="28"/>
          <w:shd w:val="clear" w:color="auto" w:fill="FFFFFF"/>
        </w:rPr>
      </w:pPr>
      <w:r w:rsidRPr="00226E7B">
        <w:rPr>
          <w:rFonts w:ascii="Times New Roman" w:eastAsia="Georgia" w:hAnsi="Times New Roman" w:cs="Times New Roman"/>
          <w:i/>
          <w:iCs/>
          <w:noProof/>
          <w:sz w:val="28"/>
          <w:szCs w:val="28"/>
          <w:shd w:val="clear" w:color="auto" w:fill="FFFFFF"/>
        </w:rPr>
        <w:lastRenderedPageBreak/>
        <w:drawing>
          <wp:inline distT="0" distB="0" distL="0" distR="0" wp14:anchorId="09A2AA9A" wp14:editId="01ED0F3A">
            <wp:extent cx="6341890" cy="8833212"/>
            <wp:effectExtent l="0" t="0" r="0" b="0"/>
            <wp:docPr id="864736334" name="Picture 1" descr="A screenshot of a web pa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36334" name="Picture 1" descr="A screenshot of a web page&#10;&#10;Description automatically generated with low confidence"/>
                    <pic:cNvPicPr/>
                  </pic:nvPicPr>
                  <pic:blipFill>
                    <a:blip r:embed="rId31"/>
                    <a:stretch>
                      <a:fillRect/>
                    </a:stretch>
                  </pic:blipFill>
                  <pic:spPr>
                    <a:xfrm>
                      <a:off x="0" y="0"/>
                      <a:ext cx="6346085" cy="8839055"/>
                    </a:xfrm>
                    <a:prstGeom prst="rect">
                      <a:avLst/>
                    </a:prstGeom>
                  </pic:spPr>
                </pic:pic>
              </a:graphicData>
            </a:graphic>
          </wp:inline>
        </w:drawing>
      </w:r>
    </w:p>
    <w:p w14:paraId="640B654E" w14:textId="7E6DC3D6" w:rsidR="00C50015" w:rsidRDefault="00C50015">
      <w:pPr>
        <w:rPr>
          <w:rFonts w:ascii="Times New Roman" w:eastAsia="Georgia" w:hAnsi="Times New Roman" w:cs="Times New Roman"/>
          <w:i/>
          <w:iCs/>
          <w:sz w:val="28"/>
          <w:szCs w:val="28"/>
          <w:shd w:val="clear" w:color="auto" w:fill="FFFFFF"/>
        </w:rPr>
      </w:pPr>
    </w:p>
    <w:p w14:paraId="29FFCFEB" w14:textId="4B3B468B" w:rsidR="00CC35B7" w:rsidRDefault="00226E7B" w:rsidP="00CC35B7">
      <w:pPr>
        <w:tabs>
          <w:tab w:val="left" w:pos="425"/>
        </w:tabs>
        <w:spacing w:line="360" w:lineRule="auto"/>
        <w:jc w:val="both"/>
        <w:rPr>
          <w:rFonts w:ascii="Times New Roman" w:eastAsia="Georgia" w:hAnsi="Times New Roman" w:cs="Times New Roman"/>
          <w:i/>
          <w:iCs/>
          <w:sz w:val="28"/>
          <w:szCs w:val="28"/>
          <w:shd w:val="clear" w:color="auto" w:fill="FFFFFF"/>
        </w:rPr>
      </w:pPr>
      <w:r w:rsidRPr="00226E7B">
        <w:rPr>
          <w:rFonts w:ascii="Times New Roman" w:eastAsia="Georgia" w:hAnsi="Times New Roman" w:cs="Times New Roman"/>
          <w:i/>
          <w:iCs/>
          <w:noProof/>
          <w:sz w:val="28"/>
          <w:szCs w:val="28"/>
          <w:shd w:val="clear" w:color="auto" w:fill="FFFFFF"/>
        </w:rPr>
        <w:drawing>
          <wp:inline distT="0" distB="0" distL="0" distR="0" wp14:anchorId="3C0E2B06" wp14:editId="468EFB13">
            <wp:extent cx="6314440" cy="8657438"/>
            <wp:effectExtent l="0" t="0" r="0" b="0"/>
            <wp:docPr id="84738846"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8846" name="Picture 1" descr="A screenshot of a computer&#10;&#10;Description automatically generated with low confidence"/>
                    <pic:cNvPicPr/>
                  </pic:nvPicPr>
                  <pic:blipFill>
                    <a:blip r:embed="rId32"/>
                    <a:stretch>
                      <a:fillRect/>
                    </a:stretch>
                  </pic:blipFill>
                  <pic:spPr>
                    <a:xfrm>
                      <a:off x="0" y="0"/>
                      <a:ext cx="6323848" cy="8670337"/>
                    </a:xfrm>
                    <a:prstGeom prst="rect">
                      <a:avLst/>
                    </a:prstGeom>
                  </pic:spPr>
                </pic:pic>
              </a:graphicData>
            </a:graphic>
          </wp:inline>
        </w:drawing>
      </w:r>
    </w:p>
    <w:sectPr w:rsidR="00CC35B7" w:rsidSect="0027224C">
      <w:headerReference w:type="even" r:id="rId33"/>
      <w:headerReference w:type="default" r:id="rId34"/>
      <w:footerReference w:type="even" r:id="rId35"/>
      <w:footerReference w:type="default" r:id="rId36"/>
      <w:headerReference w:type="first" r:id="rId37"/>
      <w:footerReference w:type="first" r:id="rId38"/>
      <w:pgSz w:w="11906" w:h="16838"/>
      <w:pgMar w:top="1440" w:right="1080" w:bottom="1440" w:left="108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B7609" w14:textId="77777777" w:rsidR="009A4DBB" w:rsidRDefault="009A4DBB">
      <w:r>
        <w:separator/>
      </w:r>
    </w:p>
  </w:endnote>
  <w:endnote w:type="continuationSeparator" w:id="0">
    <w:p w14:paraId="36E0000C" w14:textId="77777777" w:rsidR="009A4DBB" w:rsidRDefault="009A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ns-serif">
    <w:altName w:val="Calibri"/>
    <w:charset w:val="00"/>
    <w:family w:val="auto"/>
    <w:pitch w:val="default"/>
  </w:font>
  <w:font w:name="AdvOT46dcae81">
    <w:altName w:val="Calibri"/>
    <w:charset w:val="00"/>
    <w:family w:val="auto"/>
    <w:pitch w:val="default"/>
  </w:font>
  <w:font w:name="FrutigerLTStd-Ligh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imes-Roman">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NewCenturySchlbk-Roman">
    <w:altName w:val="Calibri"/>
    <w:charset w:val="00"/>
    <w:family w:val="auto"/>
    <w:pitch w:val="default"/>
  </w:font>
  <w:font w:name="AdvOTce3d9a73">
    <w:altName w:val="Calibri"/>
    <w:charset w:val="00"/>
    <w:family w:val="auto"/>
    <w:pitch w:val="default"/>
  </w:font>
  <w:font w:name="Roboto-Regular">
    <w:altName w:val="Arial"/>
    <w:charset w:val="00"/>
    <w:family w:val="auto"/>
    <w:pitch w:val="default"/>
  </w:font>
  <w:font w:name="FrutigerLTStd-Roman">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AB51" w14:textId="77777777" w:rsidR="0027224C" w:rsidRDefault="00272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801905"/>
      <w:docPartObj>
        <w:docPartGallery w:val="Page Numbers (Bottom of Page)"/>
        <w:docPartUnique/>
      </w:docPartObj>
    </w:sdtPr>
    <w:sdtEndPr>
      <w:rPr>
        <w:noProof/>
      </w:rPr>
    </w:sdtEndPr>
    <w:sdtContent>
      <w:p w14:paraId="5197CC9C" w14:textId="419F6C15" w:rsidR="0027224C" w:rsidRDefault="002722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4C4741" w14:textId="2698DE60" w:rsidR="007E71B7" w:rsidRDefault="007E71B7" w:rsidP="0027224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5FFD" w14:textId="1E744743" w:rsidR="0027224C" w:rsidRDefault="0027224C" w:rsidP="0027224C">
    <w:pPr>
      <w:pStyle w:val="Footer"/>
      <w:jc w:val="center"/>
    </w:pPr>
    <w: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792EB" w14:textId="77777777" w:rsidR="009A4DBB" w:rsidRDefault="009A4DBB">
      <w:r>
        <w:separator/>
      </w:r>
    </w:p>
  </w:footnote>
  <w:footnote w:type="continuationSeparator" w:id="0">
    <w:p w14:paraId="2875F564" w14:textId="77777777" w:rsidR="009A4DBB" w:rsidRDefault="009A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FE30" w14:textId="77777777" w:rsidR="0027224C" w:rsidRDefault="00272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4D41" w14:textId="77777777" w:rsidR="0027224C" w:rsidRDefault="002722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9E48" w14:textId="77777777" w:rsidR="0027224C" w:rsidRDefault="00272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1A1E51"/>
    <w:multiLevelType w:val="singleLevel"/>
    <w:tmpl w:val="C91A1E51"/>
    <w:lvl w:ilvl="0">
      <w:start w:val="1"/>
      <w:numFmt w:val="decimal"/>
      <w:lvlText w:val="%1."/>
      <w:lvlJc w:val="left"/>
      <w:pPr>
        <w:tabs>
          <w:tab w:val="left" w:pos="425"/>
        </w:tabs>
        <w:ind w:left="425" w:hanging="425"/>
      </w:pPr>
      <w:rPr>
        <w:rFonts w:hint="default"/>
      </w:rPr>
    </w:lvl>
  </w:abstractNum>
  <w:abstractNum w:abstractNumId="1" w15:restartNumberingAfterBreak="0">
    <w:nsid w:val="D577E437"/>
    <w:multiLevelType w:val="singleLevel"/>
    <w:tmpl w:val="D577E437"/>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11EF160E"/>
    <w:multiLevelType w:val="singleLevel"/>
    <w:tmpl w:val="11EF160E"/>
    <w:lvl w:ilvl="0">
      <w:start w:val="1"/>
      <w:numFmt w:val="decimal"/>
      <w:lvlText w:val="%1."/>
      <w:lvlJc w:val="left"/>
      <w:pPr>
        <w:tabs>
          <w:tab w:val="left" w:pos="425"/>
        </w:tabs>
        <w:ind w:left="425" w:hanging="425"/>
      </w:pPr>
      <w:rPr>
        <w:rFonts w:hint="default"/>
      </w:rPr>
    </w:lvl>
  </w:abstractNum>
  <w:abstractNum w:abstractNumId="3" w15:restartNumberingAfterBreak="0">
    <w:nsid w:val="2AB0E7D3"/>
    <w:multiLevelType w:val="multilevel"/>
    <w:tmpl w:val="2AB0E7D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16cid:durableId="599869975">
    <w:abstractNumId w:val="3"/>
  </w:num>
  <w:num w:numId="2" w16cid:durableId="216551408">
    <w:abstractNumId w:val="1"/>
  </w:num>
  <w:num w:numId="3" w16cid:durableId="618494810">
    <w:abstractNumId w:val="0"/>
  </w:num>
  <w:num w:numId="4" w16cid:durableId="1419597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43334"/>
    <w:rsid w:val="00005BB1"/>
    <w:rsid w:val="000164B5"/>
    <w:rsid w:val="00016FB8"/>
    <w:rsid w:val="00032C48"/>
    <w:rsid w:val="00043334"/>
    <w:rsid w:val="00051295"/>
    <w:rsid w:val="0005751B"/>
    <w:rsid w:val="00060364"/>
    <w:rsid w:val="00066E2A"/>
    <w:rsid w:val="00070FFF"/>
    <w:rsid w:val="0007760E"/>
    <w:rsid w:val="00093A8E"/>
    <w:rsid w:val="000951D6"/>
    <w:rsid w:val="000A0AEA"/>
    <w:rsid w:val="000A56F2"/>
    <w:rsid w:val="000C41FE"/>
    <w:rsid w:val="000E3C70"/>
    <w:rsid w:val="000E5F0D"/>
    <w:rsid w:val="000E78D6"/>
    <w:rsid w:val="000F06B9"/>
    <w:rsid w:val="000F3666"/>
    <w:rsid w:val="00110AC9"/>
    <w:rsid w:val="00113B2E"/>
    <w:rsid w:val="00136F6A"/>
    <w:rsid w:val="001530A0"/>
    <w:rsid w:val="00183258"/>
    <w:rsid w:val="001A16B4"/>
    <w:rsid w:val="001A7953"/>
    <w:rsid w:val="001B21AB"/>
    <w:rsid w:val="001B52BA"/>
    <w:rsid w:val="001C3D16"/>
    <w:rsid w:val="001C44B1"/>
    <w:rsid w:val="001D63B7"/>
    <w:rsid w:val="001E728F"/>
    <w:rsid w:val="001F0155"/>
    <w:rsid w:val="002004D7"/>
    <w:rsid w:val="00201DC0"/>
    <w:rsid w:val="00226ACA"/>
    <w:rsid w:val="00226E7B"/>
    <w:rsid w:val="002318C5"/>
    <w:rsid w:val="002360CD"/>
    <w:rsid w:val="00251F20"/>
    <w:rsid w:val="00256796"/>
    <w:rsid w:val="002575EF"/>
    <w:rsid w:val="00257F0E"/>
    <w:rsid w:val="00261874"/>
    <w:rsid w:val="0026239F"/>
    <w:rsid w:val="0027224C"/>
    <w:rsid w:val="00280517"/>
    <w:rsid w:val="002811AC"/>
    <w:rsid w:val="002916FB"/>
    <w:rsid w:val="002A1323"/>
    <w:rsid w:val="002A30A8"/>
    <w:rsid w:val="002C41A3"/>
    <w:rsid w:val="002E55AD"/>
    <w:rsid w:val="002F0F72"/>
    <w:rsid w:val="002F29C9"/>
    <w:rsid w:val="002F43D0"/>
    <w:rsid w:val="002F6303"/>
    <w:rsid w:val="003141C6"/>
    <w:rsid w:val="00326463"/>
    <w:rsid w:val="00337E23"/>
    <w:rsid w:val="00345150"/>
    <w:rsid w:val="00353409"/>
    <w:rsid w:val="00353EE9"/>
    <w:rsid w:val="00353F26"/>
    <w:rsid w:val="00356EAE"/>
    <w:rsid w:val="0036568A"/>
    <w:rsid w:val="00365D1F"/>
    <w:rsid w:val="003668FA"/>
    <w:rsid w:val="00367FF5"/>
    <w:rsid w:val="0037066C"/>
    <w:rsid w:val="00370A8F"/>
    <w:rsid w:val="00385F6D"/>
    <w:rsid w:val="003A60D7"/>
    <w:rsid w:val="003F0448"/>
    <w:rsid w:val="003F0C77"/>
    <w:rsid w:val="003F64F9"/>
    <w:rsid w:val="00401E25"/>
    <w:rsid w:val="004221AC"/>
    <w:rsid w:val="00424BED"/>
    <w:rsid w:val="00433DD0"/>
    <w:rsid w:val="0044316F"/>
    <w:rsid w:val="00477BD6"/>
    <w:rsid w:val="00480E2C"/>
    <w:rsid w:val="004913DE"/>
    <w:rsid w:val="004C3333"/>
    <w:rsid w:val="004E6982"/>
    <w:rsid w:val="004E70E0"/>
    <w:rsid w:val="004F44F5"/>
    <w:rsid w:val="005023F9"/>
    <w:rsid w:val="005070CC"/>
    <w:rsid w:val="00523137"/>
    <w:rsid w:val="00556490"/>
    <w:rsid w:val="00567CAC"/>
    <w:rsid w:val="00580EBA"/>
    <w:rsid w:val="005A0150"/>
    <w:rsid w:val="005A603F"/>
    <w:rsid w:val="005B297A"/>
    <w:rsid w:val="005C42D9"/>
    <w:rsid w:val="005C5739"/>
    <w:rsid w:val="005D18AE"/>
    <w:rsid w:val="005D1968"/>
    <w:rsid w:val="005D554C"/>
    <w:rsid w:val="005D6EDA"/>
    <w:rsid w:val="005F14E7"/>
    <w:rsid w:val="005F669D"/>
    <w:rsid w:val="005F6C53"/>
    <w:rsid w:val="00602FDA"/>
    <w:rsid w:val="00605C5D"/>
    <w:rsid w:val="006143C7"/>
    <w:rsid w:val="00622433"/>
    <w:rsid w:val="00624695"/>
    <w:rsid w:val="006329B1"/>
    <w:rsid w:val="006348F2"/>
    <w:rsid w:val="00655482"/>
    <w:rsid w:val="00661DB3"/>
    <w:rsid w:val="00683B29"/>
    <w:rsid w:val="00697C04"/>
    <w:rsid w:val="006B09A3"/>
    <w:rsid w:val="006C5158"/>
    <w:rsid w:val="006C53D9"/>
    <w:rsid w:val="006D1B28"/>
    <w:rsid w:val="006F5A82"/>
    <w:rsid w:val="00743EB3"/>
    <w:rsid w:val="00751B24"/>
    <w:rsid w:val="00755844"/>
    <w:rsid w:val="00763D74"/>
    <w:rsid w:val="00773563"/>
    <w:rsid w:val="007758F1"/>
    <w:rsid w:val="00783AEE"/>
    <w:rsid w:val="007A4F1F"/>
    <w:rsid w:val="007B6025"/>
    <w:rsid w:val="007D440D"/>
    <w:rsid w:val="007E2E4C"/>
    <w:rsid w:val="007E71B7"/>
    <w:rsid w:val="007E7752"/>
    <w:rsid w:val="00802682"/>
    <w:rsid w:val="008056B2"/>
    <w:rsid w:val="008143E0"/>
    <w:rsid w:val="00830F8A"/>
    <w:rsid w:val="008336CA"/>
    <w:rsid w:val="00834D8A"/>
    <w:rsid w:val="008615EF"/>
    <w:rsid w:val="00862389"/>
    <w:rsid w:val="00873A3C"/>
    <w:rsid w:val="00877DB5"/>
    <w:rsid w:val="00877FD9"/>
    <w:rsid w:val="008B21B4"/>
    <w:rsid w:val="008F2C1E"/>
    <w:rsid w:val="008F46BC"/>
    <w:rsid w:val="0090230D"/>
    <w:rsid w:val="00913224"/>
    <w:rsid w:val="0093300E"/>
    <w:rsid w:val="009360E5"/>
    <w:rsid w:val="0094578A"/>
    <w:rsid w:val="0094732C"/>
    <w:rsid w:val="00952CA9"/>
    <w:rsid w:val="0098489D"/>
    <w:rsid w:val="00993460"/>
    <w:rsid w:val="009A4DBB"/>
    <w:rsid w:val="009C0ED0"/>
    <w:rsid w:val="009E1357"/>
    <w:rsid w:val="009E3EB5"/>
    <w:rsid w:val="009F0923"/>
    <w:rsid w:val="00A02FB5"/>
    <w:rsid w:val="00A11BB0"/>
    <w:rsid w:val="00A14CED"/>
    <w:rsid w:val="00A202D9"/>
    <w:rsid w:val="00A320D7"/>
    <w:rsid w:val="00A3556A"/>
    <w:rsid w:val="00A35FDB"/>
    <w:rsid w:val="00A42C02"/>
    <w:rsid w:val="00A66E98"/>
    <w:rsid w:val="00A71E7B"/>
    <w:rsid w:val="00A72BAD"/>
    <w:rsid w:val="00A922BF"/>
    <w:rsid w:val="00AD1914"/>
    <w:rsid w:val="00AE7555"/>
    <w:rsid w:val="00AF2382"/>
    <w:rsid w:val="00AF41DC"/>
    <w:rsid w:val="00B11EA0"/>
    <w:rsid w:val="00B21199"/>
    <w:rsid w:val="00B30622"/>
    <w:rsid w:val="00B355A2"/>
    <w:rsid w:val="00B40772"/>
    <w:rsid w:val="00B55D83"/>
    <w:rsid w:val="00B621D7"/>
    <w:rsid w:val="00B6765E"/>
    <w:rsid w:val="00B67A05"/>
    <w:rsid w:val="00B725E5"/>
    <w:rsid w:val="00B82B86"/>
    <w:rsid w:val="00B87148"/>
    <w:rsid w:val="00B95C20"/>
    <w:rsid w:val="00BA0C4A"/>
    <w:rsid w:val="00BA4B05"/>
    <w:rsid w:val="00BB767B"/>
    <w:rsid w:val="00BC4B90"/>
    <w:rsid w:val="00BD741F"/>
    <w:rsid w:val="00BE6C60"/>
    <w:rsid w:val="00C0291F"/>
    <w:rsid w:val="00C06654"/>
    <w:rsid w:val="00C163FB"/>
    <w:rsid w:val="00C22495"/>
    <w:rsid w:val="00C40CF5"/>
    <w:rsid w:val="00C41B57"/>
    <w:rsid w:val="00C50015"/>
    <w:rsid w:val="00C61075"/>
    <w:rsid w:val="00C622B9"/>
    <w:rsid w:val="00C67AB3"/>
    <w:rsid w:val="00C8746C"/>
    <w:rsid w:val="00C96F02"/>
    <w:rsid w:val="00CA4391"/>
    <w:rsid w:val="00CC35B7"/>
    <w:rsid w:val="00CD5EB0"/>
    <w:rsid w:val="00CF2243"/>
    <w:rsid w:val="00D0657C"/>
    <w:rsid w:val="00D06CB0"/>
    <w:rsid w:val="00D349C8"/>
    <w:rsid w:val="00D50A6E"/>
    <w:rsid w:val="00D5735F"/>
    <w:rsid w:val="00D83F5A"/>
    <w:rsid w:val="00D87F2D"/>
    <w:rsid w:val="00DE4FB8"/>
    <w:rsid w:val="00E14E2B"/>
    <w:rsid w:val="00E36954"/>
    <w:rsid w:val="00E36D05"/>
    <w:rsid w:val="00E378F8"/>
    <w:rsid w:val="00E64013"/>
    <w:rsid w:val="00E75A73"/>
    <w:rsid w:val="00E813E3"/>
    <w:rsid w:val="00E95F97"/>
    <w:rsid w:val="00E97CD4"/>
    <w:rsid w:val="00EA55D1"/>
    <w:rsid w:val="00EC0590"/>
    <w:rsid w:val="00EC0A07"/>
    <w:rsid w:val="00EE7179"/>
    <w:rsid w:val="00F070D5"/>
    <w:rsid w:val="00F46A2F"/>
    <w:rsid w:val="00F707B6"/>
    <w:rsid w:val="00F73E3F"/>
    <w:rsid w:val="00F771B7"/>
    <w:rsid w:val="00F807D7"/>
    <w:rsid w:val="00FA192A"/>
    <w:rsid w:val="00FA74AC"/>
    <w:rsid w:val="00FB62C7"/>
    <w:rsid w:val="00FB6462"/>
    <w:rsid w:val="00FE2E76"/>
    <w:rsid w:val="00FE3A10"/>
    <w:rsid w:val="00FF0931"/>
    <w:rsid w:val="030F0034"/>
    <w:rsid w:val="0BFB349A"/>
    <w:rsid w:val="0BFF6451"/>
    <w:rsid w:val="14CF157B"/>
    <w:rsid w:val="15595400"/>
    <w:rsid w:val="19AD5704"/>
    <w:rsid w:val="1A433219"/>
    <w:rsid w:val="1B9D4C5A"/>
    <w:rsid w:val="1E0631F7"/>
    <w:rsid w:val="20F3285A"/>
    <w:rsid w:val="22A87E19"/>
    <w:rsid w:val="28996B5B"/>
    <w:rsid w:val="29632B06"/>
    <w:rsid w:val="2BED10C8"/>
    <w:rsid w:val="35031100"/>
    <w:rsid w:val="368F2A60"/>
    <w:rsid w:val="3B66079D"/>
    <w:rsid w:val="3CFA3B5D"/>
    <w:rsid w:val="3E3C1E64"/>
    <w:rsid w:val="3FD57974"/>
    <w:rsid w:val="4B910592"/>
    <w:rsid w:val="4DD1746B"/>
    <w:rsid w:val="5C5423B9"/>
    <w:rsid w:val="69717B25"/>
    <w:rsid w:val="6A421040"/>
    <w:rsid w:val="712C6B6C"/>
    <w:rsid w:val="735C0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60" fillcolor="white">
      <v:fill color="white"/>
    </o:shapedefaults>
    <o:shapelayout v:ext="edit">
      <o:idmap v:ext="edit" data="1"/>
      <o:rules v:ext="edit">
        <o:r id="V:Rule1" type="connector" idref="#_x0000_s1045"/>
        <o:r id="V:Rule2" type="connector" idref="#_x0000_s1049"/>
        <o:r id="V:Rule3" type="connector" idref="#_x0000_s1047"/>
        <o:r id="V:Rule4" type="connector" idref="#_x0000_s1052"/>
        <o:r id="V:Rule5" type="connector" idref="#_x0000_s1054"/>
        <o:r id="V:Rule6" type="connector" idref="#_x0000_s1056"/>
      </o:rules>
    </o:shapelayout>
  </w:shapeDefaults>
  <w:decimalSymbol w:val="."/>
  <w:listSeparator w:val=","/>
  <w14:docId w14:val="464C73ED"/>
  <w15:docId w15:val="{CE34D58F-E3BF-4402-9BF1-5A2BED8B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val="en-US" w:eastAsia="zh-CN"/>
    </w:rPr>
  </w:style>
  <w:style w:type="paragraph" w:styleId="Heading4">
    <w:name w:val="heading 4"/>
    <w:basedOn w:val="Normal"/>
    <w:next w:val="Normal"/>
    <w:link w:val="Heading4Char"/>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13"/>
        <w:tab w:val="right" w:pos="9026"/>
      </w:tabs>
    </w:pPr>
  </w:style>
  <w:style w:type="paragraph" w:styleId="Header">
    <w:name w:val="header"/>
    <w:basedOn w:val="Normal"/>
    <w:link w:val="HeaderChar"/>
    <w:pPr>
      <w:tabs>
        <w:tab w:val="center" w:pos="4513"/>
        <w:tab w:val="right" w:pos="9026"/>
      </w:tabs>
    </w:pPr>
  </w:style>
  <w:style w:type="character" w:styleId="Hyperlink">
    <w:name w:val="Hyperlink"/>
    <w:basedOn w:val="DefaultParagraphFont"/>
    <w:qFormat/>
    <w:rPr>
      <w:color w:val="0000FF"/>
      <w:u w:val="single"/>
    </w:rPr>
  </w:style>
  <w:style w:type="paragraph" w:styleId="NormalWeb">
    <w:name w:val="Normal (Web)"/>
    <w:uiPriority w:val="99"/>
    <w:qFormat/>
    <w:pPr>
      <w:spacing w:beforeAutospacing="1" w:afterAutospacing="1"/>
    </w:pPr>
    <w:rPr>
      <w:sz w:val="24"/>
      <w:szCs w:val="24"/>
      <w:lang w:val="en-US" w:eastAsia="zh-CN"/>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pPr>
      <w:ind w:left="720"/>
      <w:contextualSpacing/>
    </w:pPr>
  </w:style>
  <w:style w:type="character" w:customStyle="1" w:styleId="Heading4Char">
    <w:name w:val="Heading 4 Char"/>
    <w:basedOn w:val="DefaultParagraphFont"/>
    <w:link w:val="Heading4"/>
    <w:rPr>
      <w:rFonts w:asciiTheme="majorHAnsi" w:eastAsiaTheme="majorEastAsia" w:hAnsiTheme="majorHAnsi" w:cstheme="majorBidi"/>
      <w:i/>
      <w:iCs/>
      <w:color w:val="2E74B5" w:themeColor="accent1" w:themeShade="BF"/>
      <w:lang w:val="en-US" w:eastAsia="zh-CN"/>
    </w:rPr>
  </w:style>
  <w:style w:type="character" w:customStyle="1" w:styleId="HeaderChar">
    <w:name w:val="Header Char"/>
    <w:basedOn w:val="DefaultParagraphFont"/>
    <w:link w:val="Header"/>
    <w:rPr>
      <w:rFonts w:asciiTheme="minorHAnsi" w:eastAsiaTheme="minorEastAsia" w:hAnsiTheme="minorHAnsi" w:cstheme="minorBidi"/>
      <w:lang w:val="en-US" w:eastAsia="zh-CN"/>
    </w:rPr>
  </w:style>
  <w:style w:type="character" w:customStyle="1" w:styleId="FooterChar">
    <w:name w:val="Footer Char"/>
    <w:basedOn w:val="DefaultParagraphFont"/>
    <w:link w:val="Footer"/>
    <w:uiPriority w:val="99"/>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22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fontTable" Target="fontTable.xml"/><Relationship Id="rId21" Type="http://schemas.openxmlformats.org/officeDocument/2006/relationships/chart" Target="charts/chart5.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chart" Target="charts/chart4.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8.xml"/><Relationship Id="rId32" Type="http://schemas.openxmlformats.org/officeDocument/2006/relationships/image" Target="media/image14.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7.xml"/><Relationship Id="rId28" Type="http://schemas.openxmlformats.org/officeDocument/2006/relationships/hyperlink" Target="https://doi.org/10.1186/s12909-021-02855-w" TargetMode="Externa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6.xml"/><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F:\DISSERTATION\dissertation\analysis%20real%20incomplet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JOB%20-SENIOR%20RESEARCH%20OFFICER\Dissertation\refernces%20-%20Copy%20-%20Copy\all\ASSESS.xlsx" TargetMode="External"/><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3" Type="http://schemas.openxmlformats.org/officeDocument/2006/relationships/oleObject" Target="file:///F:\DISSERTATION\dissertation\analysis%20real%20incomplet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DISSERTATION\dissertation\analysis%20real%20incomplet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E:\JOB%20-SENIOR%20RESEARCH%20OFFICER\Dissertation\refernces%20-%20Copy%20-%20Copy\all\asses(AutoRecovered).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E:\JOB%20-SENIOR%20RESEARCH%20OFFICER\Dissertation\refernces%20-%20Copy%20-%20Copy\all\asses(AutoRecovered).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E:\JOB%20-SENIOR%20RESEARCH%20OFFICER\Dissertation\refernces%20-%20Copy%20-%20Copy\all\ASSESS.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1" Type="http://schemas.openxmlformats.org/officeDocument/2006/relationships/oleObject" Target="file:///E:\JOB%20-SENIOR%20RESEARCH%20OFFICER\Dissertation\refernces%20-%20Copy%20-%20Copy\all\ASSESS%20(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JOB%20-SENIOR%20RESEARCH%20OFFICER\Dissertation\refernces%20-%20Copy%20-%20Copy\all\ASSESS%20(2).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E:\JOB%20-SENIOR%20RESEARCH%20OFFICER\Dissertation\refernces%20-%20Copy%20-%20Copy\all\ASSESS%20(2).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IN" sz="1400" b="1" i="0" u="none" strike="noStrike" kern="1200" spc="0" baseline="0" dirty="0">
                <a:solidFill>
                  <a:sysClr val="windowText" lastClr="000000"/>
                </a:solidFill>
              </a:rPr>
              <a:t>Graph1: DISTRIBUTION OF ARTICLES FROM DIFFERENT SPECIALITIES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Sheet3!$A$1:$A$8</c:f>
              <c:strCache>
                <c:ptCount val="8"/>
                <c:pt idx="0">
                  <c:v>healthcare</c:v>
                </c:pt>
                <c:pt idx="1">
                  <c:v>medical</c:v>
                </c:pt>
                <c:pt idx="2">
                  <c:v>dental</c:v>
                </c:pt>
                <c:pt idx="3">
                  <c:v>paramedical</c:v>
                </c:pt>
                <c:pt idx="4">
                  <c:v>nursing </c:v>
                </c:pt>
                <c:pt idx="5">
                  <c:v>pharmacy</c:v>
                </c:pt>
                <c:pt idx="6">
                  <c:v>homeopathy</c:v>
                </c:pt>
                <c:pt idx="7">
                  <c:v>ayush</c:v>
                </c:pt>
              </c:strCache>
            </c:strRef>
          </c:cat>
          <c:val>
            <c:numRef>
              <c:f>Sheet3!$B$1:$B$8</c:f>
              <c:numCache>
                <c:formatCode>0</c:formatCode>
                <c:ptCount val="8"/>
                <c:pt idx="0">
                  <c:v>21.333333333333336</c:v>
                </c:pt>
                <c:pt idx="1">
                  <c:v>29.333333333333332</c:v>
                </c:pt>
                <c:pt idx="2">
                  <c:v>10.666666666666668</c:v>
                </c:pt>
                <c:pt idx="3">
                  <c:v>6.666666666666667</c:v>
                </c:pt>
                <c:pt idx="4">
                  <c:v>19.333333333333332</c:v>
                </c:pt>
                <c:pt idx="5">
                  <c:v>11.333333333333332</c:v>
                </c:pt>
                <c:pt idx="6">
                  <c:v>0.66666666666666674</c:v>
                </c:pt>
                <c:pt idx="7">
                  <c:v>0.66666666666666674</c:v>
                </c:pt>
              </c:numCache>
            </c:numRef>
          </c:val>
          <c:extLst>
            <c:ext xmlns:c16="http://schemas.microsoft.com/office/drawing/2014/chart" uri="{C3380CC4-5D6E-409C-BE32-E72D297353CC}">
              <c16:uniqueId val="{00000000-10CB-48F5-BA58-B74E9A0D0FFE}"/>
            </c:ext>
          </c:extLst>
        </c:ser>
        <c:dLbls>
          <c:showLegendKey val="0"/>
          <c:showVal val="1"/>
          <c:showCatName val="0"/>
          <c:showSerName val="0"/>
          <c:showPercent val="0"/>
          <c:showBubbleSize val="0"/>
        </c:dLbls>
        <c:gapWidth val="150"/>
        <c:shape val="box"/>
        <c:axId val="854508384"/>
        <c:axId val="855280736"/>
        <c:axId val="0"/>
      </c:bar3DChart>
      <c:catAx>
        <c:axId val="854508384"/>
        <c:scaling>
          <c:orientation val="minMax"/>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IN" sz="1400">
                    <a:solidFill>
                      <a:sysClr val="windowText" lastClr="000000"/>
                    </a:solidFill>
                  </a:rPr>
                  <a:t>Different specialities</a:t>
                </a:r>
              </a:p>
            </c:rich>
          </c:tx>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5280736"/>
        <c:crosses val="autoZero"/>
        <c:auto val="1"/>
        <c:lblAlgn val="ctr"/>
        <c:lblOffset val="100"/>
        <c:noMultiLvlLbl val="0"/>
      </c:catAx>
      <c:valAx>
        <c:axId val="855280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r>
                  <a:rPr lang="en-IN" sz="1600">
                    <a:solidFill>
                      <a:sysClr val="windowText" lastClr="000000"/>
                    </a:solidFill>
                  </a:rPr>
                  <a:t>Number of studies</a:t>
                </a:r>
              </a:p>
            </c:rich>
          </c:tx>
          <c:overlay val="0"/>
          <c:spPr>
            <a:noFill/>
            <a:ln>
              <a:noFill/>
            </a:ln>
            <a:effectLst/>
          </c:spPr>
          <c:txPr>
            <a:bodyPr rot="-540000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854508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ysClr val="windowText" lastClr="000000"/>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IN" sz="2000" b="1">
                <a:solidFill>
                  <a:schemeClr val="accent3">
                    <a:lumMod val="50000"/>
                  </a:schemeClr>
                </a:solidFill>
                <a:latin typeface="Times New Roman" panose="02020603050405020304" pitchFamily="18" charset="0"/>
                <a:cs typeface="Times New Roman" panose="02020603050405020304" pitchFamily="18" charset="0"/>
              </a:rPr>
              <a:t>Graph 10: Assesment of Outcomes of digital tool implementation</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6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Sheet7!$A$2:$A$8</c:f>
              <c:strCache>
                <c:ptCount val="7"/>
                <c:pt idx="0">
                  <c:v>knowledge</c:v>
                </c:pt>
                <c:pt idx="1">
                  <c:v>skills</c:v>
                </c:pt>
                <c:pt idx="2">
                  <c:v>satisfaction</c:v>
                </c:pt>
                <c:pt idx="3">
                  <c:v>patient outcomes</c:v>
                </c:pt>
                <c:pt idx="4">
                  <c:v>performance</c:v>
                </c:pt>
                <c:pt idx="5">
                  <c:v>attitude</c:v>
                </c:pt>
                <c:pt idx="6">
                  <c:v>behaviour</c:v>
                </c:pt>
              </c:strCache>
            </c:strRef>
          </c:cat>
          <c:val>
            <c:numRef>
              <c:f>Sheet7!$B$2:$B$8</c:f>
              <c:numCache>
                <c:formatCode>General</c:formatCode>
                <c:ptCount val="7"/>
                <c:pt idx="0">
                  <c:v>29</c:v>
                </c:pt>
                <c:pt idx="1">
                  <c:v>31</c:v>
                </c:pt>
                <c:pt idx="2">
                  <c:v>25</c:v>
                </c:pt>
                <c:pt idx="3">
                  <c:v>20</c:v>
                </c:pt>
                <c:pt idx="4">
                  <c:v>24</c:v>
                </c:pt>
                <c:pt idx="5">
                  <c:v>13</c:v>
                </c:pt>
                <c:pt idx="6">
                  <c:v>8</c:v>
                </c:pt>
              </c:numCache>
            </c:numRef>
          </c:val>
          <c:extLst>
            <c:ext xmlns:c16="http://schemas.microsoft.com/office/drawing/2014/chart" uri="{C3380CC4-5D6E-409C-BE32-E72D297353CC}">
              <c16:uniqueId val="{00000000-0800-4973-A985-DB97B07293A8}"/>
            </c:ext>
          </c:extLst>
        </c:ser>
        <c:dLbls>
          <c:showLegendKey val="0"/>
          <c:showVal val="1"/>
          <c:showCatName val="0"/>
          <c:showSerName val="0"/>
          <c:showPercent val="0"/>
          <c:showBubbleSize val="0"/>
        </c:dLbls>
        <c:gapWidth val="219"/>
        <c:overlap val="-27"/>
        <c:axId val="110838480"/>
        <c:axId val="110839920"/>
      </c:barChart>
      <c:catAx>
        <c:axId val="110838480"/>
        <c:scaling>
          <c:orientation val="minMax"/>
        </c:scaling>
        <c:delete val="0"/>
        <c:axPos val="b"/>
        <c:title>
          <c:tx>
            <c:rich>
              <a:bodyPr rot="0" spcFirstLastPara="1" vertOverflow="ellipsis" vert="horz" wrap="square" anchor="ctr" anchorCtr="1"/>
              <a:lstStyle/>
              <a:p>
                <a:pPr>
                  <a:defRPr lang="en-US" sz="1800" b="0" i="0" u="none" strike="noStrike" kern="1200" baseline="0">
                    <a:solidFill>
                      <a:schemeClr val="tx1"/>
                    </a:solidFill>
                    <a:latin typeface="+mn-lt"/>
                    <a:ea typeface="+mn-ea"/>
                    <a:cs typeface="+mn-cs"/>
                  </a:defRPr>
                </a:pPr>
                <a:r>
                  <a:rPr lang="en-IN" sz="1800">
                    <a:solidFill>
                      <a:schemeClr val="tx1"/>
                    </a:solidFill>
                  </a:rPr>
                  <a:t>outcomes of digital tool intervention </a:t>
                </a:r>
              </a:p>
            </c:rich>
          </c:tx>
          <c:overlay val="0"/>
          <c:spPr>
            <a:noFill/>
            <a:ln>
              <a:noFill/>
            </a:ln>
            <a:effectLst/>
          </c:spPr>
          <c:txPr>
            <a:bodyPr rot="0" spcFirstLastPara="1" vertOverflow="ellipsis" vert="horz" wrap="square" anchor="ctr" anchorCtr="1"/>
            <a:lstStyle/>
            <a:p>
              <a:pPr>
                <a:defRPr lang="en-US" sz="18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baseline="0">
                <a:solidFill>
                  <a:schemeClr val="tx1"/>
                </a:solidFill>
                <a:latin typeface="+mn-lt"/>
                <a:ea typeface="+mn-ea"/>
                <a:cs typeface="+mn-cs"/>
              </a:defRPr>
            </a:pPr>
            <a:endParaRPr lang="en-US"/>
          </a:p>
        </c:txPr>
        <c:crossAx val="110839920"/>
        <c:crosses val="autoZero"/>
        <c:auto val="1"/>
        <c:lblAlgn val="ctr"/>
        <c:lblOffset val="100"/>
        <c:noMultiLvlLbl val="0"/>
      </c:catAx>
      <c:valAx>
        <c:axId val="110839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600" b="0" i="0" u="none" strike="noStrike" kern="1200" baseline="0">
                    <a:solidFill>
                      <a:schemeClr val="tx1"/>
                    </a:solidFill>
                    <a:latin typeface="+mn-lt"/>
                    <a:ea typeface="+mn-ea"/>
                    <a:cs typeface="+mn-cs"/>
                  </a:defRPr>
                </a:pPr>
                <a:r>
                  <a:rPr lang="en-IN" sz="1600">
                    <a:solidFill>
                      <a:schemeClr val="tx1"/>
                    </a:solidFill>
                  </a:rPr>
                  <a:t>Number of studies</a:t>
                </a:r>
              </a:p>
            </c:rich>
          </c:tx>
          <c:overlay val="0"/>
          <c:spPr>
            <a:noFill/>
            <a:ln>
              <a:noFill/>
            </a:ln>
            <a:effectLst/>
          </c:spPr>
          <c:txPr>
            <a:bodyPr rot="-5400000" spcFirstLastPara="1" vertOverflow="ellipsis" vert="horz" wrap="square" anchor="ctr" anchorCtr="1"/>
            <a:lstStyle/>
            <a:p>
              <a:pPr>
                <a:defRPr lang="en-US" sz="16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0" i="0" u="none" strike="noStrike" kern="1200" baseline="0">
                <a:solidFill>
                  <a:schemeClr val="tx1"/>
                </a:solidFill>
                <a:latin typeface="+mn-lt"/>
                <a:ea typeface="+mn-ea"/>
                <a:cs typeface="+mn-cs"/>
              </a:defRPr>
            </a:pPr>
            <a:endParaRPr lang="en-US"/>
          </a:p>
        </c:txPr>
        <c:crossAx val="110838480"/>
        <c:crosses val="autoZero"/>
        <c:crossBetween val="between"/>
      </c:valAx>
      <c:spPr>
        <a:noFill/>
        <a:ln>
          <a:noFill/>
        </a:ln>
        <a:effectLst/>
      </c:spPr>
    </c:plotArea>
    <c:plotVisOnly val="1"/>
    <c:dispBlanksAs val="gap"/>
    <c:showDLblsOverMax val="0"/>
  </c:chart>
  <c:spPr>
    <a:gradFill>
      <a:gsLst>
        <a:gs pos="0">
          <a:schemeClr val="accent1">
            <a:lumMod val="20000"/>
            <a:lumOff val="80000"/>
          </a:schemeClr>
        </a:gs>
        <a:gs pos="51000">
          <a:schemeClr val="accent6">
            <a:lumMod val="20000"/>
            <a:lumOff val="80000"/>
          </a:schemeClr>
        </a:gs>
        <a:gs pos="83000">
          <a:schemeClr val="accent4">
            <a:lumMod val="20000"/>
            <a:lumOff val="80000"/>
          </a:schemeClr>
        </a:gs>
        <a:gs pos="100000">
          <a:schemeClr val="accent2">
            <a:lumMod val="20000"/>
            <a:lumOff val="80000"/>
          </a:schemeClr>
        </a:gs>
      </a:gsLst>
      <a:lin ang="5400000" scaled="1"/>
    </a:gradFill>
    <a:ln w="9525" cap="flat" cmpd="sng" algn="ctr">
      <a:solidFill>
        <a:schemeClr val="tx1"/>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IN" altLang="en-US" b="1">
                <a:solidFill>
                  <a:sysClr val="windowText" lastClr="000000"/>
                </a:solidFill>
              </a:rPr>
              <a:t>Graph 2: DISTRIBUTION OF STUDIES FROM DIFFERENT COUNTRIES</a:t>
            </a:r>
          </a:p>
        </c:rich>
      </c:tx>
      <c:overlay val="0"/>
      <c:spPr>
        <a:noFill/>
        <a:ln>
          <a:noFill/>
        </a:ln>
        <a:effectLst/>
      </c:spPr>
      <c:txPr>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2">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real incomplete.xlsx]Sheet2'!$M$2:$M$32</c:f>
              <c:strCache>
                <c:ptCount val="31"/>
                <c:pt idx="0">
                  <c:v>USA</c:v>
                </c:pt>
                <c:pt idx="1">
                  <c:v>UK</c:v>
                </c:pt>
                <c:pt idx="2">
                  <c:v>Canada</c:v>
                </c:pt>
                <c:pt idx="3">
                  <c:v>Australia</c:v>
                </c:pt>
                <c:pt idx="4">
                  <c:v>Netherlands</c:v>
                </c:pt>
                <c:pt idx="5">
                  <c:v>India</c:v>
                </c:pt>
                <c:pt idx="6">
                  <c:v>Russia</c:v>
                </c:pt>
                <c:pt idx="7">
                  <c:v>France</c:v>
                </c:pt>
                <c:pt idx="8">
                  <c:v>Switzerland </c:v>
                </c:pt>
                <c:pt idx="9">
                  <c:v>Norway</c:v>
                </c:pt>
                <c:pt idx="10">
                  <c:v>Japan</c:v>
                </c:pt>
                <c:pt idx="11">
                  <c:v>China</c:v>
                </c:pt>
                <c:pt idx="12">
                  <c:v>Finland</c:v>
                </c:pt>
                <c:pt idx="13">
                  <c:v>Iraq</c:v>
                </c:pt>
                <c:pt idx="14">
                  <c:v>China</c:v>
                </c:pt>
                <c:pt idx="15">
                  <c:v>Singapore</c:v>
                </c:pt>
                <c:pt idx="16">
                  <c:v>Egypt</c:v>
                </c:pt>
                <c:pt idx="17">
                  <c:v>Turkey</c:v>
                </c:pt>
                <c:pt idx="18">
                  <c:v>Korea</c:v>
                </c:pt>
                <c:pt idx="19">
                  <c:v>Saudi Arabia</c:v>
                </c:pt>
                <c:pt idx="20">
                  <c:v>Czech Republic</c:v>
                </c:pt>
                <c:pt idx="21">
                  <c:v>New Zealand</c:v>
                </c:pt>
                <c:pt idx="22">
                  <c:v>Kazakhstan</c:v>
                </c:pt>
                <c:pt idx="23">
                  <c:v>Italy</c:v>
                </c:pt>
                <c:pt idx="24">
                  <c:v>Germany</c:v>
                </c:pt>
                <c:pt idx="25">
                  <c:v>Columbia</c:v>
                </c:pt>
                <c:pt idx="26">
                  <c:v>Syria</c:v>
                </c:pt>
                <c:pt idx="27">
                  <c:v>Ethiopia</c:v>
                </c:pt>
                <c:pt idx="28">
                  <c:v>Portugal</c:v>
                </c:pt>
                <c:pt idx="29">
                  <c:v>Iran</c:v>
                </c:pt>
                <c:pt idx="30">
                  <c:v>Spain</c:v>
                </c:pt>
              </c:strCache>
            </c:strRef>
          </c:cat>
          <c:val>
            <c:numRef>
              <c:f>'[analysis real incomplete.xlsx]Sheet2'!$N$2:$N$32</c:f>
              <c:numCache>
                <c:formatCode>General</c:formatCode>
                <c:ptCount val="31"/>
                <c:pt idx="0">
                  <c:v>21</c:v>
                </c:pt>
                <c:pt idx="1">
                  <c:v>12</c:v>
                </c:pt>
                <c:pt idx="2">
                  <c:v>16</c:v>
                </c:pt>
                <c:pt idx="3">
                  <c:v>3</c:v>
                </c:pt>
                <c:pt idx="4">
                  <c:v>2</c:v>
                </c:pt>
                <c:pt idx="5">
                  <c:v>11</c:v>
                </c:pt>
                <c:pt idx="6">
                  <c:v>3</c:v>
                </c:pt>
                <c:pt idx="7">
                  <c:v>3</c:v>
                </c:pt>
                <c:pt idx="8">
                  <c:v>6</c:v>
                </c:pt>
                <c:pt idx="9">
                  <c:v>3</c:v>
                </c:pt>
                <c:pt idx="10">
                  <c:v>5</c:v>
                </c:pt>
                <c:pt idx="11">
                  <c:v>7</c:v>
                </c:pt>
                <c:pt idx="12">
                  <c:v>2</c:v>
                </c:pt>
                <c:pt idx="13">
                  <c:v>1</c:v>
                </c:pt>
                <c:pt idx="14">
                  <c:v>7</c:v>
                </c:pt>
                <c:pt idx="15">
                  <c:v>6</c:v>
                </c:pt>
                <c:pt idx="16">
                  <c:v>3</c:v>
                </c:pt>
                <c:pt idx="17">
                  <c:v>3</c:v>
                </c:pt>
                <c:pt idx="18">
                  <c:v>2</c:v>
                </c:pt>
                <c:pt idx="19">
                  <c:v>5</c:v>
                </c:pt>
                <c:pt idx="20">
                  <c:v>2</c:v>
                </c:pt>
                <c:pt idx="21">
                  <c:v>7</c:v>
                </c:pt>
                <c:pt idx="22">
                  <c:v>2</c:v>
                </c:pt>
                <c:pt idx="23">
                  <c:v>4</c:v>
                </c:pt>
                <c:pt idx="24">
                  <c:v>7</c:v>
                </c:pt>
                <c:pt idx="25">
                  <c:v>2</c:v>
                </c:pt>
                <c:pt idx="26">
                  <c:v>1</c:v>
                </c:pt>
                <c:pt idx="27">
                  <c:v>4</c:v>
                </c:pt>
                <c:pt idx="28">
                  <c:v>2</c:v>
                </c:pt>
                <c:pt idx="29">
                  <c:v>2</c:v>
                </c:pt>
                <c:pt idx="30">
                  <c:v>3</c:v>
                </c:pt>
              </c:numCache>
            </c:numRef>
          </c:val>
          <c:extLst>
            <c:ext xmlns:c16="http://schemas.microsoft.com/office/drawing/2014/chart" uri="{C3380CC4-5D6E-409C-BE32-E72D297353CC}">
              <c16:uniqueId val="{00000000-3DA5-40B8-9B07-5D522A94BC2D}"/>
            </c:ext>
          </c:extLst>
        </c:ser>
        <c:dLbls>
          <c:showLegendKey val="0"/>
          <c:showVal val="1"/>
          <c:showCatName val="0"/>
          <c:showSerName val="0"/>
          <c:showPercent val="0"/>
          <c:showBubbleSize val="0"/>
        </c:dLbls>
        <c:gapWidth val="219"/>
        <c:overlap val="-27"/>
        <c:axId val="840695546"/>
        <c:axId val="709602936"/>
      </c:barChart>
      <c:catAx>
        <c:axId val="840695546"/>
        <c:scaling>
          <c:orientation val="minMax"/>
        </c:scaling>
        <c:delete val="0"/>
        <c:axPos val="b"/>
        <c:title>
          <c:tx>
            <c:rich>
              <a:bodyPr rot="0" spcFirstLastPara="0" vertOverflow="ellipsis" vert="horz" wrap="square" anchor="ctr" anchorCtr="1"/>
              <a:lstStyle/>
              <a:p>
                <a:pPr defTabSz="914400">
                  <a:defRPr lang="en-US" sz="1000" b="0" i="0" u="none" strike="noStrike" kern="1200" baseline="0">
                    <a:solidFill>
                      <a:sysClr val="windowText" lastClr="000000"/>
                    </a:solidFill>
                    <a:latin typeface="+mn-lt"/>
                    <a:ea typeface="+mn-ea"/>
                    <a:cs typeface="+mn-cs"/>
                  </a:defRPr>
                </a:pPr>
                <a:r>
                  <a:rPr lang="en-IN" altLang="en-US" sz="1400" b="1">
                    <a:solidFill>
                      <a:sysClr val="windowText" lastClr="000000"/>
                    </a:solidFill>
                  </a:rPr>
                  <a:t>Various Countries</a:t>
                </a:r>
              </a:p>
            </c:rich>
          </c:tx>
          <c:overlay val="0"/>
          <c:spPr>
            <a:noFill/>
            <a:ln>
              <a:noFill/>
            </a:ln>
            <a:effectLst/>
          </c:spPr>
          <c:txPr>
            <a:bodyPr rot="0" spcFirstLastPara="0" vertOverflow="ellipsis" vert="horz" wrap="square" anchor="ctr" anchorCtr="1"/>
            <a:lstStyle/>
            <a:p>
              <a:pPr defTabSz="914400">
                <a:defRPr lang="en-US" sz="1000" b="0"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1000" b="1" i="0" u="none" strike="noStrike" kern="1200" baseline="0">
                <a:solidFill>
                  <a:sysClr val="windowText" lastClr="000000"/>
                </a:solidFill>
                <a:latin typeface="+mn-lt"/>
                <a:ea typeface="+mn-ea"/>
                <a:cs typeface="+mn-cs"/>
              </a:defRPr>
            </a:pPr>
            <a:endParaRPr lang="en-US"/>
          </a:p>
        </c:txPr>
        <c:crossAx val="709602936"/>
        <c:crosses val="autoZero"/>
        <c:auto val="1"/>
        <c:lblAlgn val="ctr"/>
        <c:lblOffset val="100"/>
        <c:noMultiLvlLbl val="0"/>
      </c:catAx>
      <c:valAx>
        <c:axId val="709602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en-US" sz="1000" b="0" i="0" u="none" strike="noStrike" kern="1200" baseline="0">
                    <a:solidFill>
                      <a:sysClr val="windowText" lastClr="000000"/>
                    </a:solidFill>
                    <a:latin typeface="+mn-lt"/>
                    <a:ea typeface="+mn-ea"/>
                    <a:cs typeface="+mn-cs"/>
                  </a:defRPr>
                </a:pPr>
                <a:r>
                  <a:rPr lang="en-IN" altLang="en-US" sz="1400" b="1">
                    <a:solidFill>
                      <a:sysClr val="windowText" lastClr="000000"/>
                    </a:solidFill>
                  </a:rPr>
                  <a:t>Number of studies</a:t>
                </a:r>
              </a:p>
            </c:rich>
          </c:tx>
          <c:overlay val="0"/>
          <c:spPr>
            <a:noFill/>
            <a:ln>
              <a:noFill/>
            </a:ln>
            <a:effectLst/>
          </c:spPr>
          <c:txPr>
            <a:bodyPr rot="-5400000" spcFirstLastPara="0" vertOverflow="ellipsis" vert="horz" wrap="square" anchor="ctr" anchorCtr="1"/>
            <a:lstStyle/>
            <a:p>
              <a:pPr defTabSz="914400">
                <a:defRPr lang="en-US"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n-US"/>
          </a:p>
        </c:txPr>
        <c:crossAx val="84069554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b="1">
                <a:solidFill>
                  <a:sysClr val="windowText" lastClr="000000"/>
                </a:solidFill>
                <a:latin typeface="Times New Roman" panose="02020603050405020304" pitchFamily="18" charset="0"/>
                <a:cs typeface="Times New Roman" panose="02020603050405020304" pitchFamily="18" charset="0"/>
              </a:rPr>
              <a:t>Graph 3: Studies from different regions of the world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Sheet2!$P$2:$P$7</c:f>
              <c:strCache>
                <c:ptCount val="6"/>
                <c:pt idx="0">
                  <c:v>Europe</c:v>
                </c:pt>
                <c:pt idx="1">
                  <c:v>Asia</c:v>
                </c:pt>
                <c:pt idx="2">
                  <c:v>North America</c:v>
                </c:pt>
                <c:pt idx="3">
                  <c:v>Africa</c:v>
                </c:pt>
                <c:pt idx="4">
                  <c:v>Australia</c:v>
                </c:pt>
                <c:pt idx="5">
                  <c:v>South America </c:v>
                </c:pt>
              </c:strCache>
            </c:strRef>
          </c:cat>
          <c:val>
            <c:numRef>
              <c:f>Sheet2!$Q$2:$Q$7</c:f>
              <c:numCache>
                <c:formatCode>General</c:formatCode>
                <c:ptCount val="6"/>
                <c:pt idx="0">
                  <c:v>47</c:v>
                </c:pt>
                <c:pt idx="1">
                  <c:v>44</c:v>
                </c:pt>
                <c:pt idx="2">
                  <c:v>37</c:v>
                </c:pt>
                <c:pt idx="3">
                  <c:v>11</c:v>
                </c:pt>
                <c:pt idx="4">
                  <c:v>9</c:v>
                </c:pt>
                <c:pt idx="5">
                  <c:v>2</c:v>
                </c:pt>
              </c:numCache>
            </c:numRef>
          </c:val>
          <c:extLst>
            <c:ext xmlns:c16="http://schemas.microsoft.com/office/drawing/2014/chart" uri="{C3380CC4-5D6E-409C-BE32-E72D297353CC}">
              <c16:uniqueId val="{00000000-7DF7-4F52-92BB-542FE00C6C7F}"/>
            </c:ext>
          </c:extLst>
        </c:ser>
        <c:dLbls>
          <c:dLblPos val="outEnd"/>
          <c:showLegendKey val="0"/>
          <c:showVal val="1"/>
          <c:showCatName val="0"/>
          <c:showSerName val="0"/>
          <c:showPercent val="0"/>
          <c:showBubbleSize val="0"/>
        </c:dLbls>
        <c:gapWidth val="219"/>
        <c:overlap val="-27"/>
        <c:axId val="868290928"/>
        <c:axId val="868301488"/>
      </c:barChart>
      <c:catAx>
        <c:axId val="868290928"/>
        <c:scaling>
          <c:orientation val="minMax"/>
        </c:scaling>
        <c:delete val="0"/>
        <c:axPos val="b"/>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N" sz="1600" b="1"/>
                  <a:t>Different regions of the world</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301488"/>
        <c:crosses val="autoZero"/>
        <c:auto val="1"/>
        <c:lblAlgn val="ctr"/>
        <c:lblOffset val="100"/>
        <c:noMultiLvlLbl val="0"/>
      </c:catAx>
      <c:valAx>
        <c:axId val="868301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r>
                  <a:rPr lang="en-IN" sz="1600">
                    <a:solidFill>
                      <a:sysClr val="windowText" lastClr="000000"/>
                    </a:solidFill>
                  </a:rPr>
                  <a:t>Number of studies of the world</a:t>
                </a:r>
              </a:p>
            </c:rich>
          </c:tx>
          <c:overlay val="0"/>
          <c:spPr>
            <a:noFill/>
            <a:ln>
              <a:noFill/>
            </a:ln>
            <a:effectLst/>
          </c:spPr>
          <c:txPr>
            <a:bodyPr rot="-540000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8682909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1" i="0" u="none" strike="noStrike" kern="1200" baseline="0">
                <a:solidFill>
                  <a:sysClr val="windowText" lastClr="000000"/>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r>
              <a:rPr lang="en-IN"/>
              <a:t>Graph</a:t>
            </a:r>
            <a:r>
              <a:rPr lang="en-IN" baseline="0"/>
              <a:t> 4. study design</a:t>
            </a:r>
            <a:endParaRPr lang="en-IN"/>
          </a:p>
        </c:rich>
      </c:tx>
      <c:layout>
        <c:manualLayout>
          <c:xMode val="edge"/>
          <c:yMode val="edge"/>
          <c:x val="0.27704580675476376"/>
          <c:y val="1.4117254481945726E-3"/>
        </c:manualLayout>
      </c:layout>
      <c:overlay val="0"/>
      <c:spPr>
        <a:noFill/>
        <a:ln>
          <a:noFill/>
        </a:ln>
        <a:effectLst/>
      </c:sp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12270043967122787"/>
          <c:y val="0.22543043363598689"/>
          <c:w val="0.82243144338140495"/>
          <c:h val="0.71021494681585895"/>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C22-4EAD-9E9F-FA5577A621F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C22-4EAD-9E9F-FA5577A621F5}"/>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C22-4EAD-9E9F-FA5577A621F5}"/>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FC22-4EAD-9E9F-FA5577A621F5}"/>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FC22-4EAD-9E9F-FA5577A621F5}"/>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FC22-4EAD-9E9F-FA5577A621F5}"/>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FC22-4EAD-9E9F-FA5577A621F5}"/>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FC22-4EAD-9E9F-FA5577A621F5}"/>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FC22-4EAD-9E9F-FA5577A621F5}"/>
              </c:ext>
            </c:extLst>
          </c:dPt>
          <c:dLbls>
            <c:dLbl>
              <c:idx val="0"/>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1-FC22-4EAD-9E9F-FA5577A621F5}"/>
                </c:ext>
              </c:extLst>
            </c:dLbl>
            <c:dLbl>
              <c:idx val="1"/>
              <c:layout>
                <c:manualLayout>
                  <c:x val="-1.76577139875259E-16"/>
                  <c:y val="-0.243988684582744"/>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2"/>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22-4EAD-9E9F-FA5577A621F5}"/>
                </c:ext>
              </c:extLst>
            </c:dLbl>
            <c:dLbl>
              <c:idx val="2"/>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3"/>
                      </a:solidFill>
                      <a:latin typeface="+mn-lt"/>
                      <a:ea typeface="+mn-ea"/>
                      <a:cs typeface="+mn-cs"/>
                    </a:defRPr>
                  </a:pPr>
                  <a:endParaRPr lang="en-US"/>
                </a:p>
              </c:txPr>
              <c:dLblPos val="outEnd"/>
              <c:showLegendKey val="0"/>
              <c:showVal val="1"/>
              <c:showCatName val="1"/>
              <c:showSerName val="0"/>
              <c:showPercent val="0"/>
              <c:showBubbleSize val="0"/>
              <c:extLst>
                <c:ext xmlns:c15="http://schemas.microsoft.com/office/drawing/2012/chart" uri="{CE6537A1-D6FC-4f65-9D91-7224C49458BB}">
                  <c15:layout>
                    <c:manualLayout>
                      <c:w val="0.1503670713205528"/>
                      <c:h val="9.3677375256322623E-2"/>
                    </c:manualLayout>
                  </c15:layout>
                </c:ext>
                <c:ext xmlns:c16="http://schemas.microsoft.com/office/drawing/2014/chart" uri="{C3380CC4-5D6E-409C-BE32-E72D297353CC}">
                  <c16:uniqueId val="{00000005-FC22-4EAD-9E9F-FA5577A621F5}"/>
                </c:ext>
              </c:extLst>
            </c:dLbl>
            <c:dLbl>
              <c:idx val="3"/>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4"/>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7-FC22-4EAD-9E9F-FA5577A621F5}"/>
                </c:ext>
              </c:extLst>
            </c:dLbl>
            <c:dLbl>
              <c:idx val="4"/>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5"/>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9-FC22-4EAD-9E9F-FA5577A621F5}"/>
                </c:ext>
              </c:extLst>
            </c:dLbl>
            <c:dLbl>
              <c:idx val="5"/>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6"/>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B-FC22-4EAD-9E9F-FA5577A621F5}"/>
                </c:ext>
              </c:extLst>
            </c:dLbl>
            <c:dLbl>
              <c:idx val="6"/>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lumMod val="6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D-FC22-4EAD-9E9F-FA5577A621F5}"/>
                </c:ext>
              </c:extLst>
            </c:dLbl>
            <c:dLbl>
              <c:idx val="7"/>
              <c:layout>
                <c:manualLayout>
                  <c:x val="-0.10342331161443789"/>
                  <c:y val="-1.3670539986329475E-2"/>
                </c:manualLayout>
              </c:layout>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C22-4EAD-9E9F-FA5577A621F5}"/>
                </c:ext>
              </c:extLst>
            </c:dLbl>
            <c:dLbl>
              <c:idx val="8"/>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3">
                          <a:lumMod val="6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11-FC22-4EAD-9E9F-FA5577A621F5}"/>
                </c:ext>
              </c:extLst>
            </c:dLbl>
            <c:spPr>
              <a:noFill/>
              <a:ln>
                <a:noFill/>
              </a:ln>
              <a:effectLst/>
            </c:spPr>
            <c:txPr>
              <a:bodyPr rot="0" spcFirstLastPara="0" vertOverflow="ellipsis" vert="horz" wrap="square" lIns="38100" tIns="19050" rIns="38100" bIns="19050" anchor="ctr" anchorCtr="1"/>
              <a:lstStyle/>
              <a:p>
                <a:pPr>
                  <a:defRPr lang="en-US"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Sheet4!$A$1:$A$9</c:f>
              <c:strCache>
                <c:ptCount val="9"/>
                <c:pt idx="0">
                  <c:v>SCOPING REVIEW </c:v>
                </c:pt>
                <c:pt idx="1">
                  <c:v>METAANALYSIS</c:v>
                </c:pt>
                <c:pt idx="2">
                  <c:v>BIBLIOMETRIC ANALYSIS</c:v>
                </c:pt>
                <c:pt idx="3">
                  <c:v>SYSTEMATIC REVIEW</c:v>
                </c:pt>
                <c:pt idx="4">
                  <c:v>CROSS SECTIONAL</c:v>
                </c:pt>
                <c:pt idx="5">
                  <c:v>RANDOMIZED CONTROL TRIAL</c:v>
                </c:pt>
                <c:pt idx="6">
                  <c:v>MIXED METHODS</c:v>
                </c:pt>
                <c:pt idx="7">
                  <c:v>QUALITATIVE STUDY</c:v>
                </c:pt>
                <c:pt idx="8">
                  <c:v>CROSS SECTIONAL SURVEY</c:v>
                </c:pt>
              </c:strCache>
            </c:strRef>
          </c:cat>
          <c:val>
            <c:numRef>
              <c:f>Sheet4!$B$1:$B$9</c:f>
              <c:numCache>
                <c:formatCode>General</c:formatCode>
                <c:ptCount val="9"/>
                <c:pt idx="0">
                  <c:v>28</c:v>
                </c:pt>
                <c:pt idx="1">
                  <c:v>21</c:v>
                </c:pt>
                <c:pt idx="2">
                  <c:v>9</c:v>
                </c:pt>
                <c:pt idx="3">
                  <c:v>23</c:v>
                </c:pt>
                <c:pt idx="4">
                  <c:v>21</c:v>
                </c:pt>
                <c:pt idx="5">
                  <c:v>17</c:v>
                </c:pt>
                <c:pt idx="6">
                  <c:v>12</c:v>
                </c:pt>
                <c:pt idx="7">
                  <c:v>9</c:v>
                </c:pt>
                <c:pt idx="8">
                  <c:v>10</c:v>
                </c:pt>
              </c:numCache>
            </c:numRef>
          </c:val>
          <c:extLst>
            <c:ext xmlns:c16="http://schemas.microsoft.com/office/drawing/2014/chart" uri="{C3380CC4-5D6E-409C-BE32-E72D297353CC}">
              <c16:uniqueId val="{00000012-FC22-4EAD-9E9F-FA5577A621F5}"/>
            </c:ext>
          </c:extLst>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65000"/>
                    <a:lumOff val="35000"/>
                  </a:schemeClr>
                </a:solidFill>
                <a:latin typeface="+mn-lt"/>
                <a:ea typeface="+mn-ea"/>
                <a:cs typeface="+mn-cs"/>
              </a:defRPr>
            </a:pPr>
            <a:r>
              <a:rPr lang="en-IN" sz="1800" b="1" i="0" u="none" strike="noStrike" kern="1200" baseline="0">
                <a:solidFill>
                  <a:sysClr val="windowText" lastClr="000000">
                    <a:lumMod val="65000"/>
                    <a:lumOff val="35000"/>
                  </a:sysClr>
                </a:solidFill>
              </a:rPr>
              <a:t>Graph 5. </a:t>
            </a:r>
            <a:r>
              <a:rPr lang="en-IN"/>
              <a:t>Year of publication </a:t>
            </a:r>
          </a:p>
        </c:rich>
      </c:tx>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393-4FA6-8364-73598C2D6E0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393-4FA6-8364-73598C2D6E0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C393-4FA6-8364-73598C2D6E04}"/>
              </c:ext>
            </c:extLst>
          </c:dPt>
          <c:dLbls>
            <c:dLbl>
              <c:idx val="0"/>
              <c:tx>
                <c:rich>
                  <a:bodyPr/>
                  <a:lstStyle/>
                  <a:p>
                    <a:r>
                      <a:rPr lang="en-US" altLang="en-US"/>
                      <a:t>(90)</a:t>
                    </a:r>
                    <a:r>
                      <a:rPr lang="en-US"/>
                      <a:t>, 60%</a:t>
                    </a:r>
                  </a:p>
                </c:rich>
              </c:tx>
              <c:dLblPos val="inEnd"/>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393-4FA6-8364-73598C2D6E04}"/>
                </c:ext>
              </c:extLst>
            </c:dLbl>
            <c:dLbl>
              <c:idx val="1"/>
              <c:tx>
                <c:rich>
                  <a:bodyPr/>
                  <a:lstStyle/>
                  <a:p>
                    <a:r>
                      <a:rPr lang="en-US" altLang="en-US"/>
                      <a:t>(57)</a:t>
                    </a:r>
                    <a:r>
                      <a:rPr lang="en-US"/>
                      <a:t>, 38%</a:t>
                    </a:r>
                  </a:p>
                </c:rich>
              </c:tx>
              <c:dLblPos val="inEnd"/>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393-4FA6-8364-73598C2D6E04}"/>
                </c:ext>
              </c:extLst>
            </c:dLbl>
            <c:dLbl>
              <c:idx val="2"/>
              <c:tx>
                <c:rich>
                  <a:bodyPr/>
                  <a:lstStyle/>
                  <a:p>
                    <a:r>
                      <a:rPr lang="en-US" altLang="en-US"/>
                      <a:t>(3)</a:t>
                    </a:r>
                    <a:r>
                      <a:rPr lang="en-US"/>
                      <a:t>, 2%</a:t>
                    </a:r>
                  </a:p>
                </c:rich>
              </c:tx>
              <c:dLblPos val="inEnd"/>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C393-4FA6-8364-73598C2D6E04}"/>
                </c:ext>
              </c:extLst>
            </c:dLbl>
            <c:spPr>
              <a:noFill/>
              <a:ln>
                <a:noFill/>
              </a:ln>
              <a:effectLst/>
            </c:spPr>
            <c:txPr>
              <a:bodyPr rot="0" spcFirstLastPara="1" vertOverflow="ellipsis" vert="horz" wrap="square" lIns="38100" tIns="19050" rIns="38100" bIns="19050" anchor="ctr" anchorCtr="1">
                <a:spAutoFit/>
              </a:bodyPr>
              <a:lstStyle/>
              <a:p>
                <a:pPr>
                  <a:defRPr lang="en-US" sz="14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Sheet2!$A$1:$A$3</c:f>
              <c:strCache>
                <c:ptCount val="3"/>
                <c:pt idx="0">
                  <c:v>2021-23</c:v>
                </c:pt>
                <c:pt idx="1">
                  <c:v>2018-20</c:v>
                </c:pt>
                <c:pt idx="2">
                  <c:v>2015-17</c:v>
                </c:pt>
              </c:strCache>
            </c:strRef>
          </c:cat>
          <c:val>
            <c:numRef>
              <c:f>Sheet2!$B$1:$B$3</c:f>
              <c:numCache>
                <c:formatCode>General</c:formatCode>
                <c:ptCount val="3"/>
                <c:pt idx="0">
                  <c:v>60</c:v>
                </c:pt>
                <c:pt idx="1">
                  <c:v>38</c:v>
                </c:pt>
                <c:pt idx="2">
                  <c:v>2</c:v>
                </c:pt>
              </c:numCache>
            </c:numRef>
          </c:val>
          <c:extLst>
            <c:ext xmlns:c16="http://schemas.microsoft.com/office/drawing/2014/chart" uri="{C3380CC4-5D6E-409C-BE32-E72D297353CC}">
              <c16:uniqueId val="{00000006-C393-4FA6-8364-73598C2D6E04}"/>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lang="en-US" sz="12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en-US"/>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en-US" sz="1400" b="1" i="0" u="none" strike="noStrike" kern="1200" spc="0" baseline="0">
                <a:solidFill>
                  <a:sysClr val="windowText" lastClr="000000">
                    <a:lumMod val="65000"/>
                    <a:lumOff val="35000"/>
                  </a:sysClr>
                </a:solidFill>
                <a:latin typeface="+mn-lt"/>
                <a:ea typeface="+mn-ea"/>
                <a:cs typeface="+mn-cs"/>
              </a:defRPr>
            </a:pPr>
            <a:r>
              <a:rPr lang="en-US" sz="1800" b="1">
                <a:effectLst/>
              </a:rPr>
              <a:t>Graph 6. Course Learning Objectives</a:t>
            </a:r>
            <a:endParaRPr lang="en-IN" sz="1800" b="1">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en-US" sz="1400" b="1"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lumMod val="5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Sheet4!$A$1:$A$6</c:f>
              <c:strCache>
                <c:ptCount val="6"/>
                <c:pt idx="0">
                  <c:v>Develop digital skills.</c:v>
                </c:pt>
                <c:pt idx="1">
                  <c:v>Prepare for future practice. </c:v>
                </c:pt>
                <c:pt idx="2">
                  <c:v>Build discipline specific remote caring skills </c:v>
                </c:pt>
                <c:pt idx="3">
                  <c:v>Assess student or patients online </c:v>
                </c:pt>
                <c:pt idx="4">
                  <c:v>Create an online tool </c:v>
                </c:pt>
                <c:pt idx="5">
                  <c:v>Understanding of content</c:v>
                </c:pt>
              </c:strCache>
            </c:strRef>
          </c:cat>
          <c:val>
            <c:numRef>
              <c:f>Sheet4!$B$1:$B$6</c:f>
              <c:numCache>
                <c:formatCode>General</c:formatCode>
                <c:ptCount val="6"/>
                <c:pt idx="0">
                  <c:v>42</c:v>
                </c:pt>
                <c:pt idx="1">
                  <c:v>21</c:v>
                </c:pt>
                <c:pt idx="2">
                  <c:v>26</c:v>
                </c:pt>
                <c:pt idx="3">
                  <c:v>30</c:v>
                </c:pt>
                <c:pt idx="4">
                  <c:v>18</c:v>
                </c:pt>
                <c:pt idx="5">
                  <c:v>13</c:v>
                </c:pt>
              </c:numCache>
            </c:numRef>
          </c:val>
          <c:extLst>
            <c:ext xmlns:c16="http://schemas.microsoft.com/office/drawing/2014/chart" uri="{C3380CC4-5D6E-409C-BE32-E72D297353CC}">
              <c16:uniqueId val="{00000000-73FD-4902-93FB-336780B0D9C0}"/>
            </c:ext>
          </c:extLst>
        </c:ser>
        <c:dLbls>
          <c:showLegendKey val="0"/>
          <c:showVal val="0"/>
          <c:showCatName val="0"/>
          <c:showSerName val="0"/>
          <c:showPercent val="0"/>
          <c:showBubbleSize val="0"/>
        </c:dLbls>
        <c:gapWidth val="150"/>
        <c:axId val="1990990959"/>
        <c:axId val="1990983279"/>
      </c:barChart>
      <c:catAx>
        <c:axId val="1990990959"/>
        <c:scaling>
          <c:orientation val="minMax"/>
        </c:scaling>
        <c:delete val="0"/>
        <c:axPos val="b"/>
        <c:title>
          <c:tx>
            <c:rich>
              <a:bodyPr rot="0" spcFirstLastPara="1" vertOverflow="ellipsis" vert="horz" wrap="square" anchor="ctr" anchorCtr="1"/>
              <a:lstStyle/>
              <a:p>
                <a:pPr>
                  <a:defRPr lang="en-US" sz="1000" b="1" i="0" u="none" strike="noStrike" kern="1200" baseline="0">
                    <a:solidFill>
                      <a:sysClr val="windowText" lastClr="000000"/>
                    </a:solidFill>
                    <a:latin typeface="+mn-lt"/>
                    <a:ea typeface="+mn-ea"/>
                    <a:cs typeface="+mn-cs"/>
                  </a:defRPr>
                </a:pPr>
                <a:r>
                  <a:rPr lang="en-IN" b="1">
                    <a:solidFill>
                      <a:sysClr val="windowText" lastClr="000000"/>
                    </a:solidFill>
                  </a:rPr>
                  <a:t>Learning Objectives </a:t>
                </a:r>
              </a:p>
            </c:rich>
          </c:tx>
          <c:overlay val="0"/>
          <c:spPr>
            <a:noFill/>
            <a:ln>
              <a:noFill/>
            </a:ln>
            <a:effectLst/>
          </c:spPr>
          <c:txPr>
            <a:bodyPr rot="0" spcFirstLastPara="1" vertOverflow="ellipsis" vert="horz" wrap="square" anchor="ctr" anchorCtr="1"/>
            <a:lstStyle/>
            <a:p>
              <a:pPr>
                <a:defRPr lang="en-US"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endParaRPr lang="en-US"/>
          </a:p>
        </c:txPr>
        <c:crossAx val="1990983279"/>
        <c:crosses val="autoZero"/>
        <c:auto val="1"/>
        <c:lblAlgn val="ctr"/>
        <c:lblOffset val="100"/>
        <c:noMultiLvlLbl val="0"/>
      </c:catAx>
      <c:valAx>
        <c:axId val="1990983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1" i="0" u="none" strike="noStrike" kern="1200" baseline="0">
                    <a:solidFill>
                      <a:sysClr val="windowText" lastClr="000000"/>
                    </a:solidFill>
                    <a:latin typeface="+mn-lt"/>
                    <a:ea typeface="+mn-ea"/>
                    <a:cs typeface="+mn-cs"/>
                  </a:defRPr>
                </a:pPr>
                <a:r>
                  <a:rPr lang="en-IN" b="1">
                    <a:solidFill>
                      <a:sysClr val="windowText" lastClr="000000"/>
                    </a:solidFill>
                  </a:rPr>
                  <a:t>Number</a:t>
                </a:r>
                <a:r>
                  <a:rPr lang="en-IN" b="1" baseline="0">
                    <a:solidFill>
                      <a:sysClr val="windowText" lastClr="000000"/>
                    </a:solidFill>
                  </a:rPr>
                  <a:t> of studies</a:t>
                </a:r>
                <a:endParaRPr lang="en-IN" b="1">
                  <a:solidFill>
                    <a:sysClr val="windowText" lastClr="000000"/>
                  </a:solidFill>
                </a:endParaRPr>
              </a:p>
            </c:rich>
          </c:tx>
          <c:overlay val="0"/>
          <c:spPr>
            <a:noFill/>
            <a:ln>
              <a:noFill/>
            </a:ln>
            <a:effectLst/>
          </c:spPr>
          <c:txPr>
            <a:bodyPr rot="-5400000" spcFirstLastPara="1" vertOverflow="ellipsis" vert="horz" wrap="square" anchor="ctr" anchorCtr="1"/>
            <a:lstStyle/>
            <a:p>
              <a:pPr>
                <a:defRPr lang="en-US"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endParaRPr lang="en-US"/>
          </a:p>
        </c:txPr>
        <c:crossAx val="1990990959"/>
        <c:crosses val="autoZero"/>
        <c:crossBetween val="between"/>
      </c:valAx>
      <c:spPr>
        <a:noFill/>
        <a:ln>
          <a:noFill/>
        </a:ln>
        <a:effectLst/>
      </c:spPr>
    </c:plotArea>
    <c:plotVisOnly val="1"/>
    <c:dispBlanksAs val="gap"/>
    <c:showDLblsOverMax val="0"/>
  </c:chart>
  <c:spPr>
    <a:gradFill>
      <a:gsLst>
        <a:gs pos="0">
          <a:schemeClr val="accent6">
            <a:lumMod val="40000"/>
            <a:lumOff val="60000"/>
          </a:schemeClr>
        </a:gs>
        <a:gs pos="51000">
          <a:schemeClr val="accent6">
            <a:lumMod val="20000"/>
            <a:lumOff val="80000"/>
          </a:schemeClr>
        </a:gs>
        <a:gs pos="83000">
          <a:schemeClr val="accent4">
            <a:lumMod val="20000"/>
            <a:lumOff val="80000"/>
          </a:schemeClr>
        </a:gs>
        <a:gs pos="100000">
          <a:schemeClr val="accent4">
            <a:lumMod val="20000"/>
            <a:lumOff val="80000"/>
          </a:schemeClr>
        </a:gs>
      </a:gsLst>
      <a:lin ang="5400000" scaled="1"/>
    </a:gradFill>
    <a:ln w="9525" cap="flat" cmpd="sng" algn="ctr">
      <a:solidFill>
        <a:schemeClr val="tx1">
          <a:lumMod val="15000"/>
          <a:lumOff val="85000"/>
        </a:schemeClr>
      </a:solidFill>
      <a:round/>
    </a:ln>
    <a:effectLst/>
  </c:spPr>
  <c:txPr>
    <a:bodyPr/>
    <a:lstStyle/>
    <a:p>
      <a:pPr>
        <a:defRPr lang="en-US" b="1"/>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cap="none" spc="0" normalizeH="0" baseline="0">
                <a:solidFill>
                  <a:schemeClr val="accent3">
                    <a:lumMod val="50000"/>
                  </a:schemeClr>
                </a:solidFill>
                <a:latin typeface="+mj-lt"/>
                <a:ea typeface="+mj-ea"/>
                <a:cs typeface="+mj-cs"/>
              </a:defRPr>
            </a:pPr>
            <a:r>
              <a:rPr lang="en-IN" altLang="en-US" sz="1800" b="1">
                <a:solidFill>
                  <a:sysClr val="windowText" lastClr="000000"/>
                </a:solidFill>
                <a:effectLst/>
              </a:rPr>
              <a:t>Graph 8: </a:t>
            </a:r>
            <a:r>
              <a:rPr lang="en-US" sz="1800" b="1">
                <a:solidFill>
                  <a:sysClr val="windowText" lastClr="000000"/>
                </a:solidFill>
                <a:effectLst/>
              </a:rPr>
              <a:t>Learning Assessments</a:t>
            </a:r>
            <a:endParaRPr lang="en-IN" sz="1800" b="1">
              <a:solidFill>
                <a:sysClr val="windowText" lastClr="000000"/>
              </a:solidFill>
              <a:effectLst/>
            </a:endParaRPr>
          </a:p>
        </c:rich>
      </c:tx>
      <c:overlay val="0"/>
      <c:spPr>
        <a:noFill/>
        <a:ln>
          <a:noFill/>
        </a:ln>
        <a:effectLst/>
      </c:spPr>
    </c:title>
    <c:autoTitleDeleted val="0"/>
    <c:plotArea>
      <c:layout/>
      <c:barChart>
        <c:barDir val="col"/>
        <c:grouping val="clustered"/>
        <c:varyColors val="0"/>
        <c:ser>
          <c:idx val="0"/>
          <c:order val="0"/>
          <c:spPr>
            <a:solidFill>
              <a:schemeClr val="accent2">
                <a:lumMod val="75000"/>
              </a:schemeClr>
            </a:solidFill>
            <a:ln>
              <a:solidFill>
                <a:schemeClr val="accent2">
                  <a:lumMod val="75000"/>
                </a:schemeClr>
              </a:solidFill>
            </a:ln>
            <a:effectLst/>
            <a:sp3d>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6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'LEARNING ASSESSMENTS'!$A$1:$A$7</c:f>
              <c:strCache>
                <c:ptCount val="7"/>
                <c:pt idx="0">
                  <c:v>Performance based assessments</c:v>
                </c:pt>
                <c:pt idx="1">
                  <c:v>Discussions</c:v>
                </c:pt>
                <c:pt idx="2">
                  <c:v>Critical reflections </c:v>
                </c:pt>
                <c:pt idx="3">
                  <c:v>Clinical cases</c:v>
                </c:pt>
                <c:pt idx="4">
                  <c:v>Development of online tools</c:v>
                </c:pt>
                <c:pt idx="5">
                  <c:v>Tests and quizzes</c:v>
                </c:pt>
                <c:pt idx="6">
                  <c:v>Presentations </c:v>
                </c:pt>
              </c:strCache>
            </c:strRef>
          </c:cat>
          <c:val>
            <c:numRef>
              <c:f>'LEARNING ASSESSMENTS'!$B$1:$B$7</c:f>
              <c:numCache>
                <c:formatCode>General</c:formatCode>
                <c:ptCount val="7"/>
                <c:pt idx="0">
                  <c:v>33</c:v>
                </c:pt>
                <c:pt idx="1">
                  <c:v>32</c:v>
                </c:pt>
                <c:pt idx="2">
                  <c:v>30</c:v>
                </c:pt>
                <c:pt idx="3">
                  <c:v>27</c:v>
                </c:pt>
                <c:pt idx="4">
                  <c:v>17</c:v>
                </c:pt>
                <c:pt idx="5">
                  <c:v>6</c:v>
                </c:pt>
                <c:pt idx="6">
                  <c:v>5</c:v>
                </c:pt>
              </c:numCache>
            </c:numRef>
          </c:val>
          <c:extLst>
            <c:ext xmlns:c16="http://schemas.microsoft.com/office/drawing/2014/chart" uri="{C3380CC4-5D6E-409C-BE32-E72D297353CC}">
              <c16:uniqueId val="{00000000-1636-488A-A0CF-86A56FE0224C}"/>
            </c:ext>
          </c:extLst>
        </c:ser>
        <c:dLbls>
          <c:showLegendKey val="0"/>
          <c:showVal val="0"/>
          <c:showCatName val="0"/>
          <c:showSerName val="0"/>
          <c:showPercent val="0"/>
          <c:showBubbleSize val="0"/>
        </c:dLbls>
        <c:gapWidth val="150"/>
        <c:axId val="82235776"/>
        <c:axId val="82237312"/>
      </c:barChart>
      <c:catAx>
        <c:axId val="82235776"/>
        <c:scaling>
          <c:orientation val="minMax"/>
        </c:scaling>
        <c:delete val="0"/>
        <c:axPos val="b"/>
        <c:title>
          <c:tx>
            <c:rich>
              <a:bodyPr rot="0" spcFirstLastPara="0" vertOverflow="ellipsis" vert="horz" wrap="square" anchor="ctr" anchorCtr="1"/>
              <a:lstStyle/>
              <a:p>
                <a:pPr>
                  <a:defRPr lang="en-US" sz="1050" b="1" i="0" u="none" strike="noStrike" kern="1200" baseline="0">
                    <a:solidFill>
                      <a:schemeClr val="tx1"/>
                    </a:solidFill>
                    <a:latin typeface="+mn-lt"/>
                    <a:ea typeface="+mn-ea"/>
                    <a:cs typeface="+mn-cs"/>
                  </a:defRPr>
                </a:pPr>
                <a:r>
                  <a:rPr lang="en-IN" sz="1050" dirty="0"/>
                  <a:t>METHODS OF ASSESSMENT</a:t>
                </a:r>
              </a:p>
            </c:rich>
          </c:tx>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1000" b="1" i="0" u="none" strike="noStrike" kern="1200" cap="none" spc="0" normalizeH="0" baseline="0">
                <a:solidFill>
                  <a:schemeClr val="tx1"/>
                </a:solidFill>
                <a:latin typeface="+mn-lt"/>
                <a:ea typeface="+mn-ea"/>
                <a:cs typeface="+mn-cs"/>
              </a:defRPr>
            </a:pPr>
            <a:endParaRPr lang="en-US"/>
          </a:p>
        </c:txPr>
        <c:crossAx val="82237312"/>
        <c:crosses val="autoZero"/>
        <c:auto val="1"/>
        <c:lblAlgn val="ctr"/>
        <c:lblOffset val="100"/>
        <c:noMultiLvlLbl val="0"/>
      </c:catAx>
      <c:valAx>
        <c:axId val="82237312"/>
        <c:scaling>
          <c:orientation val="minMax"/>
        </c:scaling>
        <c:delete val="0"/>
        <c:axPos val="l"/>
        <c:majorGridlines>
          <c:spPr>
            <a:ln w="9525" cap="flat" cmpd="sng" algn="ctr">
              <a:solidFill>
                <a:schemeClr val="tx1">
                  <a:lumMod val="15000"/>
                  <a:lumOff val="85000"/>
                </a:schemeClr>
              </a:solidFill>
              <a:prstDash val="solid"/>
              <a:round/>
            </a:ln>
            <a:effectLst/>
          </c:spPr>
        </c:majorGridlines>
        <c:minorGridlines>
          <c:spPr>
            <a:ln w="9525" cap="flat" cmpd="sng" algn="ctr">
              <a:solidFill>
                <a:schemeClr val="tx1">
                  <a:lumMod val="5000"/>
                  <a:lumOff val="95000"/>
                </a:schemeClr>
              </a:solidFill>
              <a:prstDash val="solid"/>
              <a:round/>
            </a:ln>
            <a:effectLst/>
          </c:spPr>
        </c:minorGridlines>
        <c:title>
          <c:tx>
            <c:rich>
              <a:bodyPr rot="-5400000" spcFirstLastPara="0" vertOverflow="ellipsis" vert="horz" wrap="square" anchor="ctr" anchorCtr="1"/>
              <a:lstStyle/>
              <a:p>
                <a:pPr>
                  <a:defRPr lang="en-US" sz="1400" b="1" i="0" u="none" strike="noStrike" kern="1200" baseline="0">
                    <a:solidFill>
                      <a:schemeClr val="tx1"/>
                    </a:solidFill>
                    <a:latin typeface="+mn-lt"/>
                    <a:ea typeface="+mn-ea"/>
                    <a:cs typeface="+mn-cs"/>
                  </a:defRPr>
                </a:pPr>
                <a:r>
                  <a:rPr lang="en-IN" sz="1400" dirty="0"/>
                  <a:t>NUMBER OF STUDIES</a:t>
                </a:r>
              </a:p>
            </c:rich>
          </c:tx>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1100" b="1" i="0" u="none" strike="noStrike" kern="1200" baseline="0">
                <a:solidFill>
                  <a:schemeClr val="tx1"/>
                </a:solidFill>
                <a:latin typeface="+mn-lt"/>
                <a:ea typeface="+mn-ea"/>
                <a:cs typeface="+mn-cs"/>
              </a:defRPr>
            </a:pPr>
            <a:endParaRPr lang="en-US"/>
          </a:p>
        </c:txPr>
        <c:crossAx val="82235776"/>
        <c:crosses val="autoZero"/>
        <c:crossBetween val="between"/>
      </c:valAx>
      <c:spPr>
        <a:noFill/>
        <a:ln>
          <a:noFill/>
        </a:ln>
        <a:effectLst/>
      </c:spPr>
    </c:plotArea>
    <c:plotVisOnly val="1"/>
    <c:dispBlanksAs val="gap"/>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prstDash val="solid"/>
      <a:round/>
    </a:ln>
    <a:effectLst/>
  </c:spPr>
  <c:txPr>
    <a:bodyPr/>
    <a:lstStyle/>
    <a:p>
      <a:pPr>
        <a:defRPr lang="en-US" sz="800"/>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3600" b="0" i="0" u="none" strike="noStrike" kern="1200" spc="0" baseline="0">
                <a:solidFill>
                  <a:schemeClr val="tx1"/>
                </a:solidFill>
                <a:latin typeface="+mn-lt"/>
                <a:ea typeface="+mn-ea"/>
                <a:cs typeface="+mn-cs"/>
              </a:defRPr>
            </a:pPr>
            <a:r>
              <a:rPr lang="en-IN" sz="2000" b="1">
                <a:solidFill>
                  <a:schemeClr val="tx1"/>
                </a:solidFill>
              </a:rPr>
              <a:t>Graph 7 : Instructional Methods</a:t>
            </a:r>
          </a:p>
        </c:rich>
      </c:tx>
      <c:overlay val="0"/>
      <c:spPr>
        <a:noFill/>
        <a:ln>
          <a:noFill/>
        </a:ln>
        <a:effectLst/>
      </c:spPr>
    </c:title>
    <c:autoTitleDeleted val="0"/>
    <c:plotArea>
      <c:layout/>
      <c:barChart>
        <c:barDir val="col"/>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2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'INSTRUCTIONAL METHODS'!$A$1:$A$6</c:f>
              <c:strCache>
                <c:ptCount val="6"/>
                <c:pt idx="0">
                  <c:v>Demonstration of remote care</c:v>
                </c:pt>
                <c:pt idx="1">
                  <c:v>Video conferencing</c:v>
                </c:pt>
                <c:pt idx="2">
                  <c:v>Online modules</c:v>
                </c:pt>
                <c:pt idx="3">
                  <c:v>Consultations with patients</c:v>
                </c:pt>
                <c:pt idx="4">
                  <c:v>Online discussion platforms </c:v>
                </c:pt>
                <c:pt idx="5">
                  <c:v>Reflection on learning</c:v>
                </c:pt>
              </c:strCache>
            </c:strRef>
          </c:cat>
          <c:val>
            <c:numRef>
              <c:f>'INSTRUCTIONAL METHODS'!$B$1:$B$6</c:f>
              <c:numCache>
                <c:formatCode>General</c:formatCode>
                <c:ptCount val="6"/>
                <c:pt idx="0">
                  <c:v>34</c:v>
                </c:pt>
                <c:pt idx="1">
                  <c:v>33</c:v>
                </c:pt>
                <c:pt idx="2">
                  <c:v>28</c:v>
                </c:pt>
                <c:pt idx="3">
                  <c:v>26</c:v>
                </c:pt>
                <c:pt idx="4">
                  <c:v>25</c:v>
                </c:pt>
                <c:pt idx="5">
                  <c:v>4</c:v>
                </c:pt>
              </c:numCache>
            </c:numRef>
          </c:val>
          <c:extLst>
            <c:ext xmlns:c16="http://schemas.microsoft.com/office/drawing/2014/chart" uri="{C3380CC4-5D6E-409C-BE32-E72D297353CC}">
              <c16:uniqueId val="{00000000-151B-492E-8E46-31D5662852F7}"/>
            </c:ext>
          </c:extLst>
        </c:ser>
        <c:dLbls>
          <c:showLegendKey val="0"/>
          <c:showVal val="0"/>
          <c:showCatName val="0"/>
          <c:showSerName val="0"/>
          <c:showPercent val="0"/>
          <c:showBubbleSize val="0"/>
        </c:dLbls>
        <c:gapWidth val="150"/>
        <c:axId val="81592704"/>
        <c:axId val="81594240"/>
      </c:barChart>
      <c:catAx>
        <c:axId val="81592704"/>
        <c:scaling>
          <c:orientation val="minMax"/>
        </c:scaling>
        <c:delete val="0"/>
        <c:axPos val="b"/>
        <c:title>
          <c:tx>
            <c:rich>
              <a:bodyPr rot="0" spcFirstLastPara="0" vertOverflow="ellipsis" vert="horz" wrap="square" anchor="ctr" anchorCtr="1"/>
              <a:lstStyle/>
              <a:p>
                <a:pPr>
                  <a:defRPr lang="en-US" sz="3200" b="1" i="0" u="none" strike="noStrike" kern="1200" baseline="0">
                    <a:solidFill>
                      <a:schemeClr val="tx1"/>
                    </a:solidFill>
                    <a:latin typeface="+mn-lt"/>
                    <a:ea typeface="+mn-ea"/>
                    <a:cs typeface="+mn-cs"/>
                  </a:defRPr>
                </a:pPr>
                <a:r>
                  <a:rPr lang="en-IN" sz="1600"/>
                  <a:t>DIFFERENT INSTRUCTIONAL</a:t>
                </a:r>
                <a:r>
                  <a:rPr lang="en-IN" sz="1600" baseline="0"/>
                  <a:t> METHODS</a:t>
                </a:r>
              </a:p>
            </c:rich>
          </c:tx>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700" b="1" i="0" u="none" strike="noStrike" kern="1200" baseline="0">
                <a:solidFill>
                  <a:schemeClr val="tx1"/>
                </a:solidFill>
                <a:latin typeface="+mn-lt"/>
                <a:ea typeface="+mn-ea"/>
                <a:cs typeface="+mn-cs"/>
              </a:defRPr>
            </a:pPr>
            <a:endParaRPr lang="en-US"/>
          </a:p>
        </c:txPr>
        <c:crossAx val="81594240"/>
        <c:crosses val="autoZero"/>
        <c:auto val="1"/>
        <c:lblAlgn val="ctr"/>
        <c:lblOffset val="100"/>
        <c:noMultiLvlLbl val="0"/>
      </c:catAx>
      <c:valAx>
        <c:axId val="81594240"/>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en-US" sz="2400" b="1" i="0" u="none" strike="noStrike" kern="1200" baseline="0">
                    <a:solidFill>
                      <a:schemeClr val="tx1"/>
                    </a:solidFill>
                    <a:latin typeface="+mn-lt"/>
                    <a:ea typeface="+mn-ea"/>
                    <a:cs typeface="+mn-cs"/>
                  </a:defRPr>
                </a:pPr>
                <a:r>
                  <a:rPr lang="en-IN" sz="1400"/>
                  <a:t>NUMBER OF STUDIES</a:t>
                </a:r>
              </a:p>
            </c:rich>
          </c:tx>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1600" b="1" i="0" u="none" strike="noStrike" kern="1200" baseline="0">
                <a:solidFill>
                  <a:schemeClr val="tx1"/>
                </a:solidFill>
                <a:latin typeface="+mn-lt"/>
                <a:ea typeface="+mn-ea"/>
                <a:cs typeface="+mn-cs"/>
              </a:defRPr>
            </a:pPr>
            <a:endParaRPr lang="en-US"/>
          </a:p>
        </c:txPr>
        <c:crossAx val="81592704"/>
        <c:crosses val="autoZero"/>
        <c:crossBetween val="between"/>
      </c:valAx>
      <c:spPr>
        <a:noFill/>
        <a:ln>
          <a:noFill/>
        </a:ln>
        <a:effectLst/>
      </c:spPr>
    </c:plotArea>
    <c:plotVisOnly val="1"/>
    <c:dispBlanksAs val="gap"/>
    <c:showDLblsOverMax val="0"/>
  </c:chart>
  <c:spPr>
    <a:gradFill>
      <a:gsLst>
        <a:gs pos="0">
          <a:schemeClr val="accent2">
            <a:lumMod val="20000"/>
            <a:lumOff val="80000"/>
          </a:schemeClr>
        </a:gs>
        <a:gs pos="51000">
          <a:schemeClr val="accent2">
            <a:lumMod val="20000"/>
            <a:lumOff val="80000"/>
          </a:schemeClr>
        </a:gs>
        <a:gs pos="83000">
          <a:schemeClr val="accent1">
            <a:lumMod val="20000"/>
            <a:lumOff val="80000"/>
          </a:schemeClr>
        </a:gs>
        <a:gs pos="100000">
          <a:schemeClr val="accent1">
            <a:lumMod val="20000"/>
            <a:lumOff val="80000"/>
          </a:schemeClr>
        </a:gs>
      </a:gsLst>
      <a:lin ang="5400000" scaled="1"/>
    </a:gra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840" b="0" i="0" u="none" strike="noStrike" kern="1200" cap="none" spc="20" baseline="0">
                <a:solidFill>
                  <a:schemeClr val="tx1"/>
                </a:solidFill>
                <a:latin typeface="+mn-lt"/>
                <a:ea typeface="+mn-ea"/>
                <a:cs typeface="+mn-cs"/>
              </a:defRPr>
            </a:pPr>
            <a:r>
              <a:rPr lang="en-IN" sz="1800" b="1">
                <a:solidFill>
                  <a:schemeClr val="tx1"/>
                </a:solidFill>
              </a:rPr>
              <a:t>Graph 9: Various Digital tools used in the studies </a:t>
            </a:r>
          </a:p>
        </c:rich>
      </c:tx>
      <c:overlay val="0"/>
      <c:spPr>
        <a:noFill/>
        <a:ln>
          <a:noFill/>
        </a:ln>
        <a:effectLst/>
      </c:spPr>
      <c:txPr>
        <a:bodyPr rot="0" spcFirstLastPara="1" vertOverflow="ellipsis" vert="horz" wrap="square" anchor="ctr" anchorCtr="1"/>
        <a:lstStyle/>
        <a:p>
          <a:pPr>
            <a:defRPr lang="en-US" sz="840" b="0" i="0" u="none" strike="noStrike" kern="1200" cap="none" spc="2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200" b="0" i="0" u="none" strike="noStrike" kern="1200" baseline="0">
                    <a:solidFill>
                      <a:schemeClr val="accent3">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'DIGITAL TOOLS'!$A$1:$A$10</c:f>
              <c:strCache>
                <c:ptCount val="10"/>
                <c:pt idx="0">
                  <c:v>Offline digital education</c:v>
                </c:pt>
                <c:pt idx="1">
                  <c:v>Open online course </c:v>
                </c:pt>
                <c:pt idx="2">
                  <c:v>Recorded Videos/Live Webinars</c:v>
                </c:pt>
                <c:pt idx="3">
                  <c:v>Mobile education </c:v>
                </c:pt>
                <c:pt idx="4">
                  <c:v>Serious games and gamification</c:v>
                </c:pt>
                <c:pt idx="5">
                  <c:v>AR/VR/MR</c:v>
                </c:pt>
                <c:pt idx="6">
                  <c:v>Virtual patient</c:v>
                </c:pt>
                <c:pt idx="7">
                  <c:v>High fidelity mannequins </c:v>
                </c:pt>
                <c:pt idx="8">
                  <c:v>Blended education</c:v>
                </c:pt>
                <c:pt idx="9">
                  <c:v>AI Tools/applications/GPT </c:v>
                </c:pt>
              </c:strCache>
            </c:strRef>
          </c:cat>
          <c:val>
            <c:numRef>
              <c:f>'DIGITAL TOOLS'!$B$1:$B$10</c:f>
              <c:numCache>
                <c:formatCode>General</c:formatCode>
                <c:ptCount val="10"/>
                <c:pt idx="0">
                  <c:v>20</c:v>
                </c:pt>
                <c:pt idx="1">
                  <c:v>18</c:v>
                </c:pt>
                <c:pt idx="2">
                  <c:v>18</c:v>
                </c:pt>
                <c:pt idx="3">
                  <c:v>17</c:v>
                </c:pt>
                <c:pt idx="4">
                  <c:v>16</c:v>
                </c:pt>
                <c:pt idx="5">
                  <c:v>15</c:v>
                </c:pt>
                <c:pt idx="6">
                  <c:v>14</c:v>
                </c:pt>
                <c:pt idx="7">
                  <c:v>13</c:v>
                </c:pt>
                <c:pt idx="8">
                  <c:v>13</c:v>
                </c:pt>
                <c:pt idx="9">
                  <c:v>6</c:v>
                </c:pt>
              </c:numCache>
            </c:numRef>
          </c:val>
          <c:extLst>
            <c:ext xmlns:c16="http://schemas.microsoft.com/office/drawing/2014/chart" uri="{C3380CC4-5D6E-409C-BE32-E72D297353CC}">
              <c16:uniqueId val="{00000000-12FD-4143-A0DC-2A918E067F99}"/>
            </c:ext>
          </c:extLst>
        </c:ser>
        <c:dLbls>
          <c:showLegendKey val="0"/>
          <c:showVal val="1"/>
          <c:showCatName val="0"/>
          <c:showSerName val="0"/>
          <c:showPercent val="0"/>
          <c:showBubbleSize val="0"/>
        </c:dLbls>
        <c:gapWidth val="150"/>
        <c:axId val="268497104"/>
        <c:axId val="268500464"/>
      </c:barChart>
      <c:catAx>
        <c:axId val="268497104"/>
        <c:scaling>
          <c:orientation val="minMax"/>
        </c:scaling>
        <c:delete val="0"/>
        <c:axPos val="b"/>
        <c:title>
          <c:tx>
            <c:rich>
              <a:bodyPr rot="0" spcFirstLastPara="1" vertOverflow="ellipsis" vert="horz" wrap="square" anchor="ctr" anchorCtr="1"/>
              <a:lstStyle/>
              <a:p>
                <a:pPr>
                  <a:defRPr lang="en-US" sz="1400" b="1" i="0" u="none" strike="noStrike" kern="1200" cap="all" baseline="0">
                    <a:solidFill>
                      <a:schemeClr val="accent3">
                        <a:lumMod val="50000"/>
                      </a:schemeClr>
                    </a:solidFill>
                    <a:latin typeface="+mn-lt"/>
                    <a:ea typeface="+mn-ea"/>
                    <a:cs typeface="+mn-cs"/>
                  </a:defRPr>
                </a:pPr>
                <a:r>
                  <a:rPr lang="en-IN" sz="1400" b="1">
                    <a:solidFill>
                      <a:schemeClr val="accent3">
                        <a:lumMod val="50000"/>
                      </a:schemeClr>
                    </a:solidFill>
                  </a:rPr>
                  <a:t>digital tools used for education and training</a:t>
                </a:r>
              </a:p>
            </c:rich>
          </c:tx>
          <c:overlay val="0"/>
          <c:spPr>
            <a:noFill/>
            <a:ln>
              <a:noFill/>
            </a:ln>
            <a:effectLst/>
          </c:spPr>
          <c:txPr>
            <a:bodyPr rot="0" spcFirstLastPara="1" vertOverflow="ellipsis" vert="horz" wrap="square" anchor="ctr" anchorCtr="1"/>
            <a:lstStyle/>
            <a:p>
              <a:pPr>
                <a:defRPr lang="en-US" sz="1400" b="1" i="0" u="none" strike="noStrike" kern="1200" cap="all" baseline="0">
                  <a:solidFill>
                    <a:schemeClr val="accent3">
                      <a:lumMod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268500464"/>
        <c:crosses val="autoZero"/>
        <c:auto val="1"/>
        <c:lblAlgn val="ctr"/>
        <c:lblOffset val="100"/>
        <c:noMultiLvlLbl val="0"/>
      </c:catAx>
      <c:valAx>
        <c:axId val="268500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400" b="0" i="0" u="none" strike="noStrike" kern="1200" cap="all" baseline="0">
                    <a:solidFill>
                      <a:schemeClr val="tx1"/>
                    </a:solidFill>
                    <a:latin typeface="+mn-lt"/>
                    <a:ea typeface="+mn-ea"/>
                    <a:cs typeface="+mn-cs"/>
                  </a:defRPr>
                </a:pPr>
                <a:r>
                  <a:rPr lang="en-IN" sz="1400">
                    <a:solidFill>
                      <a:schemeClr val="tx1"/>
                    </a:solidFill>
                  </a:rPr>
                  <a:t>Number of</a:t>
                </a:r>
                <a:r>
                  <a:rPr lang="en-IN" sz="1400" baseline="0">
                    <a:solidFill>
                      <a:schemeClr val="tx1"/>
                    </a:solidFill>
                  </a:rPr>
                  <a:t> studies</a:t>
                </a:r>
                <a:endParaRPr lang="en-IN" sz="1400">
                  <a:solidFill>
                    <a:schemeClr val="tx1"/>
                  </a:solidFill>
                </a:endParaRPr>
              </a:p>
            </c:rich>
          </c:tx>
          <c:overlay val="0"/>
          <c:spPr>
            <a:noFill/>
            <a:ln>
              <a:noFill/>
            </a:ln>
            <a:effectLst/>
          </c:spPr>
          <c:txPr>
            <a:bodyPr rot="-5400000" spcFirstLastPara="1" vertOverflow="ellipsis" vert="horz" wrap="square" anchor="ctr" anchorCtr="1"/>
            <a:lstStyle/>
            <a:p>
              <a:pPr>
                <a:defRPr lang="en-US" sz="1400" b="0" i="0" u="none" strike="noStrike" kern="1200" cap="all"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100" b="0" i="0" u="none" strike="noStrike" kern="1200" baseline="0">
                <a:solidFill>
                  <a:schemeClr val="tx1"/>
                </a:solidFill>
                <a:latin typeface="+mn-lt"/>
                <a:ea typeface="+mn-ea"/>
                <a:cs typeface="+mn-cs"/>
              </a:defRPr>
            </a:pPr>
            <a:endParaRPr lang="en-US"/>
          </a:p>
        </c:txPr>
        <c:crossAx val="268497104"/>
        <c:crosses val="autoZero"/>
        <c:crossBetween val="between"/>
      </c:valAx>
      <c:spPr>
        <a:noFill/>
        <a:ln>
          <a:noFill/>
        </a:ln>
        <a:effectLst/>
      </c:spPr>
    </c:plotArea>
    <c:plotVisOnly val="1"/>
    <c:dispBlanksAs val="gap"/>
    <c:showDLblsOverMax val="0"/>
  </c:chart>
  <c:spPr>
    <a:gradFill>
      <a:gsLst>
        <a:gs pos="48000">
          <a:schemeClr val="accent1">
            <a:lumMod val="5000"/>
            <a:lumOff val="95000"/>
          </a:schemeClr>
        </a:gs>
        <a:gs pos="0">
          <a:schemeClr val="accent6">
            <a:lumMod val="20000"/>
            <a:lumOff val="80000"/>
          </a:schemeClr>
        </a:gs>
        <a:gs pos="88000">
          <a:schemeClr val="accent2">
            <a:lumMod val="20000"/>
            <a:lumOff val="80000"/>
          </a:schemeClr>
        </a:gs>
        <a:gs pos="100000">
          <a:schemeClr val="accent4">
            <a:lumMod val="20000"/>
            <a:lumOff val="80000"/>
          </a:schemeClr>
        </a:gs>
      </a:gsLst>
      <a:lin ang="5400000" scaled="1"/>
    </a:gradFill>
    <a:ln w="9525" cap="flat" cmpd="sng" algn="ctr">
      <a:solidFill>
        <a:schemeClr val="tx1"/>
      </a:solidFill>
      <a:round/>
    </a:ln>
    <a:effectLst/>
  </c:spPr>
  <c:txPr>
    <a:bodyPr/>
    <a:lstStyle/>
    <a:p>
      <a:pPr>
        <a:defRPr lang="en-US" sz="7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6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71</Pages>
  <Words>10040</Words>
  <Characters>57234</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KIIT</dc:creator>
  <cp:keywords/>
  <dc:description/>
  <cp:lastModifiedBy>Dr. Sharbari Dutta</cp:lastModifiedBy>
  <cp:revision>41</cp:revision>
  <cp:lastPrinted>2023-06-21T09:04:00Z</cp:lastPrinted>
  <dcterms:created xsi:type="dcterms:W3CDTF">2023-04-06T07:21:00Z</dcterms:created>
  <dcterms:modified xsi:type="dcterms:W3CDTF">2023-06-23T11:50:00Z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DBA538C3DDB34D5AAE260221162A761F</vt:lpwstr>
  </property>
  <property fmtid="{D5CDD505-2E9C-101B-9397-08002B2CF9AE}" pid="4" name="GrammarlyDocumentId">
    <vt:lpwstr>738c93a4de1cc4c8085c2c62162e0dcb44642df59ecb22a7cf6cdcc9346930c3</vt:lpwstr>
  </property>
</Properties>
</file>