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471B4" w14:textId="77777777" w:rsidR="006F126D" w:rsidRPr="005518DD" w:rsidRDefault="006F126D" w:rsidP="00DD4A01">
      <w:pPr>
        <w:spacing w:before="20" w:line="360" w:lineRule="auto"/>
        <w:ind w:right="567"/>
        <w:rPr>
          <w:rFonts w:ascii="Times New Roman" w:hAnsi="Times New Roman" w:cs="Times New Roman"/>
        </w:rPr>
      </w:pPr>
    </w:p>
    <w:p w14:paraId="54CAD85C" w14:textId="77777777" w:rsidR="0033248E" w:rsidRPr="005518DD" w:rsidRDefault="0033248E" w:rsidP="0033248E">
      <w:pPr>
        <w:spacing w:before="20" w:line="360" w:lineRule="auto"/>
        <w:ind w:right="567"/>
        <w:jc w:val="center"/>
        <w:rPr>
          <w:rFonts w:ascii="Times New Roman" w:hAnsi="Times New Roman" w:cs="Times New Roman"/>
        </w:rPr>
      </w:pPr>
      <w:r w:rsidRPr="005518DD">
        <w:rPr>
          <w:rFonts w:ascii="Times New Roman" w:hAnsi="Times New Roman" w:cs="Times New Roman"/>
        </w:rPr>
        <w:t xml:space="preserve">Dissertation </w:t>
      </w:r>
      <w:r w:rsidR="00427E0F">
        <w:rPr>
          <w:rFonts w:ascii="Times New Roman" w:hAnsi="Times New Roman" w:cs="Times New Roman"/>
        </w:rPr>
        <w:t xml:space="preserve">Training </w:t>
      </w:r>
    </w:p>
    <w:p w14:paraId="04DB36B0" w14:textId="77777777" w:rsidR="0033248E" w:rsidRPr="005518DD" w:rsidRDefault="0033248E" w:rsidP="0033248E">
      <w:pPr>
        <w:spacing w:before="20" w:line="360" w:lineRule="auto"/>
        <w:ind w:right="567"/>
        <w:jc w:val="center"/>
        <w:rPr>
          <w:rFonts w:ascii="Times New Roman" w:hAnsi="Times New Roman" w:cs="Times New Roman"/>
        </w:rPr>
      </w:pPr>
      <w:r w:rsidRPr="005518DD">
        <w:rPr>
          <w:rFonts w:ascii="Times New Roman" w:hAnsi="Times New Roman" w:cs="Times New Roman"/>
        </w:rPr>
        <w:t>at</w:t>
      </w:r>
    </w:p>
    <w:p w14:paraId="68CDBBAD" w14:textId="77777777" w:rsidR="0033248E" w:rsidRPr="005518DD" w:rsidRDefault="0033248E" w:rsidP="00114200">
      <w:pPr>
        <w:tabs>
          <w:tab w:val="left" w:pos="1956"/>
          <w:tab w:val="center" w:pos="4680"/>
        </w:tabs>
        <w:spacing w:before="20" w:line="360" w:lineRule="auto"/>
        <w:ind w:right="567"/>
        <w:jc w:val="center"/>
        <w:rPr>
          <w:rFonts w:ascii="Times New Roman" w:hAnsi="Times New Roman" w:cs="Times New Roman"/>
        </w:rPr>
      </w:pPr>
      <w:r w:rsidRPr="005518DD">
        <w:rPr>
          <w:rFonts w:ascii="Times New Roman" w:hAnsi="Times New Roman" w:cs="Times New Roman"/>
        </w:rPr>
        <w:t xml:space="preserve">Piramal Swasthya </w:t>
      </w:r>
      <w:r w:rsidR="008F0B03">
        <w:rPr>
          <w:rFonts w:ascii="Times New Roman" w:hAnsi="Times New Roman" w:cs="Times New Roman"/>
        </w:rPr>
        <w:t xml:space="preserve">Management and Research Institute </w:t>
      </w:r>
    </w:p>
    <w:p w14:paraId="37A5CF76" w14:textId="77777777" w:rsidR="0033248E" w:rsidRPr="005518DD" w:rsidRDefault="00114200" w:rsidP="0033248E">
      <w:pPr>
        <w:spacing w:before="20" w:line="360" w:lineRule="auto"/>
        <w:ind w:right="567"/>
        <w:jc w:val="center"/>
        <w:rPr>
          <w:rFonts w:ascii="Times New Roman" w:hAnsi="Times New Roman" w:cs="Times New Roman"/>
        </w:rPr>
      </w:pPr>
      <w:r>
        <w:rPr>
          <w:rFonts w:ascii="Times New Roman" w:hAnsi="Times New Roman" w:cs="Times New Roman"/>
        </w:rPr>
        <w:t>Study Title:</w:t>
      </w:r>
    </w:p>
    <w:p w14:paraId="6F14C61E" w14:textId="77777777" w:rsidR="00834790" w:rsidRDefault="00834790" w:rsidP="0033248E">
      <w:pPr>
        <w:spacing w:before="20" w:line="360" w:lineRule="auto"/>
        <w:ind w:right="567"/>
        <w:jc w:val="center"/>
        <w:rPr>
          <w:rFonts w:ascii="Times New Roman" w:eastAsia="Times New Roman" w:hAnsi="Times New Roman" w:cs="Times New Roman"/>
          <w:b/>
          <w:bCs/>
        </w:rPr>
      </w:pPr>
      <w:r w:rsidRPr="003D2122">
        <w:rPr>
          <w:rFonts w:ascii="Times New Roman" w:eastAsia="Times New Roman" w:hAnsi="Times New Roman" w:cs="Times New Roman"/>
          <w:b/>
          <w:bCs/>
        </w:rPr>
        <w:t>Examining the Changes and Determinants of Antenatal Care Visits and Birth Preparedness Among Rural Women in Bihar: A Comparative Analysis of 2024 and 2025</w:t>
      </w:r>
    </w:p>
    <w:p w14:paraId="0B016E74" w14:textId="77777777" w:rsidR="00114200" w:rsidRPr="005518DD" w:rsidRDefault="00114200" w:rsidP="00114200">
      <w:pPr>
        <w:spacing w:before="20" w:line="360" w:lineRule="auto"/>
        <w:ind w:right="567"/>
        <w:jc w:val="center"/>
        <w:rPr>
          <w:rFonts w:ascii="Times New Roman" w:hAnsi="Times New Roman" w:cs="Times New Roman"/>
        </w:rPr>
      </w:pPr>
      <w:r w:rsidRPr="005518DD">
        <w:rPr>
          <w:rFonts w:ascii="Times New Roman" w:hAnsi="Times New Roman" w:cs="Times New Roman"/>
        </w:rPr>
        <w:t>By</w:t>
      </w:r>
    </w:p>
    <w:p w14:paraId="50F70DDD" w14:textId="77777777" w:rsidR="00114200" w:rsidRDefault="00114200" w:rsidP="00114200">
      <w:pPr>
        <w:spacing w:before="20" w:line="360" w:lineRule="auto"/>
        <w:ind w:right="567"/>
        <w:jc w:val="center"/>
        <w:rPr>
          <w:rFonts w:ascii="Times New Roman" w:hAnsi="Times New Roman" w:cs="Times New Roman"/>
        </w:rPr>
      </w:pPr>
      <w:r w:rsidRPr="005518DD">
        <w:rPr>
          <w:rFonts w:ascii="Times New Roman" w:hAnsi="Times New Roman" w:cs="Times New Roman"/>
        </w:rPr>
        <w:t>Shivam Kumar Sharma</w:t>
      </w:r>
    </w:p>
    <w:p w14:paraId="30DBBA31" w14:textId="77777777" w:rsidR="00114200" w:rsidRPr="004A63FB" w:rsidRDefault="00114200" w:rsidP="004A63FB">
      <w:pPr>
        <w:spacing w:before="20" w:line="360" w:lineRule="auto"/>
        <w:ind w:right="567"/>
        <w:jc w:val="center"/>
        <w:rPr>
          <w:rFonts w:ascii="Times New Roman" w:hAnsi="Times New Roman" w:cs="Times New Roman"/>
        </w:rPr>
      </w:pPr>
      <w:r>
        <w:rPr>
          <w:rFonts w:ascii="Times New Roman" w:hAnsi="Times New Roman" w:cs="Times New Roman"/>
        </w:rPr>
        <w:t>PG/23/110</w:t>
      </w:r>
    </w:p>
    <w:p w14:paraId="7882BAA5" w14:textId="77777777" w:rsidR="0033248E" w:rsidRPr="005518DD" w:rsidRDefault="0033248E" w:rsidP="0033248E">
      <w:pPr>
        <w:spacing w:before="20" w:line="360" w:lineRule="auto"/>
        <w:ind w:right="567"/>
        <w:jc w:val="center"/>
        <w:rPr>
          <w:rFonts w:ascii="Times New Roman" w:hAnsi="Times New Roman" w:cs="Times New Roman"/>
        </w:rPr>
      </w:pPr>
      <w:r w:rsidRPr="005518DD">
        <w:rPr>
          <w:rFonts w:ascii="Times New Roman" w:hAnsi="Times New Roman" w:cs="Times New Roman"/>
        </w:rPr>
        <w:t xml:space="preserve">Under </w:t>
      </w:r>
      <w:r w:rsidR="00114200">
        <w:rPr>
          <w:rFonts w:ascii="Times New Roman" w:hAnsi="Times New Roman" w:cs="Times New Roman"/>
        </w:rPr>
        <w:t xml:space="preserve">the </w:t>
      </w:r>
      <w:r w:rsidRPr="005518DD">
        <w:rPr>
          <w:rFonts w:ascii="Times New Roman" w:hAnsi="Times New Roman" w:cs="Times New Roman"/>
        </w:rPr>
        <w:t xml:space="preserve">guidance of  </w:t>
      </w:r>
    </w:p>
    <w:p w14:paraId="4A3F4BC5" w14:textId="77777777" w:rsidR="0033248E" w:rsidRPr="005518DD" w:rsidRDefault="0033248E" w:rsidP="0033248E">
      <w:pPr>
        <w:spacing w:before="20" w:line="360" w:lineRule="auto"/>
        <w:ind w:right="567"/>
        <w:jc w:val="center"/>
        <w:rPr>
          <w:rFonts w:ascii="Times New Roman" w:hAnsi="Times New Roman" w:cs="Times New Roman"/>
        </w:rPr>
      </w:pPr>
      <w:r w:rsidRPr="005518DD">
        <w:rPr>
          <w:rFonts w:ascii="Times New Roman" w:hAnsi="Times New Roman" w:cs="Times New Roman"/>
        </w:rPr>
        <w:t>DR. Preetha</w:t>
      </w:r>
      <w:r w:rsidR="003D2122">
        <w:rPr>
          <w:rFonts w:ascii="Times New Roman" w:hAnsi="Times New Roman" w:cs="Times New Roman"/>
        </w:rPr>
        <w:t xml:space="preserve"> Gs</w:t>
      </w:r>
    </w:p>
    <w:p w14:paraId="794A99E8" w14:textId="77777777" w:rsidR="0033248E" w:rsidRPr="005518DD" w:rsidRDefault="0033248E" w:rsidP="0033248E">
      <w:pPr>
        <w:spacing w:before="20" w:line="360" w:lineRule="auto"/>
        <w:ind w:right="567"/>
        <w:jc w:val="center"/>
        <w:rPr>
          <w:rFonts w:ascii="Times New Roman" w:hAnsi="Times New Roman" w:cs="Times New Roman"/>
        </w:rPr>
      </w:pPr>
      <w:r w:rsidRPr="005518DD">
        <w:rPr>
          <w:rFonts w:ascii="Times New Roman" w:hAnsi="Times New Roman" w:cs="Times New Roman"/>
        </w:rPr>
        <w:t>PGDM (Hospital and Health Management)</w:t>
      </w:r>
    </w:p>
    <w:p w14:paraId="3DFF5537" w14:textId="77777777" w:rsidR="0033248E" w:rsidRPr="005518DD" w:rsidRDefault="0033248E" w:rsidP="0033248E">
      <w:pPr>
        <w:spacing w:before="20" w:line="360" w:lineRule="auto"/>
        <w:ind w:right="567"/>
        <w:jc w:val="center"/>
        <w:rPr>
          <w:rFonts w:ascii="Times New Roman" w:hAnsi="Times New Roman" w:cs="Times New Roman"/>
        </w:rPr>
      </w:pPr>
      <w:r w:rsidRPr="005518DD">
        <w:rPr>
          <w:rFonts w:ascii="Times New Roman" w:hAnsi="Times New Roman" w:cs="Times New Roman"/>
        </w:rPr>
        <w:t>2023-2025</w:t>
      </w:r>
    </w:p>
    <w:p w14:paraId="0774E33E" w14:textId="77777777" w:rsidR="0033248E" w:rsidRPr="005518DD" w:rsidRDefault="0033248E" w:rsidP="0033248E">
      <w:pPr>
        <w:spacing w:before="20" w:line="360" w:lineRule="auto"/>
        <w:ind w:right="567"/>
        <w:jc w:val="center"/>
        <w:rPr>
          <w:rFonts w:ascii="Times New Roman" w:hAnsi="Times New Roman" w:cs="Times New Roman"/>
        </w:rPr>
      </w:pPr>
      <w:r w:rsidRPr="005518DD">
        <w:rPr>
          <w:rFonts w:ascii="Times New Roman" w:hAnsi="Times New Roman" w:cs="Times New Roman"/>
          <w:noProof/>
        </w:rPr>
        <w:drawing>
          <wp:inline distT="0" distB="0" distL="0" distR="0" wp14:anchorId="42FBB635" wp14:editId="4D89F694">
            <wp:extent cx="1775460" cy="678815"/>
            <wp:effectExtent l="0" t="0" r="0" b="0"/>
            <wp:docPr id="283644194" name="Picture 3" descr="IIHMR Del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IHMR Delh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7443" cy="702513"/>
                    </a:xfrm>
                    <a:prstGeom prst="rect">
                      <a:avLst/>
                    </a:prstGeom>
                    <a:noFill/>
                    <a:ln>
                      <a:noFill/>
                    </a:ln>
                  </pic:spPr>
                </pic:pic>
              </a:graphicData>
            </a:graphic>
          </wp:inline>
        </w:drawing>
      </w:r>
    </w:p>
    <w:p w14:paraId="2A3E8735" w14:textId="77777777" w:rsidR="006F126D" w:rsidRPr="005518DD" w:rsidRDefault="0033248E" w:rsidP="003D2122">
      <w:pPr>
        <w:spacing w:before="20" w:line="360" w:lineRule="auto"/>
        <w:ind w:right="567"/>
        <w:rPr>
          <w:rFonts w:ascii="Times New Roman" w:hAnsi="Times New Roman" w:cs="Times New Roman"/>
        </w:rPr>
      </w:pPr>
      <w:r w:rsidRPr="005518DD">
        <w:rPr>
          <w:rFonts w:ascii="Times New Roman" w:hAnsi="Times New Roman" w:cs="Times New Roman"/>
        </w:rPr>
        <w:t xml:space="preserve">                         International Institute of Health Management Research, New Delhi</w:t>
      </w:r>
    </w:p>
    <w:p w14:paraId="3BD5D33F" w14:textId="77777777" w:rsidR="006F126D" w:rsidRPr="005518DD" w:rsidRDefault="006F126D" w:rsidP="003D2122"/>
    <w:p w14:paraId="1515ED4F" w14:textId="77777777" w:rsidR="003D2122" w:rsidRDefault="003D2122" w:rsidP="003D2122"/>
    <w:p w14:paraId="053DA5E0" w14:textId="77777777" w:rsidR="003D2122" w:rsidRDefault="003D2122" w:rsidP="003D2122"/>
    <w:p w14:paraId="2911425E" w14:textId="77777777" w:rsidR="00114200" w:rsidRDefault="00114200" w:rsidP="003D2122"/>
    <w:p w14:paraId="162BC846" w14:textId="77777777" w:rsidR="00114200" w:rsidRDefault="00114200" w:rsidP="003D2122"/>
    <w:p w14:paraId="28AEDAC8" w14:textId="77777777" w:rsidR="00114200" w:rsidRDefault="00114200" w:rsidP="003D2122"/>
    <w:p w14:paraId="570BEAB8" w14:textId="77777777" w:rsidR="00114200" w:rsidRDefault="00114200" w:rsidP="003D2122"/>
    <w:p w14:paraId="7F387A4B" w14:textId="77777777" w:rsidR="004A63FB" w:rsidRDefault="004A63FB" w:rsidP="003D2122"/>
    <w:p w14:paraId="34B88D34" w14:textId="77777777" w:rsidR="004A63FB" w:rsidRDefault="004A63FB" w:rsidP="003D2122"/>
    <w:p w14:paraId="270DC468" w14:textId="77777777" w:rsidR="00114200" w:rsidRDefault="00114200" w:rsidP="003D2122"/>
    <w:p w14:paraId="56348C51" w14:textId="77777777" w:rsidR="003D2122" w:rsidRDefault="003D2122" w:rsidP="006F126D">
      <w:pPr>
        <w:pStyle w:val="Heading2"/>
        <w:jc w:val="center"/>
        <w:rPr>
          <w:rFonts w:ascii="Times New Roman" w:hAnsi="Times New Roman" w:cs="Times New Roman"/>
        </w:rPr>
      </w:pPr>
    </w:p>
    <w:p w14:paraId="38F7E4A8" w14:textId="77777777" w:rsidR="003D2122" w:rsidRDefault="003D2122" w:rsidP="003D2122">
      <w:pPr>
        <w:spacing w:after="0"/>
        <w:ind w:left="310" w:right="4" w:hanging="10"/>
        <w:jc w:val="center"/>
      </w:pPr>
      <w:r>
        <w:rPr>
          <w:rFonts w:ascii="Times New Roman" w:eastAsia="Times New Roman" w:hAnsi="Times New Roman" w:cs="Times New Roman"/>
        </w:rPr>
        <w:t>Dissertation Training</w:t>
      </w:r>
    </w:p>
    <w:p w14:paraId="190BC3B8" w14:textId="77777777" w:rsidR="003D2122" w:rsidRDefault="003D2122" w:rsidP="008F0B03">
      <w:pPr>
        <w:spacing w:after="156"/>
      </w:pPr>
    </w:p>
    <w:p w14:paraId="736036A4" w14:textId="77777777" w:rsidR="003D2122" w:rsidRDefault="003D2122" w:rsidP="003D2122">
      <w:pPr>
        <w:spacing w:after="0"/>
        <w:ind w:left="310" w:right="3" w:hanging="10"/>
        <w:jc w:val="center"/>
      </w:pPr>
      <w:r>
        <w:rPr>
          <w:rFonts w:ascii="Times New Roman" w:eastAsia="Times New Roman" w:hAnsi="Times New Roman" w:cs="Times New Roman"/>
        </w:rPr>
        <w:t>at</w:t>
      </w:r>
    </w:p>
    <w:p w14:paraId="4D1D38C0" w14:textId="77777777" w:rsidR="003D2122" w:rsidRDefault="003D2122" w:rsidP="003D2122">
      <w:pPr>
        <w:spacing w:after="119"/>
      </w:pPr>
    </w:p>
    <w:p w14:paraId="7516EB4C" w14:textId="77777777" w:rsidR="003D2122" w:rsidRPr="005518DD" w:rsidRDefault="003D2122" w:rsidP="003D2122">
      <w:pPr>
        <w:tabs>
          <w:tab w:val="left" w:pos="1956"/>
          <w:tab w:val="center" w:pos="4680"/>
        </w:tabs>
        <w:spacing w:before="20" w:line="360" w:lineRule="auto"/>
        <w:ind w:right="567"/>
        <w:jc w:val="center"/>
        <w:rPr>
          <w:rFonts w:ascii="Times New Roman" w:hAnsi="Times New Roman" w:cs="Times New Roman"/>
        </w:rPr>
      </w:pPr>
      <w:r>
        <w:rPr>
          <w:rFonts w:ascii="Times New Roman" w:hAnsi="Times New Roman" w:cs="Times New Roman"/>
        </w:rPr>
        <w:t xml:space="preserve">              </w:t>
      </w:r>
      <w:r w:rsidRPr="005518DD">
        <w:rPr>
          <w:rFonts w:ascii="Times New Roman" w:hAnsi="Times New Roman" w:cs="Times New Roman"/>
        </w:rPr>
        <w:t xml:space="preserve">Piramal Swasthya </w:t>
      </w:r>
      <w:r w:rsidR="004A63FB">
        <w:rPr>
          <w:rFonts w:ascii="Times New Roman" w:hAnsi="Times New Roman" w:cs="Times New Roman"/>
        </w:rPr>
        <w:t>Management and Research Institute</w:t>
      </w:r>
    </w:p>
    <w:p w14:paraId="0B4DC2BE" w14:textId="77777777" w:rsidR="003D2122" w:rsidRDefault="00427E0F" w:rsidP="003D2122">
      <w:pPr>
        <w:spacing w:after="0"/>
        <w:ind w:left="358"/>
        <w:jc w:val="center"/>
      </w:pPr>
      <w:r>
        <w:t>Study Title:</w:t>
      </w:r>
    </w:p>
    <w:p w14:paraId="41349784" w14:textId="77777777" w:rsidR="00605C25" w:rsidRDefault="00605C25" w:rsidP="003D2122">
      <w:pPr>
        <w:spacing w:after="0"/>
        <w:ind w:left="358"/>
        <w:jc w:val="center"/>
      </w:pPr>
    </w:p>
    <w:p w14:paraId="19A5680A" w14:textId="77777777" w:rsidR="003D2122" w:rsidRPr="003D2122" w:rsidRDefault="003D2122" w:rsidP="003D2122">
      <w:pPr>
        <w:spacing w:before="20" w:line="360" w:lineRule="auto"/>
        <w:ind w:right="567"/>
        <w:jc w:val="center"/>
        <w:rPr>
          <w:rFonts w:ascii="Times New Roman" w:eastAsia="Times New Roman" w:hAnsi="Times New Roman" w:cs="Times New Roman"/>
          <w:b/>
          <w:bCs/>
        </w:rPr>
      </w:pPr>
      <w:r w:rsidRPr="003D2122">
        <w:rPr>
          <w:rFonts w:ascii="Times New Roman" w:eastAsia="Times New Roman" w:hAnsi="Times New Roman" w:cs="Times New Roman"/>
          <w:b/>
          <w:bCs/>
        </w:rPr>
        <w:t>Examining the Changes and Determinants of Antenatal Care Visits and Birth Preparedness Among Rural Women in Bihar: A Comparative Analysis of 2024 and 2025</w:t>
      </w:r>
    </w:p>
    <w:p w14:paraId="79950D3D" w14:textId="77777777" w:rsidR="003D2122" w:rsidRDefault="003D2122" w:rsidP="003D2122">
      <w:pPr>
        <w:spacing w:after="0"/>
      </w:pPr>
      <w:r>
        <w:t xml:space="preserve"> </w:t>
      </w:r>
    </w:p>
    <w:p w14:paraId="6629D38B" w14:textId="77777777" w:rsidR="003D2122" w:rsidRDefault="003D2122" w:rsidP="003D2122">
      <w:pPr>
        <w:spacing w:after="0"/>
        <w:ind w:left="310" w:right="2" w:hanging="10"/>
        <w:jc w:val="center"/>
      </w:pPr>
      <w:r>
        <w:rPr>
          <w:rFonts w:ascii="Times New Roman" w:eastAsia="Times New Roman" w:hAnsi="Times New Roman" w:cs="Times New Roman"/>
        </w:rPr>
        <w:t>by</w:t>
      </w:r>
    </w:p>
    <w:p w14:paraId="6DA57B65" w14:textId="77777777" w:rsidR="003D2122" w:rsidRDefault="003D2122" w:rsidP="004A63FB">
      <w:pPr>
        <w:spacing w:after="0"/>
      </w:pPr>
    </w:p>
    <w:p w14:paraId="007BD439" w14:textId="77777777" w:rsidR="003D2122" w:rsidRPr="00605C25" w:rsidRDefault="003D2122" w:rsidP="00605C25">
      <w:pPr>
        <w:spacing w:before="20" w:line="360" w:lineRule="auto"/>
        <w:ind w:right="567"/>
        <w:jc w:val="center"/>
        <w:rPr>
          <w:rFonts w:ascii="Times New Roman" w:hAnsi="Times New Roman" w:cs="Times New Roman"/>
        </w:rPr>
      </w:pPr>
      <w:r>
        <w:rPr>
          <w:rFonts w:ascii="Times New Roman" w:hAnsi="Times New Roman" w:cs="Times New Roman"/>
        </w:rPr>
        <w:t xml:space="preserve">                </w:t>
      </w:r>
      <w:r w:rsidRPr="005518DD">
        <w:rPr>
          <w:rFonts w:ascii="Times New Roman" w:hAnsi="Times New Roman" w:cs="Times New Roman"/>
        </w:rPr>
        <w:t>Shivam Kumar Sharma</w:t>
      </w:r>
    </w:p>
    <w:p w14:paraId="29892C01" w14:textId="77777777" w:rsidR="003D2122" w:rsidRDefault="004A63FB" w:rsidP="003D2122">
      <w:pPr>
        <w:spacing w:after="0"/>
        <w:ind w:left="310" w:right="1" w:hanging="10"/>
        <w:jc w:val="center"/>
      </w:pPr>
      <w:r>
        <w:rPr>
          <w:rFonts w:ascii="Times New Roman" w:eastAsia="Times New Roman" w:hAnsi="Times New Roman" w:cs="Times New Roman"/>
        </w:rPr>
        <w:t xml:space="preserve">Enroll No: </w:t>
      </w:r>
      <w:r w:rsidR="003D2122">
        <w:rPr>
          <w:rFonts w:ascii="Times New Roman" w:eastAsia="Times New Roman" w:hAnsi="Times New Roman" w:cs="Times New Roman"/>
        </w:rPr>
        <w:t>PG/23/110</w:t>
      </w:r>
    </w:p>
    <w:p w14:paraId="0E69FD08" w14:textId="77777777" w:rsidR="003D2122" w:rsidRDefault="003D2122" w:rsidP="003D2122">
      <w:pPr>
        <w:spacing w:after="0"/>
      </w:pPr>
    </w:p>
    <w:p w14:paraId="131CD2A5" w14:textId="77777777" w:rsidR="003D2122" w:rsidRDefault="003D2122" w:rsidP="003D2122">
      <w:pPr>
        <w:spacing w:after="0"/>
        <w:ind w:left="310" w:right="3" w:hanging="10"/>
        <w:jc w:val="center"/>
      </w:pPr>
      <w:r>
        <w:rPr>
          <w:rFonts w:ascii="Times New Roman" w:eastAsia="Times New Roman" w:hAnsi="Times New Roman" w:cs="Times New Roman"/>
        </w:rPr>
        <w:t>Under the guidance of</w:t>
      </w:r>
    </w:p>
    <w:p w14:paraId="53C9BEA6" w14:textId="77777777" w:rsidR="003D2122" w:rsidRDefault="003D2122" w:rsidP="003D2122">
      <w:pPr>
        <w:spacing w:after="0"/>
        <w:ind w:left="358"/>
        <w:jc w:val="center"/>
      </w:pPr>
    </w:p>
    <w:p w14:paraId="7DA3B90F" w14:textId="77777777" w:rsidR="003D2122" w:rsidRPr="003D2122" w:rsidRDefault="003D2122" w:rsidP="003D2122">
      <w:pPr>
        <w:spacing w:before="20" w:line="360" w:lineRule="auto"/>
        <w:ind w:right="567"/>
        <w:jc w:val="center"/>
        <w:rPr>
          <w:rFonts w:ascii="Times New Roman" w:hAnsi="Times New Roman" w:cs="Times New Roman"/>
        </w:rPr>
      </w:pPr>
      <w:r>
        <w:rPr>
          <w:rFonts w:ascii="Times New Roman" w:hAnsi="Times New Roman" w:cs="Times New Roman"/>
        </w:rPr>
        <w:t xml:space="preserve">             </w:t>
      </w:r>
      <w:r w:rsidRPr="005518DD">
        <w:rPr>
          <w:rFonts w:ascii="Times New Roman" w:hAnsi="Times New Roman" w:cs="Times New Roman"/>
        </w:rPr>
        <w:t>DR. Preetha</w:t>
      </w:r>
      <w:r>
        <w:rPr>
          <w:rFonts w:ascii="Times New Roman" w:hAnsi="Times New Roman" w:cs="Times New Roman"/>
        </w:rPr>
        <w:t xml:space="preserve"> Gs</w:t>
      </w:r>
    </w:p>
    <w:p w14:paraId="0CFF7960" w14:textId="77777777" w:rsidR="003D2122" w:rsidRDefault="003D2122" w:rsidP="003D2122">
      <w:pPr>
        <w:spacing w:after="0"/>
      </w:pPr>
    </w:p>
    <w:p w14:paraId="3FE01458" w14:textId="77777777" w:rsidR="003D2122" w:rsidRDefault="003D2122" w:rsidP="003D2122">
      <w:pPr>
        <w:spacing w:after="0"/>
        <w:ind w:left="310" w:right="1" w:hanging="10"/>
        <w:jc w:val="center"/>
      </w:pPr>
      <w:r>
        <w:rPr>
          <w:rFonts w:ascii="Times New Roman" w:eastAsia="Times New Roman" w:hAnsi="Times New Roman" w:cs="Times New Roman"/>
        </w:rPr>
        <w:t>PGDM (Hospital and Health Management)</w:t>
      </w:r>
    </w:p>
    <w:p w14:paraId="12793DDA" w14:textId="77777777" w:rsidR="003D2122" w:rsidRDefault="003D2122" w:rsidP="003D2122">
      <w:pPr>
        <w:spacing w:after="0"/>
        <w:ind w:left="358"/>
        <w:jc w:val="center"/>
      </w:pPr>
    </w:p>
    <w:p w14:paraId="50468B6B" w14:textId="77777777" w:rsidR="003D2122" w:rsidRDefault="003D2122" w:rsidP="003D2122">
      <w:pPr>
        <w:spacing w:after="0"/>
        <w:ind w:left="310" w:hanging="10"/>
        <w:jc w:val="center"/>
      </w:pPr>
      <w:r>
        <w:rPr>
          <w:rFonts w:ascii="Times New Roman" w:eastAsia="Times New Roman" w:hAnsi="Times New Roman" w:cs="Times New Roman"/>
        </w:rPr>
        <w:t>2023-25</w:t>
      </w:r>
    </w:p>
    <w:p w14:paraId="3D5F5CB1" w14:textId="77777777" w:rsidR="003D2122" w:rsidRDefault="003D2122" w:rsidP="003D2122">
      <w:pPr>
        <w:spacing w:after="0"/>
        <w:ind w:left="358"/>
        <w:jc w:val="center"/>
      </w:pPr>
      <w:r>
        <w:rPr>
          <w:rFonts w:ascii="Times New Roman" w:eastAsia="Times New Roman" w:hAnsi="Times New Roman" w:cs="Times New Roman"/>
        </w:rPr>
        <w:t xml:space="preserve"> </w:t>
      </w:r>
    </w:p>
    <w:p w14:paraId="0E73BD75" w14:textId="77777777" w:rsidR="003D2122" w:rsidRDefault="003D2122" w:rsidP="003D2122">
      <w:pPr>
        <w:spacing w:after="1"/>
        <w:ind w:left="358"/>
        <w:jc w:val="center"/>
      </w:pPr>
      <w:r>
        <w:rPr>
          <w:rFonts w:ascii="Times New Roman" w:eastAsia="Times New Roman" w:hAnsi="Times New Roman" w:cs="Times New Roman"/>
        </w:rPr>
        <w:t xml:space="preserve"> </w:t>
      </w:r>
    </w:p>
    <w:p w14:paraId="0937EC1A" w14:textId="77777777" w:rsidR="003D2122" w:rsidRDefault="003D2122" w:rsidP="003D2122">
      <w:pPr>
        <w:spacing w:after="83"/>
        <w:ind w:left="397"/>
        <w:jc w:val="center"/>
      </w:pPr>
      <w:r>
        <w:rPr>
          <w:noProof/>
        </w:rPr>
        <w:drawing>
          <wp:inline distT="0" distB="0" distL="0" distR="0" wp14:anchorId="193EC999" wp14:editId="18C8B5A5">
            <wp:extent cx="1720088" cy="894411"/>
            <wp:effectExtent l="0" t="0" r="0" b="0"/>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9"/>
                    <a:stretch>
                      <a:fillRect/>
                    </a:stretch>
                  </pic:blipFill>
                  <pic:spPr>
                    <a:xfrm>
                      <a:off x="0" y="0"/>
                      <a:ext cx="1720088" cy="894411"/>
                    </a:xfrm>
                    <a:prstGeom prst="rect">
                      <a:avLst/>
                    </a:prstGeom>
                  </pic:spPr>
                </pic:pic>
              </a:graphicData>
            </a:graphic>
          </wp:inline>
        </w:drawing>
      </w:r>
      <w:r>
        <w:rPr>
          <w:rFonts w:ascii="Times New Roman" w:eastAsia="Times New Roman" w:hAnsi="Times New Roman" w:cs="Times New Roman"/>
          <w:b/>
          <w:sz w:val="28"/>
        </w:rPr>
        <w:t xml:space="preserve"> </w:t>
      </w:r>
    </w:p>
    <w:p w14:paraId="41695692" w14:textId="77777777" w:rsidR="003D2122" w:rsidRDefault="003D2122" w:rsidP="003D2122">
      <w:pPr>
        <w:spacing w:after="66"/>
        <w:ind w:left="710"/>
      </w:pPr>
      <w:r>
        <w:rPr>
          <w:rFonts w:ascii="Times New Roman" w:eastAsia="Times New Roman" w:hAnsi="Times New Roman" w:cs="Times New Roman"/>
          <w:b/>
          <w:sz w:val="36"/>
        </w:rPr>
        <w:t xml:space="preserve">International Institute of Health Management Research </w:t>
      </w:r>
    </w:p>
    <w:p w14:paraId="012AF091" w14:textId="77777777" w:rsidR="003D2122" w:rsidRDefault="003D2122" w:rsidP="003D2122">
      <w:pPr>
        <w:spacing w:after="63"/>
        <w:ind w:left="299"/>
        <w:jc w:val="center"/>
      </w:pPr>
      <w:r>
        <w:rPr>
          <w:rFonts w:ascii="Times New Roman" w:eastAsia="Times New Roman" w:hAnsi="Times New Roman" w:cs="Times New Roman"/>
          <w:b/>
          <w:sz w:val="36"/>
        </w:rPr>
        <w:t xml:space="preserve">New Delhi </w:t>
      </w:r>
    </w:p>
    <w:p w14:paraId="675B8FC3" w14:textId="77777777" w:rsidR="009C635F" w:rsidRDefault="009C635F" w:rsidP="003D2122">
      <w:pPr>
        <w:jc w:val="center"/>
      </w:pPr>
    </w:p>
    <w:p w14:paraId="3EA728AC" w14:textId="77777777" w:rsidR="009C635F" w:rsidRDefault="009C635F" w:rsidP="003D2122">
      <w:pPr>
        <w:jc w:val="center"/>
      </w:pPr>
    </w:p>
    <w:p w14:paraId="2DD024F4" w14:textId="77777777" w:rsidR="009C635F" w:rsidRDefault="009C635F" w:rsidP="003D2122">
      <w:pPr>
        <w:jc w:val="center"/>
      </w:pPr>
    </w:p>
    <w:p w14:paraId="25266FA5" w14:textId="77777777" w:rsidR="009C635F" w:rsidRDefault="009C635F" w:rsidP="003D2122">
      <w:pPr>
        <w:jc w:val="center"/>
      </w:pPr>
    </w:p>
    <w:p w14:paraId="4E95DFF6" w14:textId="77777777" w:rsidR="009C635F" w:rsidRDefault="009C635F" w:rsidP="003D2122">
      <w:pPr>
        <w:jc w:val="center"/>
      </w:pPr>
    </w:p>
    <w:p w14:paraId="66BDC418" w14:textId="77777777" w:rsidR="00427E0F" w:rsidRDefault="009C635F" w:rsidP="003D2122">
      <w:pPr>
        <w:jc w:val="center"/>
      </w:pPr>
      <w:r>
        <w:rPr>
          <w:noProof/>
        </w:rPr>
        <w:lastRenderedPageBreak/>
        <w:drawing>
          <wp:inline distT="0" distB="0" distL="0" distR="0" wp14:anchorId="03A2C0E8" wp14:editId="15CF39B5">
            <wp:extent cx="6645910" cy="8757285"/>
            <wp:effectExtent l="0" t="0" r="2540" b="5715"/>
            <wp:docPr id="303328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757285"/>
                    </a:xfrm>
                    <a:prstGeom prst="rect">
                      <a:avLst/>
                    </a:prstGeom>
                    <a:noFill/>
                    <a:ln>
                      <a:noFill/>
                    </a:ln>
                  </pic:spPr>
                </pic:pic>
              </a:graphicData>
            </a:graphic>
          </wp:inline>
        </w:drawing>
      </w:r>
    </w:p>
    <w:p w14:paraId="1918C3DC" w14:textId="77777777" w:rsidR="00427E0F" w:rsidRDefault="00427E0F" w:rsidP="003D2122">
      <w:pPr>
        <w:jc w:val="center"/>
      </w:pPr>
    </w:p>
    <w:p w14:paraId="661E7B0D" w14:textId="77777777" w:rsidR="00427E0F" w:rsidRDefault="00427E0F" w:rsidP="003D2122">
      <w:pPr>
        <w:jc w:val="center"/>
      </w:pPr>
    </w:p>
    <w:p w14:paraId="3A63A167" w14:textId="77777777" w:rsidR="00427E0F" w:rsidRDefault="00427E0F" w:rsidP="003D2122">
      <w:pPr>
        <w:jc w:val="center"/>
      </w:pPr>
    </w:p>
    <w:p w14:paraId="1B33B3AD" w14:textId="77777777" w:rsidR="00427E0F" w:rsidRDefault="00427E0F" w:rsidP="003D2122">
      <w:pPr>
        <w:jc w:val="center"/>
      </w:pPr>
      <w:r>
        <w:rPr>
          <w:noProof/>
        </w:rPr>
        <w:lastRenderedPageBreak/>
        <w:drawing>
          <wp:inline distT="0" distB="0" distL="0" distR="0" wp14:anchorId="49E59BC9" wp14:editId="23137769">
            <wp:extent cx="6645910" cy="6490970"/>
            <wp:effectExtent l="0" t="0" r="2540" b="5080"/>
            <wp:docPr id="15140439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45910" cy="6490970"/>
                    </a:xfrm>
                    <a:prstGeom prst="rect">
                      <a:avLst/>
                    </a:prstGeom>
                    <a:noFill/>
                    <a:ln>
                      <a:noFill/>
                    </a:ln>
                  </pic:spPr>
                </pic:pic>
              </a:graphicData>
            </a:graphic>
          </wp:inline>
        </w:drawing>
      </w:r>
    </w:p>
    <w:p w14:paraId="2980C3B9" w14:textId="77777777" w:rsidR="00427E0F" w:rsidRDefault="00427E0F" w:rsidP="003D2122">
      <w:pPr>
        <w:jc w:val="center"/>
      </w:pPr>
    </w:p>
    <w:p w14:paraId="4BE15BCF" w14:textId="77777777" w:rsidR="00427E0F" w:rsidRDefault="00427E0F" w:rsidP="003D2122">
      <w:pPr>
        <w:jc w:val="center"/>
      </w:pPr>
    </w:p>
    <w:p w14:paraId="1F8BF89B" w14:textId="77777777" w:rsidR="00427E0F" w:rsidRDefault="00427E0F" w:rsidP="003D2122">
      <w:pPr>
        <w:jc w:val="center"/>
      </w:pPr>
    </w:p>
    <w:p w14:paraId="57CD1512" w14:textId="77777777" w:rsidR="00427E0F" w:rsidRDefault="00427E0F" w:rsidP="003D2122">
      <w:pPr>
        <w:jc w:val="center"/>
      </w:pPr>
    </w:p>
    <w:p w14:paraId="71AE274E" w14:textId="77777777" w:rsidR="00427E0F" w:rsidRDefault="00427E0F" w:rsidP="003D2122">
      <w:pPr>
        <w:jc w:val="center"/>
      </w:pPr>
    </w:p>
    <w:p w14:paraId="4126DE63" w14:textId="77777777" w:rsidR="00427E0F" w:rsidRDefault="00427E0F" w:rsidP="003D2122">
      <w:pPr>
        <w:jc w:val="center"/>
      </w:pPr>
    </w:p>
    <w:p w14:paraId="0B2E49F8" w14:textId="77777777" w:rsidR="00427E0F" w:rsidRDefault="00427E0F" w:rsidP="003D2122">
      <w:pPr>
        <w:jc w:val="center"/>
      </w:pPr>
    </w:p>
    <w:p w14:paraId="09D865F2" w14:textId="77777777" w:rsidR="00427E0F" w:rsidRDefault="00427E0F" w:rsidP="003D2122">
      <w:pPr>
        <w:jc w:val="center"/>
      </w:pPr>
    </w:p>
    <w:p w14:paraId="4DCBA6E4" w14:textId="77777777" w:rsidR="00427E0F" w:rsidRDefault="00427E0F" w:rsidP="003D2122">
      <w:pPr>
        <w:jc w:val="center"/>
      </w:pPr>
    </w:p>
    <w:p w14:paraId="18CE5897" w14:textId="77777777" w:rsidR="00427E0F" w:rsidRDefault="00427E0F" w:rsidP="003D2122">
      <w:pPr>
        <w:jc w:val="center"/>
      </w:pPr>
    </w:p>
    <w:p w14:paraId="3F295194" w14:textId="77777777" w:rsidR="00427E0F" w:rsidRDefault="00427E0F" w:rsidP="003D2122">
      <w:pPr>
        <w:jc w:val="center"/>
      </w:pPr>
      <w:r>
        <w:rPr>
          <w:noProof/>
        </w:rPr>
        <w:lastRenderedPageBreak/>
        <w:drawing>
          <wp:inline distT="0" distB="0" distL="0" distR="0" wp14:anchorId="096F07AA" wp14:editId="5DEB3314">
            <wp:extent cx="6645910" cy="8860155"/>
            <wp:effectExtent l="0" t="0" r="2540" b="0"/>
            <wp:docPr id="6134689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45910" cy="8860155"/>
                    </a:xfrm>
                    <a:prstGeom prst="rect">
                      <a:avLst/>
                    </a:prstGeom>
                    <a:noFill/>
                    <a:ln>
                      <a:noFill/>
                    </a:ln>
                  </pic:spPr>
                </pic:pic>
              </a:graphicData>
            </a:graphic>
          </wp:inline>
        </w:drawing>
      </w:r>
    </w:p>
    <w:p w14:paraId="2F2B6180" w14:textId="77777777" w:rsidR="00427E0F" w:rsidRDefault="00427E0F" w:rsidP="003D2122">
      <w:pPr>
        <w:jc w:val="center"/>
      </w:pPr>
    </w:p>
    <w:p w14:paraId="2E4830F6" w14:textId="77777777" w:rsidR="00427E0F" w:rsidRDefault="00427E0F" w:rsidP="003D2122">
      <w:pPr>
        <w:jc w:val="center"/>
      </w:pPr>
    </w:p>
    <w:p w14:paraId="228B0F75" w14:textId="77777777" w:rsidR="00427E0F" w:rsidRDefault="00427E0F" w:rsidP="003D2122">
      <w:pPr>
        <w:jc w:val="center"/>
      </w:pPr>
      <w:r>
        <w:rPr>
          <w:noProof/>
        </w:rPr>
        <w:lastRenderedPageBreak/>
        <w:drawing>
          <wp:inline distT="0" distB="0" distL="0" distR="0" wp14:anchorId="3D63D72D" wp14:editId="58415874">
            <wp:extent cx="6645910" cy="8038465"/>
            <wp:effectExtent l="0" t="0" r="2540" b="635"/>
            <wp:docPr id="4549452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45910" cy="8038465"/>
                    </a:xfrm>
                    <a:prstGeom prst="rect">
                      <a:avLst/>
                    </a:prstGeom>
                    <a:noFill/>
                    <a:ln>
                      <a:noFill/>
                    </a:ln>
                  </pic:spPr>
                </pic:pic>
              </a:graphicData>
            </a:graphic>
          </wp:inline>
        </w:drawing>
      </w:r>
    </w:p>
    <w:p w14:paraId="4BDCB6EC" w14:textId="77777777" w:rsidR="00427E0F" w:rsidRDefault="00427E0F" w:rsidP="003D2122">
      <w:pPr>
        <w:jc w:val="center"/>
      </w:pPr>
    </w:p>
    <w:p w14:paraId="6D625725" w14:textId="77777777" w:rsidR="00427E0F" w:rsidRDefault="00427E0F" w:rsidP="003D2122">
      <w:pPr>
        <w:jc w:val="center"/>
      </w:pPr>
    </w:p>
    <w:p w14:paraId="70B6175B" w14:textId="77777777" w:rsidR="00427E0F" w:rsidRDefault="00427E0F" w:rsidP="003D2122">
      <w:pPr>
        <w:jc w:val="center"/>
      </w:pPr>
    </w:p>
    <w:p w14:paraId="14AAF413" w14:textId="77777777" w:rsidR="00427E0F" w:rsidRDefault="00427E0F" w:rsidP="003D2122">
      <w:pPr>
        <w:jc w:val="center"/>
      </w:pPr>
    </w:p>
    <w:p w14:paraId="7D6233AC" w14:textId="77777777" w:rsidR="00427E0F" w:rsidRDefault="00427E0F" w:rsidP="003D2122">
      <w:pPr>
        <w:jc w:val="center"/>
      </w:pPr>
    </w:p>
    <w:p w14:paraId="3B654538" w14:textId="77777777" w:rsidR="00427E0F" w:rsidRDefault="00427E0F" w:rsidP="003D2122">
      <w:pPr>
        <w:jc w:val="center"/>
      </w:pPr>
      <w:r>
        <w:rPr>
          <w:noProof/>
        </w:rPr>
        <w:lastRenderedPageBreak/>
        <w:drawing>
          <wp:inline distT="0" distB="0" distL="0" distR="0" wp14:anchorId="28BC2E53" wp14:editId="666BFFCD">
            <wp:extent cx="6645910" cy="9164955"/>
            <wp:effectExtent l="0" t="0" r="2540" b="0"/>
            <wp:docPr id="4809737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45910" cy="9164955"/>
                    </a:xfrm>
                    <a:prstGeom prst="rect">
                      <a:avLst/>
                    </a:prstGeom>
                    <a:noFill/>
                    <a:ln>
                      <a:noFill/>
                    </a:ln>
                  </pic:spPr>
                </pic:pic>
              </a:graphicData>
            </a:graphic>
          </wp:inline>
        </w:drawing>
      </w:r>
    </w:p>
    <w:p w14:paraId="371D5960" w14:textId="77777777" w:rsidR="00427E0F" w:rsidRDefault="00427E0F" w:rsidP="003D2122">
      <w:pPr>
        <w:jc w:val="center"/>
      </w:pPr>
    </w:p>
    <w:p w14:paraId="7BFA7E28" w14:textId="77777777" w:rsidR="00427E0F" w:rsidRDefault="00427E0F" w:rsidP="003D2122">
      <w:pPr>
        <w:jc w:val="center"/>
      </w:pPr>
      <w:r>
        <w:rPr>
          <w:noProof/>
        </w:rPr>
        <w:lastRenderedPageBreak/>
        <w:drawing>
          <wp:inline distT="0" distB="0" distL="0" distR="0" wp14:anchorId="6A9082C3" wp14:editId="44F55991">
            <wp:extent cx="6645910" cy="8143875"/>
            <wp:effectExtent l="0" t="0" r="2540" b="9525"/>
            <wp:docPr id="13056572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5910" cy="8143875"/>
                    </a:xfrm>
                    <a:prstGeom prst="rect">
                      <a:avLst/>
                    </a:prstGeom>
                    <a:noFill/>
                    <a:ln>
                      <a:noFill/>
                    </a:ln>
                  </pic:spPr>
                </pic:pic>
              </a:graphicData>
            </a:graphic>
          </wp:inline>
        </w:drawing>
      </w:r>
    </w:p>
    <w:p w14:paraId="53C6ACE8" w14:textId="77777777" w:rsidR="00427E0F" w:rsidRDefault="00427E0F" w:rsidP="003D2122">
      <w:pPr>
        <w:jc w:val="center"/>
      </w:pPr>
    </w:p>
    <w:p w14:paraId="07E41B2C" w14:textId="77777777" w:rsidR="00427E0F" w:rsidRDefault="00427E0F" w:rsidP="003D2122">
      <w:pPr>
        <w:jc w:val="center"/>
      </w:pPr>
    </w:p>
    <w:p w14:paraId="54F3271F" w14:textId="77777777" w:rsidR="00427E0F" w:rsidRDefault="00427E0F" w:rsidP="003D2122">
      <w:pPr>
        <w:jc w:val="center"/>
      </w:pPr>
    </w:p>
    <w:p w14:paraId="0F30BCB0" w14:textId="77777777" w:rsidR="00427E0F" w:rsidRDefault="00427E0F" w:rsidP="003D2122">
      <w:pPr>
        <w:jc w:val="center"/>
      </w:pPr>
    </w:p>
    <w:p w14:paraId="5BC3590B" w14:textId="77777777" w:rsidR="00427E0F" w:rsidRDefault="00427E0F" w:rsidP="003D2122">
      <w:pPr>
        <w:jc w:val="center"/>
      </w:pPr>
    </w:p>
    <w:p w14:paraId="703BE22B" w14:textId="77777777" w:rsidR="006F126D" w:rsidRPr="005518DD" w:rsidRDefault="00427E0F" w:rsidP="003D2122">
      <w:pPr>
        <w:jc w:val="center"/>
      </w:pPr>
      <w:r>
        <w:rPr>
          <w:noProof/>
        </w:rPr>
        <w:lastRenderedPageBreak/>
        <w:drawing>
          <wp:inline distT="0" distB="0" distL="0" distR="0" wp14:anchorId="1379EAA4" wp14:editId="49BCAE00">
            <wp:extent cx="6645910" cy="8998585"/>
            <wp:effectExtent l="0" t="0" r="2540" b="0"/>
            <wp:docPr id="13290036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45910" cy="8998585"/>
                    </a:xfrm>
                    <a:prstGeom prst="rect">
                      <a:avLst/>
                    </a:prstGeom>
                    <a:noFill/>
                    <a:ln>
                      <a:noFill/>
                    </a:ln>
                  </pic:spPr>
                </pic:pic>
              </a:graphicData>
            </a:graphic>
          </wp:inline>
        </w:drawing>
      </w:r>
      <w:r w:rsidR="0033248E" w:rsidRPr="005518DD">
        <w:br w:type="page"/>
      </w:r>
    </w:p>
    <w:sdt>
      <w:sdtPr>
        <w:rPr>
          <w:rFonts w:asciiTheme="minorHAnsi" w:eastAsiaTheme="minorHAnsi" w:hAnsiTheme="minorHAnsi" w:cstheme="minorBidi"/>
          <w:color w:val="auto"/>
          <w:kern w:val="2"/>
          <w:sz w:val="24"/>
          <w:szCs w:val="24"/>
          <w:lang w:val="en-IN"/>
          <w14:ligatures w14:val="standardContextual"/>
        </w:rPr>
        <w:id w:val="386845892"/>
        <w:docPartObj>
          <w:docPartGallery w:val="Table of Contents"/>
          <w:docPartUnique/>
        </w:docPartObj>
      </w:sdtPr>
      <w:sdtEndPr>
        <w:rPr>
          <w:b/>
          <w:bCs/>
          <w:noProof/>
        </w:rPr>
      </w:sdtEndPr>
      <w:sdtContent>
        <w:p w14:paraId="44609065" w14:textId="77777777" w:rsidR="00460724" w:rsidRDefault="00460724">
          <w:pPr>
            <w:pStyle w:val="TOCHeading"/>
          </w:pPr>
          <w:r>
            <w:t>Contents</w:t>
          </w:r>
        </w:p>
        <w:p w14:paraId="4790476F" w14:textId="75E09B4B" w:rsidR="00460724" w:rsidRDefault="00460724">
          <w:pPr>
            <w:pStyle w:val="TOC2"/>
            <w:tabs>
              <w:tab w:val="right" w:leader="dot" w:pos="10456"/>
            </w:tabs>
            <w:rPr>
              <w:rFonts w:eastAsiaTheme="minorEastAsia"/>
              <w:noProof/>
              <w:lang w:eastAsia="en-IN"/>
            </w:rPr>
          </w:pPr>
          <w:r>
            <w:fldChar w:fldCharType="begin"/>
          </w:r>
          <w:r>
            <w:instrText xml:space="preserve"> TOC \o "1-3" \h \z \u </w:instrText>
          </w:r>
          <w:r>
            <w:fldChar w:fldCharType="separate"/>
          </w:r>
          <w:hyperlink w:anchor="_Toc201237346" w:history="1">
            <w:r w:rsidRPr="00853EFF">
              <w:rPr>
                <w:rStyle w:val="Hyperlink"/>
                <w:rFonts w:ascii="Times New Roman" w:hAnsi="Times New Roman" w:cs="Times New Roman"/>
                <w:b/>
                <w:bCs/>
                <w:noProof/>
              </w:rPr>
              <w:t>ACKNOWLEDGEMENTS</w:t>
            </w:r>
            <w:r>
              <w:rPr>
                <w:noProof/>
                <w:webHidden/>
              </w:rPr>
              <w:tab/>
            </w:r>
            <w:r>
              <w:rPr>
                <w:noProof/>
                <w:webHidden/>
              </w:rPr>
              <w:fldChar w:fldCharType="begin"/>
            </w:r>
            <w:r>
              <w:rPr>
                <w:noProof/>
                <w:webHidden/>
              </w:rPr>
              <w:instrText xml:space="preserve"> PAGEREF _Toc201237346 \h </w:instrText>
            </w:r>
            <w:r>
              <w:rPr>
                <w:noProof/>
                <w:webHidden/>
              </w:rPr>
            </w:r>
            <w:r>
              <w:rPr>
                <w:noProof/>
                <w:webHidden/>
              </w:rPr>
              <w:fldChar w:fldCharType="separate"/>
            </w:r>
            <w:r w:rsidR="00781EE4">
              <w:rPr>
                <w:noProof/>
                <w:webHidden/>
              </w:rPr>
              <w:t>11</w:t>
            </w:r>
            <w:r>
              <w:rPr>
                <w:noProof/>
                <w:webHidden/>
              </w:rPr>
              <w:fldChar w:fldCharType="end"/>
            </w:r>
          </w:hyperlink>
        </w:p>
        <w:p w14:paraId="051157E0" w14:textId="68A2EFD1" w:rsidR="00460724" w:rsidRDefault="00460724">
          <w:pPr>
            <w:pStyle w:val="TOC2"/>
            <w:tabs>
              <w:tab w:val="right" w:leader="dot" w:pos="10456"/>
            </w:tabs>
            <w:rPr>
              <w:rFonts w:eastAsiaTheme="minorEastAsia"/>
              <w:noProof/>
              <w:lang w:eastAsia="en-IN"/>
            </w:rPr>
          </w:pPr>
          <w:hyperlink w:anchor="_Toc201237347" w:history="1">
            <w:r w:rsidRPr="00853EFF">
              <w:rPr>
                <w:rStyle w:val="Hyperlink"/>
                <w:rFonts w:ascii="Times New Roman" w:hAnsi="Times New Roman" w:cs="Times New Roman"/>
                <w:b/>
                <w:bCs/>
                <w:noProof/>
              </w:rPr>
              <w:t>OBSERVATIONAL LEARNINGS</w:t>
            </w:r>
            <w:r>
              <w:rPr>
                <w:noProof/>
                <w:webHidden/>
              </w:rPr>
              <w:tab/>
            </w:r>
            <w:r>
              <w:rPr>
                <w:noProof/>
                <w:webHidden/>
              </w:rPr>
              <w:fldChar w:fldCharType="begin"/>
            </w:r>
            <w:r>
              <w:rPr>
                <w:noProof/>
                <w:webHidden/>
              </w:rPr>
              <w:instrText xml:space="preserve"> PAGEREF _Toc201237347 \h </w:instrText>
            </w:r>
            <w:r>
              <w:rPr>
                <w:noProof/>
                <w:webHidden/>
              </w:rPr>
            </w:r>
            <w:r>
              <w:rPr>
                <w:noProof/>
                <w:webHidden/>
              </w:rPr>
              <w:fldChar w:fldCharType="separate"/>
            </w:r>
            <w:r w:rsidR="00781EE4">
              <w:rPr>
                <w:noProof/>
                <w:webHidden/>
              </w:rPr>
              <w:t>13</w:t>
            </w:r>
            <w:r>
              <w:rPr>
                <w:noProof/>
                <w:webHidden/>
              </w:rPr>
              <w:fldChar w:fldCharType="end"/>
            </w:r>
          </w:hyperlink>
        </w:p>
        <w:p w14:paraId="0564EB18" w14:textId="4E87D963" w:rsidR="00460724" w:rsidRDefault="00460724">
          <w:pPr>
            <w:pStyle w:val="TOC3"/>
            <w:tabs>
              <w:tab w:val="right" w:leader="dot" w:pos="10456"/>
            </w:tabs>
            <w:rPr>
              <w:rFonts w:eastAsiaTheme="minorEastAsia"/>
              <w:noProof/>
              <w:lang w:eastAsia="en-IN"/>
            </w:rPr>
          </w:pPr>
          <w:hyperlink w:anchor="_Toc201237348" w:history="1">
            <w:r w:rsidRPr="00853EFF">
              <w:rPr>
                <w:rStyle w:val="Hyperlink"/>
                <w:rFonts w:ascii="Times New Roman" w:hAnsi="Times New Roman" w:cs="Times New Roman"/>
                <w:noProof/>
              </w:rPr>
              <w:t>ORGANIZATION PROFILE:</w:t>
            </w:r>
            <w:r>
              <w:rPr>
                <w:noProof/>
                <w:webHidden/>
              </w:rPr>
              <w:tab/>
            </w:r>
            <w:r>
              <w:rPr>
                <w:noProof/>
                <w:webHidden/>
              </w:rPr>
              <w:fldChar w:fldCharType="begin"/>
            </w:r>
            <w:r>
              <w:rPr>
                <w:noProof/>
                <w:webHidden/>
              </w:rPr>
              <w:instrText xml:space="preserve"> PAGEREF _Toc201237348 \h </w:instrText>
            </w:r>
            <w:r>
              <w:rPr>
                <w:noProof/>
                <w:webHidden/>
              </w:rPr>
            </w:r>
            <w:r>
              <w:rPr>
                <w:noProof/>
                <w:webHidden/>
              </w:rPr>
              <w:fldChar w:fldCharType="separate"/>
            </w:r>
            <w:r w:rsidR="00781EE4">
              <w:rPr>
                <w:noProof/>
                <w:webHidden/>
              </w:rPr>
              <w:t>13</w:t>
            </w:r>
            <w:r>
              <w:rPr>
                <w:noProof/>
                <w:webHidden/>
              </w:rPr>
              <w:fldChar w:fldCharType="end"/>
            </w:r>
          </w:hyperlink>
        </w:p>
        <w:p w14:paraId="0B9BAC79" w14:textId="6DECC3A8" w:rsidR="00460724" w:rsidRDefault="00460724">
          <w:pPr>
            <w:pStyle w:val="TOC3"/>
            <w:tabs>
              <w:tab w:val="right" w:leader="dot" w:pos="10456"/>
            </w:tabs>
            <w:rPr>
              <w:rFonts w:eastAsiaTheme="minorEastAsia"/>
              <w:noProof/>
              <w:lang w:eastAsia="en-IN"/>
            </w:rPr>
          </w:pPr>
          <w:hyperlink w:anchor="_Toc201237349" w:history="1">
            <w:r w:rsidRPr="00853EFF">
              <w:rPr>
                <w:rStyle w:val="Hyperlink"/>
                <w:rFonts w:ascii="Times New Roman" w:hAnsi="Times New Roman" w:cs="Times New Roman"/>
                <w:noProof/>
              </w:rPr>
              <w:t>DISSERTATION JOURNEY</w:t>
            </w:r>
            <w:r>
              <w:rPr>
                <w:noProof/>
                <w:webHidden/>
              </w:rPr>
              <w:tab/>
            </w:r>
            <w:r>
              <w:rPr>
                <w:noProof/>
                <w:webHidden/>
              </w:rPr>
              <w:fldChar w:fldCharType="begin"/>
            </w:r>
            <w:r>
              <w:rPr>
                <w:noProof/>
                <w:webHidden/>
              </w:rPr>
              <w:instrText xml:space="preserve"> PAGEREF _Toc201237349 \h </w:instrText>
            </w:r>
            <w:r>
              <w:rPr>
                <w:noProof/>
                <w:webHidden/>
              </w:rPr>
            </w:r>
            <w:r>
              <w:rPr>
                <w:noProof/>
                <w:webHidden/>
              </w:rPr>
              <w:fldChar w:fldCharType="separate"/>
            </w:r>
            <w:r w:rsidR="00781EE4">
              <w:rPr>
                <w:noProof/>
                <w:webHidden/>
              </w:rPr>
              <w:t>13</w:t>
            </w:r>
            <w:r>
              <w:rPr>
                <w:noProof/>
                <w:webHidden/>
              </w:rPr>
              <w:fldChar w:fldCharType="end"/>
            </w:r>
          </w:hyperlink>
        </w:p>
        <w:p w14:paraId="6E344CA3" w14:textId="38C95734" w:rsidR="00460724" w:rsidRDefault="00460724">
          <w:pPr>
            <w:pStyle w:val="TOC3"/>
            <w:tabs>
              <w:tab w:val="right" w:leader="dot" w:pos="10456"/>
            </w:tabs>
            <w:rPr>
              <w:rFonts w:eastAsiaTheme="minorEastAsia"/>
              <w:noProof/>
              <w:lang w:eastAsia="en-IN"/>
            </w:rPr>
          </w:pPr>
          <w:hyperlink w:anchor="_Toc201237350" w:history="1">
            <w:r w:rsidRPr="00853EFF">
              <w:rPr>
                <w:rStyle w:val="Hyperlink"/>
                <w:rFonts w:ascii="Times New Roman" w:hAnsi="Times New Roman" w:cs="Times New Roman"/>
                <w:noProof/>
              </w:rPr>
              <w:t>KEY FINDINGS FROM LITERATURE REVIEW:</w:t>
            </w:r>
            <w:r>
              <w:rPr>
                <w:noProof/>
                <w:webHidden/>
              </w:rPr>
              <w:tab/>
            </w:r>
            <w:r>
              <w:rPr>
                <w:noProof/>
                <w:webHidden/>
              </w:rPr>
              <w:fldChar w:fldCharType="begin"/>
            </w:r>
            <w:r>
              <w:rPr>
                <w:noProof/>
                <w:webHidden/>
              </w:rPr>
              <w:instrText xml:space="preserve"> PAGEREF _Toc201237350 \h </w:instrText>
            </w:r>
            <w:r>
              <w:rPr>
                <w:noProof/>
                <w:webHidden/>
              </w:rPr>
            </w:r>
            <w:r>
              <w:rPr>
                <w:noProof/>
                <w:webHidden/>
              </w:rPr>
              <w:fldChar w:fldCharType="separate"/>
            </w:r>
            <w:r w:rsidR="00781EE4">
              <w:rPr>
                <w:noProof/>
                <w:webHidden/>
              </w:rPr>
              <w:t>18</w:t>
            </w:r>
            <w:r>
              <w:rPr>
                <w:noProof/>
                <w:webHidden/>
              </w:rPr>
              <w:fldChar w:fldCharType="end"/>
            </w:r>
          </w:hyperlink>
        </w:p>
        <w:p w14:paraId="676CE945" w14:textId="236DFBD8" w:rsidR="00460724" w:rsidRDefault="00460724">
          <w:pPr>
            <w:pStyle w:val="TOC2"/>
            <w:tabs>
              <w:tab w:val="right" w:leader="dot" w:pos="10456"/>
            </w:tabs>
            <w:rPr>
              <w:rFonts w:eastAsiaTheme="minorEastAsia"/>
              <w:noProof/>
              <w:lang w:eastAsia="en-IN"/>
            </w:rPr>
          </w:pPr>
          <w:hyperlink w:anchor="_Toc201237351" w:history="1">
            <w:r w:rsidRPr="00853EFF">
              <w:rPr>
                <w:rStyle w:val="Hyperlink"/>
                <w:rFonts w:eastAsia="Times New Roman"/>
                <w:b/>
                <w:bCs/>
                <w:noProof/>
              </w:rPr>
              <w:t>ABSTRACT</w:t>
            </w:r>
            <w:r>
              <w:rPr>
                <w:noProof/>
                <w:webHidden/>
              </w:rPr>
              <w:tab/>
            </w:r>
            <w:r>
              <w:rPr>
                <w:noProof/>
                <w:webHidden/>
              </w:rPr>
              <w:fldChar w:fldCharType="begin"/>
            </w:r>
            <w:r>
              <w:rPr>
                <w:noProof/>
                <w:webHidden/>
              </w:rPr>
              <w:instrText xml:space="preserve"> PAGEREF _Toc201237351 \h </w:instrText>
            </w:r>
            <w:r>
              <w:rPr>
                <w:noProof/>
                <w:webHidden/>
              </w:rPr>
            </w:r>
            <w:r>
              <w:rPr>
                <w:noProof/>
                <w:webHidden/>
              </w:rPr>
              <w:fldChar w:fldCharType="separate"/>
            </w:r>
            <w:r w:rsidR="00781EE4">
              <w:rPr>
                <w:noProof/>
                <w:webHidden/>
              </w:rPr>
              <w:t>21</w:t>
            </w:r>
            <w:r>
              <w:rPr>
                <w:noProof/>
                <w:webHidden/>
              </w:rPr>
              <w:fldChar w:fldCharType="end"/>
            </w:r>
          </w:hyperlink>
        </w:p>
        <w:p w14:paraId="583DF72C" w14:textId="772C0E23" w:rsidR="00460724" w:rsidRDefault="00460724">
          <w:pPr>
            <w:pStyle w:val="TOC2"/>
            <w:tabs>
              <w:tab w:val="right" w:leader="dot" w:pos="10456"/>
            </w:tabs>
            <w:rPr>
              <w:rFonts w:eastAsiaTheme="minorEastAsia"/>
              <w:noProof/>
              <w:lang w:eastAsia="en-IN"/>
            </w:rPr>
          </w:pPr>
          <w:hyperlink w:anchor="_Toc201237352" w:history="1">
            <w:r w:rsidRPr="00853EFF">
              <w:rPr>
                <w:rStyle w:val="Hyperlink"/>
                <w:rFonts w:ascii="Times New Roman" w:hAnsi="Times New Roman" w:cs="Times New Roman"/>
                <w:b/>
                <w:bCs/>
                <w:noProof/>
              </w:rPr>
              <w:t>SECONDARY DATA ANALYSIS</w:t>
            </w:r>
            <w:r>
              <w:rPr>
                <w:noProof/>
                <w:webHidden/>
              </w:rPr>
              <w:tab/>
            </w:r>
            <w:r>
              <w:rPr>
                <w:noProof/>
                <w:webHidden/>
              </w:rPr>
              <w:fldChar w:fldCharType="begin"/>
            </w:r>
            <w:r>
              <w:rPr>
                <w:noProof/>
                <w:webHidden/>
              </w:rPr>
              <w:instrText xml:space="preserve"> PAGEREF _Toc201237352 \h </w:instrText>
            </w:r>
            <w:r>
              <w:rPr>
                <w:noProof/>
                <w:webHidden/>
              </w:rPr>
            </w:r>
            <w:r>
              <w:rPr>
                <w:noProof/>
                <w:webHidden/>
              </w:rPr>
              <w:fldChar w:fldCharType="separate"/>
            </w:r>
            <w:r w:rsidR="00781EE4">
              <w:rPr>
                <w:noProof/>
                <w:webHidden/>
              </w:rPr>
              <w:t>22</w:t>
            </w:r>
            <w:r>
              <w:rPr>
                <w:noProof/>
                <w:webHidden/>
              </w:rPr>
              <w:fldChar w:fldCharType="end"/>
            </w:r>
          </w:hyperlink>
        </w:p>
        <w:p w14:paraId="5C403D88" w14:textId="313C1E52" w:rsidR="00460724" w:rsidRDefault="00460724">
          <w:pPr>
            <w:pStyle w:val="TOC3"/>
            <w:tabs>
              <w:tab w:val="right" w:leader="dot" w:pos="10456"/>
            </w:tabs>
            <w:rPr>
              <w:rFonts w:eastAsiaTheme="minorEastAsia"/>
              <w:noProof/>
              <w:lang w:eastAsia="en-IN"/>
            </w:rPr>
          </w:pPr>
          <w:hyperlink w:anchor="_Toc201237353" w:history="1">
            <w:r w:rsidRPr="00853EFF">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_Toc201237353 \h </w:instrText>
            </w:r>
            <w:r>
              <w:rPr>
                <w:noProof/>
                <w:webHidden/>
              </w:rPr>
            </w:r>
            <w:r>
              <w:rPr>
                <w:noProof/>
                <w:webHidden/>
              </w:rPr>
              <w:fldChar w:fldCharType="separate"/>
            </w:r>
            <w:r w:rsidR="00781EE4">
              <w:rPr>
                <w:noProof/>
                <w:webHidden/>
              </w:rPr>
              <w:t>22</w:t>
            </w:r>
            <w:r>
              <w:rPr>
                <w:noProof/>
                <w:webHidden/>
              </w:rPr>
              <w:fldChar w:fldCharType="end"/>
            </w:r>
          </w:hyperlink>
        </w:p>
        <w:p w14:paraId="27856F7D" w14:textId="1AD2372A" w:rsidR="00460724" w:rsidRDefault="00460724">
          <w:pPr>
            <w:pStyle w:val="TOC3"/>
            <w:tabs>
              <w:tab w:val="right" w:leader="dot" w:pos="10456"/>
            </w:tabs>
            <w:rPr>
              <w:rFonts w:eastAsiaTheme="minorEastAsia"/>
              <w:noProof/>
              <w:lang w:eastAsia="en-IN"/>
            </w:rPr>
          </w:pPr>
          <w:hyperlink w:anchor="_Toc201237354" w:history="1">
            <w:r w:rsidRPr="00853EFF">
              <w:rPr>
                <w:rStyle w:val="Hyperlink"/>
                <w:rFonts w:ascii="Times New Roman" w:hAnsi="Times New Roman" w:cs="Times New Roman"/>
                <w:noProof/>
              </w:rPr>
              <w:t>RATIONALE OF THE STUDY</w:t>
            </w:r>
            <w:r>
              <w:rPr>
                <w:noProof/>
                <w:webHidden/>
              </w:rPr>
              <w:tab/>
            </w:r>
            <w:r>
              <w:rPr>
                <w:noProof/>
                <w:webHidden/>
              </w:rPr>
              <w:fldChar w:fldCharType="begin"/>
            </w:r>
            <w:r>
              <w:rPr>
                <w:noProof/>
                <w:webHidden/>
              </w:rPr>
              <w:instrText xml:space="preserve"> PAGEREF _Toc201237354 \h </w:instrText>
            </w:r>
            <w:r>
              <w:rPr>
                <w:noProof/>
                <w:webHidden/>
              </w:rPr>
            </w:r>
            <w:r>
              <w:rPr>
                <w:noProof/>
                <w:webHidden/>
              </w:rPr>
              <w:fldChar w:fldCharType="separate"/>
            </w:r>
            <w:r w:rsidR="00781EE4">
              <w:rPr>
                <w:noProof/>
                <w:webHidden/>
              </w:rPr>
              <w:t>23</w:t>
            </w:r>
            <w:r>
              <w:rPr>
                <w:noProof/>
                <w:webHidden/>
              </w:rPr>
              <w:fldChar w:fldCharType="end"/>
            </w:r>
          </w:hyperlink>
        </w:p>
        <w:p w14:paraId="4512C329" w14:textId="0D5A33C0" w:rsidR="00460724" w:rsidRDefault="00460724">
          <w:pPr>
            <w:pStyle w:val="TOC3"/>
            <w:tabs>
              <w:tab w:val="right" w:leader="dot" w:pos="10456"/>
            </w:tabs>
            <w:rPr>
              <w:rFonts w:eastAsiaTheme="minorEastAsia"/>
              <w:noProof/>
              <w:lang w:eastAsia="en-IN"/>
            </w:rPr>
          </w:pPr>
          <w:hyperlink w:anchor="_Toc201237355" w:history="1">
            <w:r w:rsidRPr="00853EFF">
              <w:rPr>
                <w:rStyle w:val="Hyperlink"/>
                <w:rFonts w:eastAsia="Times New Roman"/>
                <w:noProof/>
              </w:rPr>
              <w:t>RESEARCH OBJECTIVES</w:t>
            </w:r>
            <w:r>
              <w:rPr>
                <w:noProof/>
                <w:webHidden/>
              </w:rPr>
              <w:tab/>
            </w:r>
            <w:r>
              <w:rPr>
                <w:noProof/>
                <w:webHidden/>
              </w:rPr>
              <w:fldChar w:fldCharType="begin"/>
            </w:r>
            <w:r>
              <w:rPr>
                <w:noProof/>
                <w:webHidden/>
              </w:rPr>
              <w:instrText xml:space="preserve"> PAGEREF _Toc201237355 \h </w:instrText>
            </w:r>
            <w:r>
              <w:rPr>
                <w:noProof/>
                <w:webHidden/>
              </w:rPr>
            </w:r>
            <w:r>
              <w:rPr>
                <w:noProof/>
                <w:webHidden/>
              </w:rPr>
              <w:fldChar w:fldCharType="separate"/>
            </w:r>
            <w:r w:rsidR="00781EE4">
              <w:rPr>
                <w:noProof/>
                <w:webHidden/>
              </w:rPr>
              <w:t>24</w:t>
            </w:r>
            <w:r>
              <w:rPr>
                <w:noProof/>
                <w:webHidden/>
              </w:rPr>
              <w:fldChar w:fldCharType="end"/>
            </w:r>
          </w:hyperlink>
        </w:p>
        <w:p w14:paraId="7BD5D0EF" w14:textId="3F791B0E" w:rsidR="00460724" w:rsidRDefault="00460724">
          <w:pPr>
            <w:pStyle w:val="TOC3"/>
            <w:tabs>
              <w:tab w:val="right" w:leader="dot" w:pos="10456"/>
            </w:tabs>
            <w:rPr>
              <w:rFonts w:eastAsiaTheme="minorEastAsia"/>
              <w:noProof/>
              <w:lang w:eastAsia="en-IN"/>
            </w:rPr>
          </w:pPr>
          <w:hyperlink w:anchor="_Toc201237356" w:history="1">
            <w:r w:rsidRPr="00853EFF">
              <w:rPr>
                <w:rStyle w:val="Hyperlink"/>
                <w:rFonts w:ascii="Times New Roman" w:hAnsi="Times New Roman" w:cs="Times New Roman"/>
                <w:noProof/>
              </w:rPr>
              <w:t>METHODOLOGY</w:t>
            </w:r>
            <w:r>
              <w:rPr>
                <w:noProof/>
                <w:webHidden/>
              </w:rPr>
              <w:tab/>
            </w:r>
            <w:r>
              <w:rPr>
                <w:noProof/>
                <w:webHidden/>
              </w:rPr>
              <w:fldChar w:fldCharType="begin"/>
            </w:r>
            <w:r>
              <w:rPr>
                <w:noProof/>
                <w:webHidden/>
              </w:rPr>
              <w:instrText xml:space="preserve"> PAGEREF _Toc201237356 \h </w:instrText>
            </w:r>
            <w:r>
              <w:rPr>
                <w:noProof/>
                <w:webHidden/>
              </w:rPr>
            </w:r>
            <w:r>
              <w:rPr>
                <w:noProof/>
                <w:webHidden/>
              </w:rPr>
              <w:fldChar w:fldCharType="separate"/>
            </w:r>
            <w:r w:rsidR="00781EE4">
              <w:rPr>
                <w:noProof/>
                <w:webHidden/>
              </w:rPr>
              <w:t>24</w:t>
            </w:r>
            <w:r>
              <w:rPr>
                <w:noProof/>
                <w:webHidden/>
              </w:rPr>
              <w:fldChar w:fldCharType="end"/>
            </w:r>
          </w:hyperlink>
        </w:p>
        <w:p w14:paraId="54BD673F" w14:textId="0C9DA69E" w:rsidR="00460724" w:rsidRDefault="00460724">
          <w:pPr>
            <w:pStyle w:val="TOC3"/>
            <w:tabs>
              <w:tab w:val="right" w:leader="dot" w:pos="10456"/>
            </w:tabs>
            <w:rPr>
              <w:rFonts w:eastAsiaTheme="minorEastAsia"/>
              <w:noProof/>
              <w:lang w:eastAsia="en-IN"/>
            </w:rPr>
          </w:pPr>
          <w:hyperlink w:anchor="_Toc201237357" w:history="1">
            <w:r w:rsidRPr="00853EFF">
              <w:rPr>
                <w:rStyle w:val="Hyperlink"/>
                <w:rFonts w:ascii="Times New Roman" w:hAnsi="Times New Roman" w:cs="Times New Roman"/>
                <w:noProof/>
              </w:rPr>
              <w:t>RESULT</w:t>
            </w:r>
            <w:r>
              <w:rPr>
                <w:noProof/>
                <w:webHidden/>
              </w:rPr>
              <w:tab/>
            </w:r>
            <w:r>
              <w:rPr>
                <w:noProof/>
                <w:webHidden/>
              </w:rPr>
              <w:fldChar w:fldCharType="begin"/>
            </w:r>
            <w:r>
              <w:rPr>
                <w:noProof/>
                <w:webHidden/>
              </w:rPr>
              <w:instrText xml:space="preserve"> PAGEREF _Toc201237357 \h </w:instrText>
            </w:r>
            <w:r>
              <w:rPr>
                <w:noProof/>
                <w:webHidden/>
              </w:rPr>
            </w:r>
            <w:r>
              <w:rPr>
                <w:noProof/>
                <w:webHidden/>
              </w:rPr>
              <w:fldChar w:fldCharType="separate"/>
            </w:r>
            <w:r w:rsidR="00781EE4">
              <w:rPr>
                <w:noProof/>
                <w:webHidden/>
              </w:rPr>
              <w:t>24</w:t>
            </w:r>
            <w:r>
              <w:rPr>
                <w:noProof/>
                <w:webHidden/>
              </w:rPr>
              <w:fldChar w:fldCharType="end"/>
            </w:r>
          </w:hyperlink>
        </w:p>
        <w:p w14:paraId="012EB0A3" w14:textId="0259A04B" w:rsidR="00460724" w:rsidRDefault="00460724">
          <w:pPr>
            <w:pStyle w:val="TOC3"/>
            <w:tabs>
              <w:tab w:val="right" w:leader="dot" w:pos="10456"/>
            </w:tabs>
            <w:rPr>
              <w:rFonts w:eastAsiaTheme="minorEastAsia"/>
              <w:noProof/>
              <w:lang w:eastAsia="en-IN"/>
            </w:rPr>
          </w:pPr>
          <w:hyperlink w:anchor="_Toc201237358" w:history="1">
            <w:r w:rsidRPr="00853EFF">
              <w:rPr>
                <w:rStyle w:val="Hyperlink"/>
                <w:rFonts w:ascii="Times New Roman" w:hAnsi="Times New Roman" w:cs="Times New Roman"/>
                <w:noProof/>
              </w:rPr>
              <w:t>DISCUSSION</w:t>
            </w:r>
            <w:r>
              <w:rPr>
                <w:noProof/>
                <w:webHidden/>
              </w:rPr>
              <w:tab/>
            </w:r>
            <w:r>
              <w:rPr>
                <w:noProof/>
                <w:webHidden/>
              </w:rPr>
              <w:fldChar w:fldCharType="begin"/>
            </w:r>
            <w:r>
              <w:rPr>
                <w:noProof/>
                <w:webHidden/>
              </w:rPr>
              <w:instrText xml:space="preserve"> PAGEREF _Toc201237358 \h </w:instrText>
            </w:r>
            <w:r>
              <w:rPr>
                <w:noProof/>
                <w:webHidden/>
              </w:rPr>
            </w:r>
            <w:r>
              <w:rPr>
                <w:noProof/>
                <w:webHidden/>
              </w:rPr>
              <w:fldChar w:fldCharType="separate"/>
            </w:r>
            <w:r w:rsidR="00781EE4">
              <w:rPr>
                <w:noProof/>
                <w:webHidden/>
              </w:rPr>
              <w:t>41</w:t>
            </w:r>
            <w:r>
              <w:rPr>
                <w:noProof/>
                <w:webHidden/>
              </w:rPr>
              <w:fldChar w:fldCharType="end"/>
            </w:r>
          </w:hyperlink>
        </w:p>
        <w:p w14:paraId="773AFB09" w14:textId="63FF1A9F" w:rsidR="00460724" w:rsidRDefault="00460724">
          <w:pPr>
            <w:pStyle w:val="TOC3"/>
            <w:tabs>
              <w:tab w:val="right" w:leader="dot" w:pos="10456"/>
            </w:tabs>
            <w:rPr>
              <w:rFonts w:eastAsiaTheme="minorEastAsia"/>
              <w:noProof/>
              <w:lang w:eastAsia="en-IN"/>
            </w:rPr>
          </w:pPr>
          <w:hyperlink w:anchor="_Toc201237359" w:history="1">
            <w:r w:rsidRPr="00853EFF">
              <w:rPr>
                <w:rStyle w:val="Hyperlink"/>
                <w:rFonts w:ascii="Times New Roman" w:hAnsi="Times New Roman" w:cs="Times New Roman"/>
                <w:noProof/>
              </w:rPr>
              <w:t>CONCLUSION</w:t>
            </w:r>
            <w:r>
              <w:rPr>
                <w:noProof/>
                <w:webHidden/>
              </w:rPr>
              <w:tab/>
            </w:r>
            <w:r>
              <w:rPr>
                <w:noProof/>
                <w:webHidden/>
              </w:rPr>
              <w:fldChar w:fldCharType="begin"/>
            </w:r>
            <w:r>
              <w:rPr>
                <w:noProof/>
                <w:webHidden/>
              </w:rPr>
              <w:instrText xml:space="preserve"> PAGEREF _Toc201237359 \h </w:instrText>
            </w:r>
            <w:r>
              <w:rPr>
                <w:noProof/>
                <w:webHidden/>
              </w:rPr>
            </w:r>
            <w:r>
              <w:rPr>
                <w:noProof/>
                <w:webHidden/>
              </w:rPr>
              <w:fldChar w:fldCharType="separate"/>
            </w:r>
            <w:r w:rsidR="00781EE4">
              <w:rPr>
                <w:noProof/>
                <w:webHidden/>
              </w:rPr>
              <w:t>44</w:t>
            </w:r>
            <w:r>
              <w:rPr>
                <w:noProof/>
                <w:webHidden/>
              </w:rPr>
              <w:fldChar w:fldCharType="end"/>
            </w:r>
          </w:hyperlink>
        </w:p>
        <w:p w14:paraId="2CBD6D5A" w14:textId="2AC72FEB" w:rsidR="00460724" w:rsidRDefault="00460724">
          <w:pPr>
            <w:pStyle w:val="TOC3"/>
            <w:tabs>
              <w:tab w:val="right" w:leader="dot" w:pos="10456"/>
            </w:tabs>
            <w:rPr>
              <w:rFonts w:eastAsiaTheme="minorEastAsia"/>
              <w:noProof/>
              <w:lang w:eastAsia="en-IN"/>
            </w:rPr>
          </w:pPr>
          <w:hyperlink w:anchor="_Toc201237360" w:history="1">
            <w:r w:rsidRPr="00853EFF">
              <w:rPr>
                <w:rStyle w:val="Hyperlink"/>
                <w:rFonts w:ascii="Times New Roman" w:hAnsi="Times New Roman" w:cs="Times New Roman"/>
                <w:noProof/>
              </w:rPr>
              <w:t>References</w:t>
            </w:r>
            <w:r>
              <w:rPr>
                <w:noProof/>
                <w:webHidden/>
              </w:rPr>
              <w:tab/>
            </w:r>
            <w:r>
              <w:rPr>
                <w:noProof/>
                <w:webHidden/>
              </w:rPr>
              <w:fldChar w:fldCharType="begin"/>
            </w:r>
            <w:r>
              <w:rPr>
                <w:noProof/>
                <w:webHidden/>
              </w:rPr>
              <w:instrText xml:space="preserve"> PAGEREF _Toc201237360 \h </w:instrText>
            </w:r>
            <w:r>
              <w:rPr>
                <w:noProof/>
                <w:webHidden/>
              </w:rPr>
            </w:r>
            <w:r>
              <w:rPr>
                <w:noProof/>
                <w:webHidden/>
              </w:rPr>
              <w:fldChar w:fldCharType="separate"/>
            </w:r>
            <w:r w:rsidR="00781EE4">
              <w:rPr>
                <w:noProof/>
                <w:webHidden/>
              </w:rPr>
              <w:t>44</w:t>
            </w:r>
            <w:r>
              <w:rPr>
                <w:noProof/>
                <w:webHidden/>
              </w:rPr>
              <w:fldChar w:fldCharType="end"/>
            </w:r>
          </w:hyperlink>
        </w:p>
        <w:p w14:paraId="7A18D60E" w14:textId="501D0056" w:rsidR="00460724" w:rsidRDefault="00460724">
          <w:pPr>
            <w:pStyle w:val="TOC3"/>
            <w:tabs>
              <w:tab w:val="right" w:leader="dot" w:pos="10456"/>
            </w:tabs>
            <w:rPr>
              <w:rFonts w:eastAsiaTheme="minorEastAsia"/>
              <w:noProof/>
              <w:lang w:eastAsia="en-IN"/>
            </w:rPr>
          </w:pPr>
          <w:hyperlink w:anchor="_Toc201237361" w:history="1">
            <w:r w:rsidRPr="00853EFF">
              <w:rPr>
                <w:rStyle w:val="Hyperlink"/>
                <w:b/>
                <w:bCs/>
                <w:noProof/>
              </w:rPr>
              <w:t>PLAGIARISM</w:t>
            </w:r>
            <w:r>
              <w:rPr>
                <w:noProof/>
                <w:webHidden/>
              </w:rPr>
              <w:tab/>
            </w:r>
            <w:r>
              <w:rPr>
                <w:noProof/>
                <w:webHidden/>
              </w:rPr>
              <w:fldChar w:fldCharType="begin"/>
            </w:r>
            <w:r>
              <w:rPr>
                <w:noProof/>
                <w:webHidden/>
              </w:rPr>
              <w:instrText xml:space="preserve"> PAGEREF _Toc201237361 \h </w:instrText>
            </w:r>
            <w:r>
              <w:rPr>
                <w:noProof/>
                <w:webHidden/>
              </w:rPr>
            </w:r>
            <w:r>
              <w:rPr>
                <w:noProof/>
                <w:webHidden/>
              </w:rPr>
              <w:fldChar w:fldCharType="separate"/>
            </w:r>
            <w:r w:rsidR="00781EE4">
              <w:rPr>
                <w:noProof/>
                <w:webHidden/>
              </w:rPr>
              <w:t>47</w:t>
            </w:r>
            <w:r>
              <w:rPr>
                <w:noProof/>
                <w:webHidden/>
              </w:rPr>
              <w:fldChar w:fldCharType="end"/>
            </w:r>
          </w:hyperlink>
        </w:p>
        <w:p w14:paraId="25D8D86A" w14:textId="77777777" w:rsidR="00460724" w:rsidRDefault="00460724">
          <w:r>
            <w:rPr>
              <w:b/>
              <w:bCs/>
              <w:noProof/>
            </w:rPr>
            <w:fldChar w:fldCharType="end"/>
          </w:r>
        </w:p>
      </w:sdtContent>
    </w:sdt>
    <w:p w14:paraId="0AF321C5" w14:textId="77777777" w:rsidR="006F126D" w:rsidRPr="005518DD" w:rsidRDefault="006F126D" w:rsidP="006F126D">
      <w:pPr>
        <w:pStyle w:val="Heading2"/>
        <w:jc w:val="center"/>
        <w:rPr>
          <w:rFonts w:ascii="Times New Roman" w:hAnsi="Times New Roman" w:cs="Times New Roman"/>
        </w:rPr>
      </w:pPr>
    </w:p>
    <w:p w14:paraId="2C632C14" w14:textId="77777777" w:rsidR="006F126D" w:rsidRPr="005518DD" w:rsidRDefault="006F126D" w:rsidP="009C635F">
      <w:pPr>
        <w:pStyle w:val="Heading2"/>
        <w:rPr>
          <w:rFonts w:ascii="Times New Roman" w:hAnsi="Times New Roman" w:cs="Times New Roman"/>
        </w:rPr>
      </w:pPr>
    </w:p>
    <w:p w14:paraId="739EC6DE" w14:textId="77777777" w:rsidR="006F126D" w:rsidRPr="005518DD" w:rsidRDefault="006F126D" w:rsidP="006F126D">
      <w:pPr>
        <w:pStyle w:val="Heading2"/>
        <w:jc w:val="center"/>
        <w:rPr>
          <w:rFonts w:ascii="Times New Roman" w:hAnsi="Times New Roman" w:cs="Times New Roman"/>
        </w:rPr>
      </w:pPr>
    </w:p>
    <w:p w14:paraId="2D40170E" w14:textId="77777777" w:rsidR="006F126D" w:rsidRPr="005518DD" w:rsidRDefault="006F126D" w:rsidP="006F126D">
      <w:pPr>
        <w:rPr>
          <w:rFonts w:ascii="Times New Roman" w:hAnsi="Times New Roman" w:cs="Times New Roman"/>
        </w:rPr>
      </w:pPr>
    </w:p>
    <w:p w14:paraId="0EC136DA" w14:textId="77777777" w:rsidR="006F126D" w:rsidRPr="005518DD" w:rsidRDefault="006F126D" w:rsidP="006F126D">
      <w:pPr>
        <w:rPr>
          <w:rFonts w:ascii="Times New Roman" w:hAnsi="Times New Roman" w:cs="Times New Roman"/>
        </w:rPr>
      </w:pPr>
    </w:p>
    <w:p w14:paraId="2561F69B" w14:textId="77777777" w:rsidR="006F126D" w:rsidRPr="005518DD" w:rsidRDefault="006F126D" w:rsidP="006F126D">
      <w:pPr>
        <w:rPr>
          <w:rFonts w:ascii="Times New Roman" w:hAnsi="Times New Roman" w:cs="Times New Roman"/>
        </w:rPr>
      </w:pPr>
    </w:p>
    <w:p w14:paraId="3A3E4EA2" w14:textId="77777777" w:rsidR="006F126D" w:rsidRPr="005518DD" w:rsidRDefault="006F126D" w:rsidP="006F126D">
      <w:pPr>
        <w:rPr>
          <w:rFonts w:ascii="Times New Roman" w:hAnsi="Times New Roman" w:cs="Times New Roman"/>
        </w:rPr>
      </w:pPr>
    </w:p>
    <w:p w14:paraId="035B6AC8" w14:textId="77777777" w:rsidR="006F126D" w:rsidRPr="005518DD" w:rsidRDefault="006F126D" w:rsidP="006F126D">
      <w:pPr>
        <w:rPr>
          <w:rFonts w:ascii="Times New Roman" w:hAnsi="Times New Roman" w:cs="Times New Roman"/>
        </w:rPr>
      </w:pPr>
    </w:p>
    <w:p w14:paraId="651C2A89" w14:textId="77777777" w:rsidR="006F126D" w:rsidRDefault="006F126D" w:rsidP="006F126D">
      <w:pPr>
        <w:rPr>
          <w:rFonts w:ascii="Times New Roman" w:hAnsi="Times New Roman" w:cs="Times New Roman"/>
        </w:rPr>
      </w:pPr>
    </w:p>
    <w:p w14:paraId="0498A63C" w14:textId="77777777" w:rsidR="0068767A" w:rsidRPr="005518DD" w:rsidRDefault="0068767A" w:rsidP="006F126D">
      <w:pPr>
        <w:rPr>
          <w:rFonts w:ascii="Times New Roman" w:hAnsi="Times New Roman" w:cs="Times New Roman"/>
        </w:rPr>
      </w:pPr>
    </w:p>
    <w:p w14:paraId="6F2E04D1" w14:textId="77777777" w:rsidR="006F126D" w:rsidRPr="005518DD" w:rsidRDefault="006F126D" w:rsidP="006F126D">
      <w:pPr>
        <w:rPr>
          <w:rFonts w:ascii="Times New Roman" w:hAnsi="Times New Roman" w:cs="Times New Roman"/>
        </w:rPr>
      </w:pPr>
    </w:p>
    <w:p w14:paraId="537BA888" w14:textId="77777777" w:rsidR="006F126D" w:rsidRPr="005518DD" w:rsidRDefault="006F126D" w:rsidP="006F126D">
      <w:pPr>
        <w:rPr>
          <w:rFonts w:ascii="Times New Roman" w:hAnsi="Times New Roman" w:cs="Times New Roman"/>
        </w:rPr>
      </w:pPr>
    </w:p>
    <w:p w14:paraId="49FD44BE" w14:textId="77777777" w:rsidR="006F126D" w:rsidRPr="005518DD" w:rsidRDefault="006F126D" w:rsidP="00DD4A01">
      <w:pPr>
        <w:pStyle w:val="Heading2"/>
        <w:rPr>
          <w:rStyle w:val="Strong"/>
          <w:rFonts w:ascii="Times New Roman" w:hAnsi="Times New Roman" w:cs="Times New Roman"/>
        </w:rPr>
      </w:pPr>
    </w:p>
    <w:p w14:paraId="144316FA" w14:textId="77777777" w:rsidR="0033248E" w:rsidRPr="005518DD" w:rsidRDefault="0033248E" w:rsidP="006F126D">
      <w:pPr>
        <w:pStyle w:val="Heading2"/>
        <w:jc w:val="center"/>
        <w:rPr>
          <w:rStyle w:val="Strong"/>
          <w:rFonts w:ascii="Times New Roman" w:hAnsi="Times New Roman" w:cs="Times New Roman"/>
        </w:rPr>
      </w:pPr>
      <w:bookmarkStart w:id="0" w:name="_Toc201237346"/>
      <w:r w:rsidRPr="005518DD">
        <w:rPr>
          <w:rStyle w:val="Strong"/>
          <w:rFonts w:ascii="Times New Roman" w:hAnsi="Times New Roman" w:cs="Times New Roman"/>
        </w:rPr>
        <w:t>ACKNOWLEDGEMENTS</w:t>
      </w:r>
      <w:bookmarkEnd w:id="0"/>
    </w:p>
    <w:p w14:paraId="6CD52226" w14:textId="77777777" w:rsidR="0033248E" w:rsidRPr="005518DD" w:rsidRDefault="0033248E" w:rsidP="0033248E">
      <w:pPr>
        <w:spacing w:before="20" w:line="360" w:lineRule="auto"/>
        <w:ind w:right="567"/>
        <w:rPr>
          <w:rFonts w:ascii="Times New Roman" w:hAnsi="Times New Roman" w:cs="Times New Roman"/>
        </w:rPr>
      </w:pPr>
      <w:r w:rsidRPr="005518DD">
        <w:rPr>
          <w:rFonts w:ascii="Times New Roman" w:hAnsi="Times New Roman" w:cs="Times New Roman"/>
        </w:rPr>
        <w:t xml:space="preserve">I received a fantastic opportunity to learn and advance my career during my internship with the </w:t>
      </w:r>
      <w:r w:rsidRPr="005518DD">
        <w:rPr>
          <w:rFonts w:ascii="Times New Roman" w:hAnsi="Times New Roman" w:cs="Times New Roman"/>
          <w:b/>
          <w:bCs/>
        </w:rPr>
        <w:t>Piramal Swasthya</w:t>
      </w:r>
      <w:r w:rsidRPr="005518DD">
        <w:rPr>
          <w:rFonts w:ascii="Times New Roman" w:hAnsi="Times New Roman" w:cs="Times New Roman"/>
        </w:rPr>
        <w:t xml:space="preserve"> Foundation in Bihar. I consider myself really lucky to have been involved, and I am appreciative of the opportunity to interact with so many amazing individuals and experts that helped me during my internship. </w:t>
      </w:r>
      <w:r w:rsidRPr="005518DD">
        <w:rPr>
          <w:rFonts w:ascii="Times New Roman" w:hAnsi="Times New Roman" w:cs="Times New Roman"/>
        </w:rPr>
        <w:br/>
        <w:t xml:space="preserve">In addition to providing the resources I needed to complete my project successfully, I would like to sincerely thank </w:t>
      </w:r>
      <w:r w:rsidRPr="005518DD">
        <w:rPr>
          <w:rFonts w:ascii="Times New Roman" w:hAnsi="Times New Roman" w:cs="Times New Roman"/>
          <w:b/>
          <w:bCs/>
        </w:rPr>
        <w:t>Dr. Tanmay Mahapatra</w:t>
      </w:r>
      <w:r w:rsidRPr="005518DD">
        <w:rPr>
          <w:rFonts w:ascii="Times New Roman" w:hAnsi="Times New Roman" w:cs="Times New Roman"/>
        </w:rPr>
        <w:t xml:space="preserve"> (Director, Data and Learning, Piramal Swasthya Management and Research Institute), </w:t>
      </w:r>
      <w:r w:rsidRPr="005518DD">
        <w:rPr>
          <w:rFonts w:ascii="Times New Roman" w:hAnsi="Times New Roman" w:cs="Times New Roman"/>
          <w:b/>
          <w:bCs/>
        </w:rPr>
        <w:t>Dr. Devashish Singh</w:t>
      </w:r>
      <w:r w:rsidRPr="005518DD">
        <w:rPr>
          <w:rFonts w:ascii="Times New Roman" w:hAnsi="Times New Roman" w:cs="Times New Roman"/>
        </w:rPr>
        <w:t xml:space="preserve"> (Senior RMLE leader), and </w:t>
      </w:r>
      <w:r w:rsidRPr="005518DD">
        <w:rPr>
          <w:rFonts w:ascii="Times New Roman" w:hAnsi="Times New Roman" w:cs="Times New Roman"/>
          <w:b/>
          <w:bCs/>
        </w:rPr>
        <w:t xml:space="preserve">Dr. </w:t>
      </w:r>
      <w:r w:rsidR="00405B8E" w:rsidRPr="005518DD">
        <w:rPr>
          <w:rFonts w:ascii="Times New Roman" w:hAnsi="Times New Roman" w:cs="Times New Roman"/>
          <w:b/>
          <w:bCs/>
        </w:rPr>
        <w:t xml:space="preserve">Shuchi Sree Akhouri </w:t>
      </w:r>
      <w:r w:rsidRPr="005518DD">
        <w:rPr>
          <w:rFonts w:ascii="Times New Roman" w:hAnsi="Times New Roman" w:cs="Times New Roman"/>
        </w:rPr>
        <w:t>(Senior RMLE leader) for their invaluable advice, support, and input. I sincerely appreciate what they have contributed.</w:t>
      </w:r>
      <w:r w:rsidRPr="005518DD">
        <w:rPr>
          <w:rFonts w:ascii="Times New Roman" w:hAnsi="Times New Roman" w:cs="Times New Roman"/>
        </w:rPr>
        <w:br/>
        <w:t xml:space="preserve">I want to sincerely thank my mentor, </w:t>
      </w:r>
      <w:r w:rsidRPr="005518DD">
        <w:rPr>
          <w:rFonts w:ascii="Times New Roman" w:hAnsi="Times New Roman" w:cs="Times New Roman"/>
          <w:b/>
          <w:bCs/>
        </w:rPr>
        <w:t>Dr. Preetha</w:t>
      </w:r>
      <w:r w:rsidRPr="005518DD">
        <w:rPr>
          <w:rFonts w:ascii="Times New Roman" w:hAnsi="Times New Roman" w:cs="Times New Roman"/>
        </w:rPr>
        <w:t xml:space="preserve"> (Assistant Professor, IIHMR Delhi), </w:t>
      </w:r>
      <w:r w:rsidRPr="005518DD">
        <w:rPr>
          <w:rFonts w:ascii="Times New Roman" w:hAnsi="Times New Roman" w:cs="Times New Roman"/>
          <w:b/>
          <w:bCs/>
        </w:rPr>
        <w:t>Dr. Sutapa Bandyopadhyay Neogi</w:t>
      </w:r>
      <w:r w:rsidRPr="005518DD">
        <w:rPr>
          <w:rFonts w:ascii="Times New Roman" w:hAnsi="Times New Roman" w:cs="Times New Roman"/>
        </w:rPr>
        <w:t xml:space="preserve"> (Director, IIHMR Delhi), and </w:t>
      </w:r>
      <w:r w:rsidRPr="005518DD">
        <w:rPr>
          <w:rFonts w:ascii="Times New Roman" w:hAnsi="Times New Roman" w:cs="Times New Roman"/>
          <w:b/>
          <w:bCs/>
        </w:rPr>
        <w:t>Dr. Sumesh Kumar</w:t>
      </w:r>
      <w:r w:rsidRPr="005518DD">
        <w:rPr>
          <w:rFonts w:ascii="Times New Roman" w:hAnsi="Times New Roman" w:cs="Times New Roman"/>
        </w:rPr>
        <w:t xml:space="preserve"> (Associate Dean Academics and Student Affairs, IIHMR Delhi) for their invaluable advice, which was crucial to both the theoretical and practical aspects of my study. </w:t>
      </w:r>
      <w:r w:rsidR="00405B8E" w:rsidRPr="005518DD">
        <w:rPr>
          <w:rFonts w:ascii="Times New Roman" w:hAnsi="Times New Roman" w:cs="Times New Roman"/>
        </w:rPr>
        <w:t xml:space="preserve"> </w:t>
      </w:r>
    </w:p>
    <w:p w14:paraId="478C07E3" w14:textId="77777777" w:rsidR="0033248E" w:rsidRPr="005518DD" w:rsidRDefault="0033248E" w:rsidP="0033248E">
      <w:pPr>
        <w:spacing w:before="20" w:line="360" w:lineRule="auto"/>
        <w:ind w:right="567"/>
        <w:rPr>
          <w:rFonts w:ascii="Times New Roman" w:hAnsi="Times New Roman" w:cs="Times New Roman"/>
        </w:rPr>
      </w:pPr>
      <w:r w:rsidRPr="005518DD">
        <w:rPr>
          <w:rFonts w:ascii="Times New Roman" w:hAnsi="Times New Roman" w:cs="Times New Roman"/>
        </w:rPr>
        <w:t>I see this as a major turning point in my professional growth. I'm determined to make the most of the abilities and information I've acquired, and I'll keep trying to get better in order to meet my professional goals. I'm excited to work with each and every one of you in the future.</w:t>
      </w:r>
    </w:p>
    <w:p w14:paraId="62176182" w14:textId="77777777" w:rsidR="0033248E" w:rsidRPr="005518DD" w:rsidRDefault="0033248E" w:rsidP="0033248E">
      <w:pPr>
        <w:spacing w:before="20" w:line="360" w:lineRule="auto"/>
        <w:ind w:right="567"/>
        <w:rPr>
          <w:rFonts w:ascii="Times New Roman" w:hAnsi="Times New Roman" w:cs="Times New Roman"/>
        </w:rPr>
      </w:pPr>
      <w:r w:rsidRPr="005518DD">
        <w:rPr>
          <w:rFonts w:ascii="Times New Roman" w:hAnsi="Times New Roman" w:cs="Times New Roman"/>
        </w:rPr>
        <w:t>Sincerely,</w:t>
      </w:r>
    </w:p>
    <w:p w14:paraId="3604B475" w14:textId="77777777" w:rsidR="0033248E" w:rsidRPr="005518DD" w:rsidRDefault="0033248E" w:rsidP="0033248E">
      <w:pPr>
        <w:spacing w:before="20" w:line="360" w:lineRule="auto"/>
        <w:ind w:right="567"/>
        <w:rPr>
          <w:rFonts w:ascii="Times New Roman" w:hAnsi="Times New Roman" w:cs="Times New Roman"/>
        </w:rPr>
      </w:pPr>
      <w:r w:rsidRPr="005518DD">
        <w:rPr>
          <w:rFonts w:ascii="Times New Roman" w:hAnsi="Times New Roman" w:cs="Times New Roman"/>
        </w:rPr>
        <w:t>Shivam Kumar Sharma</w:t>
      </w:r>
    </w:p>
    <w:p w14:paraId="6D8BCC7C" w14:textId="77777777" w:rsidR="0033248E" w:rsidRPr="005518DD" w:rsidRDefault="0033248E" w:rsidP="0033248E">
      <w:pPr>
        <w:spacing w:before="20" w:line="360" w:lineRule="auto"/>
        <w:ind w:right="567"/>
        <w:rPr>
          <w:rFonts w:ascii="Times New Roman" w:hAnsi="Times New Roman" w:cs="Times New Roman"/>
        </w:rPr>
      </w:pPr>
    </w:p>
    <w:p w14:paraId="2730A50A" w14:textId="77777777" w:rsidR="0033248E" w:rsidRPr="005518DD" w:rsidRDefault="0033248E" w:rsidP="0033248E">
      <w:pPr>
        <w:spacing w:before="20" w:line="360" w:lineRule="auto"/>
        <w:ind w:right="567"/>
        <w:rPr>
          <w:rFonts w:ascii="Times New Roman" w:hAnsi="Times New Roman" w:cs="Times New Roman"/>
        </w:rPr>
      </w:pPr>
    </w:p>
    <w:p w14:paraId="10382B01" w14:textId="77777777" w:rsidR="0033248E" w:rsidRPr="005518DD" w:rsidRDefault="0033248E" w:rsidP="0033248E">
      <w:pPr>
        <w:spacing w:before="20" w:line="360" w:lineRule="auto"/>
        <w:ind w:right="567"/>
        <w:rPr>
          <w:rFonts w:ascii="Times New Roman" w:hAnsi="Times New Roman" w:cs="Times New Roman"/>
          <w:b/>
          <w:bCs/>
          <w:color w:val="44546A" w:themeColor="text2"/>
        </w:rPr>
      </w:pPr>
    </w:p>
    <w:p w14:paraId="55D68BF2" w14:textId="77777777" w:rsidR="006F126D" w:rsidRPr="005518DD" w:rsidRDefault="006F126D">
      <w:pPr>
        <w:rPr>
          <w:rFonts w:ascii="Times New Roman" w:hAnsi="Times New Roman" w:cs="Times New Roman"/>
        </w:rPr>
      </w:pPr>
    </w:p>
    <w:p w14:paraId="22C3A0CD" w14:textId="77777777" w:rsidR="007B1311" w:rsidRPr="005518DD" w:rsidRDefault="007B1311" w:rsidP="0033248E">
      <w:pPr>
        <w:spacing w:before="20" w:line="360" w:lineRule="auto"/>
        <w:ind w:right="567"/>
        <w:rPr>
          <w:rFonts w:ascii="Times New Roman" w:hAnsi="Times New Roman" w:cs="Times New Roman"/>
          <w:b/>
          <w:bCs/>
          <w:color w:val="44546A" w:themeColor="text2"/>
        </w:rPr>
      </w:pPr>
    </w:p>
    <w:p w14:paraId="45FCA2CD" w14:textId="77777777" w:rsidR="007B1311" w:rsidRPr="005518DD" w:rsidRDefault="007B1311" w:rsidP="0033248E">
      <w:pPr>
        <w:spacing w:before="20" w:line="360" w:lineRule="auto"/>
        <w:ind w:right="567"/>
        <w:rPr>
          <w:rFonts w:ascii="Times New Roman" w:hAnsi="Times New Roman" w:cs="Times New Roman"/>
          <w:b/>
          <w:bCs/>
          <w:color w:val="44546A" w:themeColor="text2"/>
        </w:rPr>
      </w:pPr>
    </w:p>
    <w:p w14:paraId="07FE7382" w14:textId="77777777" w:rsidR="007B1311" w:rsidRPr="005518DD" w:rsidRDefault="007B1311" w:rsidP="0033248E">
      <w:pPr>
        <w:spacing w:before="20" w:line="360" w:lineRule="auto"/>
        <w:ind w:right="567"/>
        <w:rPr>
          <w:rFonts w:ascii="Times New Roman" w:hAnsi="Times New Roman" w:cs="Times New Roman"/>
          <w:b/>
          <w:bCs/>
          <w:color w:val="44546A" w:themeColor="text2"/>
        </w:rPr>
      </w:pPr>
    </w:p>
    <w:p w14:paraId="47A1FE52" w14:textId="77777777" w:rsidR="007B1311" w:rsidRPr="005518DD" w:rsidRDefault="007B1311" w:rsidP="0033248E">
      <w:pPr>
        <w:spacing w:before="20" w:line="360" w:lineRule="auto"/>
        <w:ind w:right="567"/>
        <w:rPr>
          <w:rFonts w:ascii="Times New Roman" w:hAnsi="Times New Roman" w:cs="Times New Roman"/>
          <w:b/>
          <w:bCs/>
          <w:color w:val="44546A" w:themeColor="text2"/>
        </w:rPr>
      </w:pPr>
    </w:p>
    <w:p w14:paraId="2CA65D31" w14:textId="77777777" w:rsidR="007B1311" w:rsidRPr="005518DD" w:rsidRDefault="007B1311" w:rsidP="0033248E">
      <w:pPr>
        <w:spacing w:before="20" w:line="360" w:lineRule="auto"/>
        <w:ind w:right="567"/>
        <w:rPr>
          <w:rFonts w:ascii="Times New Roman" w:hAnsi="Times New Roman" w:cs="Times New Roman"/>
          <w:b/>
          <w:bCs/>
          <w:color w:val="44546A" w:themeColor="text2"/>
        </w:rPr>
      </w:pPr>
    </w:p>
    <w:p w14:paraId="0551ECA2" w14:textId="77777777" w:rsidR="007B1311" w:rsidRPr="005518DD" w:rsidRDefault="007B1311" w:rsidP="0033248E">
      <w:pPr>
        <w:spacing w:before="20" w:line="360" w:lineRule="auto"/>
        <w:ind w:right="567"/>
        <w:rPr>
          <w:rFonts w:ascii="Times New Roman" w:hAnsi="Times New Roman" w:cs="Times New Roman"/>
          <w:b/>
          <w:bCs/>
          <w:color w:val="44546A" w:themeColor="text2"/>
        </w:rPr>
      </w:pPr>
    </w:p>
    <w:p w14:paraId="32EFAF6F" w14:textId="77777777" w:rsidR="007B1311" w:rsidRDefault="007B1311" w:rsidP="0033248E">
      <w:pPr>
        <w:spacing w:before="20" w:line="360" w:lineRule="auto"/>
        <w:ind w:right="567"/>
        <w:rPr>
          <w:rFonts w:ascii="Times New Roman" w:hAnsi="Times New Roman" w:cs="Times New Roman"/>
          <w:b/>
          <w:bCs/>
          <w:color w:val="44546A" w:themeColor="text2"/>
        </w:rPr>
      </w:pPr>
    </w:p>
    <w:p w14:paraId="302A1216" w14:textId="77777777" w:rsidR="0068767A" w:rsidRDefault="0068767A" w:rsidP="0033248E">
      <w:pPr>
        <w:spacing w:before="20" w:line="360" w:lineRule="auto"/>
        <w:ind w:right="567"/>
        <w:rPr>
          <w:rFonts w:ascii="Times New Roman" w:hAnsi="Times New Roman" w:cs="Times New Roman"/>
          <w:b/>
          <w:bCs/>
          <w:color w:val="44546A" w:themeColor="text2"/>
        </w:rPr>
      </w:pPr>
    </w:p>
    <w:p w14:paraId="5904AAE2" w14:textId="77777777" w:rsidR="0068767A" w:rsidRPr="005518DD" w:rsidRDefault="0068767A" w:rsidP="0033248E">
      <w:pPr>
        <w:spacing w:before="20" w:line="360" w:lineRule="auto"/>
        <w:ind w:right="567"/>
        <w:rPr>
          <w:rFonts w:ascii="Times New Roman" w:hAnsi="Times New Roman" w:cs="Times New Roman"/>
          <w:b/>
          <w:bCs/>
          <w:color w:val="44546A" w:themeColor="text2"/>
        </w:rPr>
      </w:pPr>
    </w:p>
    <w:p w14:paraId="231C9897" w14:textId="77777777" w:rsidR="0033248E" w:rsidRPr="005518DD" w:rsidRDefault="0033248E" w:rsidP="0033248E">
      <w:pPr>
        <w:pStyle w:val="IntenseQuote"/>
        <w:spacing w:line="360" w:lineRule="auto"/>
        <w:rPr>
          <w:rStyle w:val="Strong"/>
          <w:rFonts w:ascii="Times New Roman" w:hAnsi="Times New Roman" w:cs="Times New Roman"/>
        </w:rPr>
      </w:pPr>
      <w:r w:rsidRPr="005518DD">
        <w:rPr>
          <w:rStyle w:val="Strong"/>
          <w:rFonts w:ascii="Times New Roman" w:hAnsi="Times New Roman" w:cs="Times New Roman"/>
        </w:rPr>
        <w:t>ACRONYMS/ABBREVIATIONS</w:t>
      </w:r>
    </w:p>
    <w:p w14:paraId="1B168F55" w14:textId="77777777" w:rsidR="0033248E" w:rsidRPr="005518DD" w:rsidRDefault="0033248E" w:rsidP="0033248E">
      <w:pPr>
        <w:spacing w:before="20" w:line="360" w:lineRule="auto"/>
        <w:ind w:right="567"/>
        <w:rPr>
          <w:rFonts w:ascii="Times New Roman" w:hAnsi="Times New Roman" w:cs="Times New Roman"/>
        </w:rPr>
      </w:pPr>
    </w:p>
    <w:p w14:paraId="4B856561" w14:textId="77777777" w:rsidR="0033248E" w:rsidRPr="005518DD" w:rsidRDefault="0033248E" w:rsidP="0033248E">
      <w:pPr>
        <w:spacing w:before="20" w:line="360" w:lineRule="auto"/>
        <w:ind w:right="567"/>
        <w:rPr>
          <w:rFonts w:ascii="Times New Roman" w:hAnsi="Times New Roman" w:cs="Times New Roman"/>
        </w:rPr>
      </w:pPr>
      <w:r w:rsidRPr="005518DD">
        <w:rPr>
          <w:rFonts w:ascii="Times New Roman" w:hAnsi="Times New Roman" w:cs="Times New Roman"/>
        </w:rPr>
        <w:t>BPCR-birth preparedness and complication readiness.</w:t>
      </w:r>
    </w:p>
    <w:p w14:paraId="578F083D" w14:textId="77777777" w:rsidR="0033248E" w:rsidRPr="005518DD" w:rsidRDefault="0033248E" w:rsidP="0033248E">
      <w:pPr>
        <w:spacing w:before="20" w:line="360" w:lineRule="auto"/>
        <w:ind w:right="567"/>
        <w:rPr>
          <w:rFonts w:ascii="Times New Roman" w:hAnsi="Times New Roman" w:cs="Times New Roman"/>
        </w:rPr>
      </w:pPr>
      <w:r w:rsidRPr="005518DD">
        <w:rPr>
          <w:rFonts w:ascii="Times New Roman" w:hAnsi="Times New Roman" w:cs="Times New Roman"/>
        </w:rPr>
        <w:t xml:space="preserve">ANC-antenatal care. </w:t>
      </w:r>
    </w:p>
    <w:p w14:paraId="253BE95F" w14:textId="77777777" w:rsidR="0033248E" w:rsidRPr="005518DD" w:rsidRDefault="0033248E" w:rsidP="0033248E">
      <w:pPr>
        <w:spacing w:before="20" w:line="360" w:lineRule="auto"/>
        <w:ind w:right="567"/>
        <w:rPr>
          <w:rFonts w:ascii="Times New Roman" w:hAnsi="Times New Roman" w:cs="Times New Roman"/>
        </w:rPr>
      </w:pPr>
      <w:r w:rsidRPr="005518DD">
        <w:rPr>
          <w:rFonts w:ascii="Times New Roman" w:hAnsi="Times New Roman" w:cs="Times New Roman"/>
        </w:rPr>
        <w:t>ASHA- Accredited Social Health activist.</w:t>
      </w:r>
    </w:p>
    <w:p w14:paraId="0674B9DB" w14:textId="77777777" w:rsidR="0033248E" w:rsidRPr="005518DD" w:rsidRDefault="0033248E" w:rsidP="0033248E">
      <w:pPr>
        <w:spacing w:before="20" w:line="360" w:lineRule="auto"/>
        <w:ind w:right="567"/>
        <w:rPr>
          <w:rFonts w:ascii="Times New Roman" w:hAnsi="Times New Roman" w:cs="Times New Roman"/>
        </w:rPr>
      </w:pPr>
      <w:r w:rsidRPr="005518DD">
        <w:rPr>
          <w:rFonts w:ascii="Times New Roman" w:hAnsi="Times New Roman" w:cs="Times New Roman"/>
          <w:shd w:val="clear" w:color="auto" w:fill="FFFFFF"/>
        </w:rPr>
        <w:t>MCP- Mother Child protection card</w:t>
      </w:r>
    </w:p>
    <w:p w14:paraId="470ABFF4" w14:textId="77777777" w:rsidR="0033248E" w:rsidRPr="005518DD" w:rsidRDefault="0033248E" w:rsidP="0033248E">
      <w:pPr>
        <w:spacing w:before="20" w:line="360" w:lineRule="auto"/>
        <w:ind w:right="567"/>
        <w:rPr>
          <w:rFonts w:ascii="Times New Roman" w:hAnsi="Times New Roman" w:cs="Times New Roman"/>
        </w:rPr>
      </w:pPr>
      <w:r w:rsidRPr="005518DD">
        <w:rPr>
          <w:rFonts w:ascii="Times New Roman" w:hAnsi="Times New Roman" w:cs="Times New Roman"/>
        </w:rPr>
        <w:t>NFHS- National Family Health Survey</w:t>
      </w:r>
    </w:p>
    <w:p w14:paraId="0272D2BB" w14:textId="77777777" w:rsidR="0033248E" w:rsidRPr="005518DD" w:rsidRDefault="0033248E" w:rsidP="0033248E">
      <w:pPr>
        <w:spacing w:before="20" w:line="360" w:lineRule="auto"/>
        <w:ind w:right="567"/>
        <w:rPr>
          <w:rFonts w:ascii="Times New Roman" w:hAnsi="Times New Roman" w:cs="Times New Roman"/>
        </w:rPr>
      </w:pPr>
      <w:r w:rsidRPr="005518DD">
        <w:rPr>
          <w:rFonts w:ascii="Times New Roman" w:hAnsi="Times New Roman" w:cs="Times New Roman"/>
        </w:rPr>
        <w:t>NHM- National Health Mission</w:t>
      </w:r>
    </w:p>
    <w:p w14:paraId="0A0AF04E" w14:textId="77777777" w:rsidR="0033248E" w:rsidRPr="005518DD" w:rsidRDefault="0033248E" w:rsidP="0033248E">
      <w:pPr>
        <w:spacing w:before="20" w:line="360" w:lineRule="auto"/>
        <w:ind w:right="567"/>
        <w:rPr>
          <w:rFonts w:ascii="Times New Roman" w:hAnsi="Times New Roman" w:cs="Times New Roman"/>
        </w:rPr>
      </w:pPr>
      <w:r w:rsidRPr="005518DD">
        <w:rPr>
          <w:rFonts w:ascii="Times New Roman" w:hAnsi="Times New Roman" w:cs="Times New Roman"/>
        </w:rPr>
        <w:t>MMR-maternal mortality rate</w:t>
      </w:r>
    </w:p>
    <w:p w14:paraId="60B1A5CC" w14:textId="77777777" w:rsidR="0033248E" w:rsidRPr="005518DD" w:rsidRDefault="0033248E" w:rsidP="0033248E">
      <w:pPr>
        <w:spacing w:before="20" w:line="360" w:lineRule="auto"/>
        <w:ind w:right="567"/>
        <w:rPr>
          <w:rFonts w:ascii="Times New Roman" w:hAnsi="Times New Roman" w:cs="Times New Roman"/>
        </w:rPr>
      </w:pPr>
      <w:r w:rsidRPr="005518DD">
        <w:rPr>
          <w:rFonts w:ascii="Times New Roman" w:hAnsi="Times New Roman" w:cs="Times New Roman"/>
        </w:rPr>
        <w:t>SBA-skilled birth attendant.</w:t>
      </w:r>
    </w:p>
    <w:p w14:paraId="1A325C31" w14:textId="77777777" w:rsidR="0033248E" w:rsidRPr="005518DD" w:rsidRDefault="0033248E" w:rsidP="0033248E">
      <w:pPr>
        <w:spacing w:before="20" w:line="360" w:lineRule="auto"/>
        <w:ind w:right="567"/>
        <w:rPr>
          <w:rFonts w:ascii="Times New Roman" w:hAnsi="Times New Roman" w:cs="Times New Roman"/>
        </w:rPr>
      </w:pPr>
      <w:r w:rsidRPr="005518DD">
        <w:rPr>
          <w:rFonts w:ascii="Times New Roman" w:hAnsi="Times New Roman" w:cs="Times New Roman"/>
        </w:rPr>
        <w:t>PNC-post natal care.</w:t>
      </w:r>
    </w:p>
    <w:p w14:paraId="19078D3C" w14:textId="77777777" w:rsidR="0033248E" w:rsidRPr="005518DD" w:rsidRDefault="0033248E" w:rsidP="0033248E">
      <w:pPr>
        <w:spacing w:before="20" w:line="360" w:lineRule="auto"/>
        <w:ind w:right="567"/>
        <w:rPr>
          <w:rFonts w:ascii="Times New Roman" w:hAnsi="Times New Roman" w:cs="Times New Roman"/>
        </w:rPr>
      </w:pPr>
      <w:r w:rsidRPr="005518DD">
        <w:rPr>
          <w:rFonts w:ascii="Times New Roman" w:hAnsi="Times New Roman" w:cs="Times New Roman"/>
        </w:rPr>
        <w:t>THR- Take Home Ration</w:t>
      </w:r>
      <w:r w:rsidRPr="005518DD">
        <w:rPr>
          <w:rFonts w:ascii="Times New Roman" w:hAnsi="Times New Roman" w:cs="Times New Roman"/>
          <w:b/>
          <w:bCs/>
          <w:color w:val="44546A" w:themeColor="text2"/>
        </w:rPr>
        <w:t>.</w:t>
      </w:r>
    </w:p>
    <w:p w14:paraId="51C1EA92" w14:textId="77777777" w:rsidR="0033248E" w:rsidRPr="005518DD" w:rsidRDefault="0033248E" w:rsidP="0033248E">
      <w:pPr>
        <w:spacing w:before="20" w:line="360" w:lineRule="auto"/>
        <w:ind w:right="567"/>
        <w:rPr>
          <w:rFonts w:ascii="Times New Roman" w:hAnsi="Times New Roman" w:cs="Times New Roman"/>
        </w:rPr>
      </w:pPr>
      <w:r w:rsidRPr="005518DD">
        <w:rPr>
          <w:rFonts w:ascii="Times New Roman" w:hAnsi="Times New Roman" w:cs="Times New Roman"/>
        </w:rPr>
        <w:t>WASH- Water and sanitation hygiene.</w:t>
      </w:r>
    </w:p>
    <w:p w14:paraId="1750D096" w14:textId="77777777" w:rsidR="0033248E" w:rsidRPr="005518DD" w:rsidRDefault="0033248E" w:rsidP="0033248E">
      <w:pPr>
        <w:spacing w:before="20" w:line="360" w:lineRule="auto"/>
        <w:ind w:right="567"/>
        <w:jc w:val="center"/>
        <w:rPr>
          <w:rFonts w:ascii="Times New Roman" w:hAnsi="Times New Roman" w:cs="Times New Roman"/>
          <w:b/>
          <w:bCs/>
          <w:color w:val="44546A" w:themeColor="text2"/>
        </w:rPr>
      </w:pPr>
    </w:p>
    <w:p w14:paraId="125ED367" w14:textId="77777777" w:rsidR="0033248E" w:rsidRPr="005518DD" w:rsidRDefault="0033248E" w:rsidP="0033248E">
      <w:pPr>
        <w:spacing w:before="20" w:line="360" w:lineRule="auto"/>
        <w:ind w:right="567"/>
        <w:rPr>
          <w:rFonts w:ascii="Times New Roman" w:hAnsi="Times New Roman" w:cs="Times New Roman"/>
          <w:b/>
          <w:bCs/>
          <w:color w:val="44546A" w:themeColor="text2"/>
        </w:rPr>
      </w:pPr>
      <w:r w:rsidRPr="005518DD">
        <w:rPr>
          <w:rFonts w:ascii="Times New Roman" w:hAnsi="Times New Roman" w:cs="Times New Roman"/>
          <w:b/>
          <w:bCs/>
          <w:color w:val="44546A" w:themeColor="text2"/>
        </w:rPr>
        <w:br w:type="page"/>
      </w:r>
    </w:p>
    <w:p w14:paraId="5AE0BFC7" w14:textId="77777777" w:rsidR="0033248E" w:rsidRPr="005518DD" w:rsidRDefault="0033248E" w:rsidP="003605CF">
      <w:pPr>
        <w:pStyle w:val="Heading2"/>
        <w:jc w:val="center"/>
        <w:rPr>
          <w:rStyle w:val="Strong"/>
          <w:rFonts w:ascii="Times New Roman" w:hAnsi="Times New Roman" w:cs="Times New Roman"/>
        </w:rPr>
      </w:pPr>
      <w:bookmarkStart w:id="1" w:name="_Toc200462295"/>
      <w:bookmarkStart w:id="2" w:name="_Toc201237347"/>
      <w:r w:rsidRPr="005518DD">
        <w:rPr>
          <w:rStyle w:val="Strong"/>
          <w:rFonts w:ascii="Times New Roman" w:hAnsi="Times New Roman" w:cs="Times New Roman"/>
        </w:rPr>
        <w:lastRenderedPageBreak/>
        <w:t>OBSERVATIONAL LEARNINGS</w:t>
      </w:r>
      <w:bookmarkEnd w:id="1"/>
      <w:bookmarkEnd w:id="2"/>
    </w:p>
    <w:p w14:paraId="7B2A1952" w14:textId="77777777" w:rsidR="003605CF" w:rsidRPr="005518DD" w:rsidRDefault="003605CF" w:rsidP="003605CF">
      <w:pPr>
        <w:rPr>
          <w:rFonts w:ascii="Times New Roman" w:hAnsi="Times New Roman" w:cs="Times New Roman"/>
        </w:rPr>
      </w:pPr>
    </w:p>
    <w:p w14:paraId="191A4B70" w14:textId="77777777" w:rsidR="0033248E" w:rsidRPr="005518DD" w:rsidRDefault="0033248E" w:rsidP="003605CF">
      <w:pPr>
        <w:pStyle w:val="Heading3"/>
        <w:rPr>
          <w:rFonts w:ascii="Times New Roman" w:hAnsi="Times New Roman" w:cs="Times New Roman"/>
        </w:rPr>
      </w:pPr>
      <w:bookmarkStart w:id="3" w:name="_Toc200462296"/>
      <w:bookmarkStart w:id="4" w:name="_Toc201237348"/>
      <w:r w:rsidRPr="005518DD">
        <w:rPr>
          <w:rFonts w:ascii="Times New Roman" w:hAnsi="Times New Roman" w:cs="Times New Roman"/>
        </w:rPr>
        <w:t>ORGANIZATION PROFILE:</w:t>
      </w:r>
      <w:bookmarkEnd w:id="3"/>
      <w:bookmarkEnd w:id="4"/>
      <w:r w:rsidRPr="005518DD">
        <w:rPr>
          <w:rFonts w:ascii="Times New Roman" w:hAnsi="Times New Roman" w:cs="Times New Roman"/>
        </w:rPr>
        <w:t xml:space="preserve"> </w:t>
      </w:r>
    </w:p>
    <w:p w14:paraId="20CCC9DA" w14:textId="77777777" w:rsidR="0033248E" w:rsidRPr="005518DD" w:rsidRDefault="0033248E" w:rsidP="007B1311">
      <w:pPr>
        <w:pStyle w:val="NormalWeb"/>
        <w:shd w:val="clear" w:color="auto" w:fill="FFFFFF"/>
        <w:spacing w:before="20" w:after="240" w:line="360" w:lineRule="auto"/>
        <w:ind w:right="567"/>
        <w:rPr>
          <w:lang w:val="en-IN"/>
        </w:rPr>
      </w:pPr>
      <w:r w:rsidRPr="005518DD">
        <w:rPr>
          <w:lang w:val="en-IN"/>
        </w:rPr>
        <w:t>Piramal Foundation creates creative answers to problems that stand in the way of India's economic potential being fully realized. India has started the process of guaranteeing universal health coverage, and Piramal Swasthya is helping with that by using its experience and knowledge of creating ground-breaking</w:t>
      </w:r>
      <w:r w:rsidR="007B1311" w:rsidRPr="005518DD">
        <w:rPr>
          <w:lang w:val="en-IN"/>
        </w:rPr>
        <w:t xml:space="preserve"> </w:t>
      </w:r>
      <w:r w:rsidRPr="005518DD">
        <w:rPr>
          <w:lang w:val="en-IN"/>
        </w:rPr>
        <w:t xml:space="preserve">solutions that have a big impact. The goal of Piramal Swasthya is to close the gaps in public healthcare by supporting and enhancing the Government of India's plan to achieve universal health coverage. One of the biggest non-profits in India's primary public healthcare sector, Piramal Swasthya focuses on non-communicable diseases, maternal health, and child and adolescent health. </w:t>
      </w:r>
    </w:p>
    <w:p w14:paraId="6B687294" w14:textId="77777777" w:rsidR="00405B8E" w:rsidRPr="005518DD" w:rsidRDefault="0033248E" w:rsidP="007B1311">
      <w:pPr>
        <w:pStyle w:val="NormalWeb"/>
        <w:shd w:val="clear" w:color="auto" w:fill="FFFFFF"/>
        <w:spacing w:before="20" w:after="240" w:line="360" w:lineRule="auto"/>
        <w:ind w:right="567"/>
        <w:rPr>
          <w:lang w:val="en-IN"/>
        </w:rPr>
      </w:pPr>
      <w:r w:rsidRPr="005518DD">
        <w:rPr>
          <w:lang w:val="en-IN"/>
        </w:rPr>
        <w:t xml:space="preserve">With more than ten years of expertise, Piramal Swasthya has managed a number of healthcare innovations at scale that are meeting the primary healthcare requirements of the majority of India's underprivileged and marginalized communities. Through 35 creative public healthcare delivery schemes, Piramal Swasthya operates in 21 Indian states and has provided services to over 112 million beneficiaries to date. Over 2500 workers, including more than 250 physicians, are employed by Piramal Swasthya and collaborate with Seva Bhav. </w:t>
      </w:r>
      <w:r w:rsidRPr="005518DD">
        <w:rPr>
          <w:lang w:val="en-IN"/>
          <w14:ligatures w14:val="none"/>
        </w:rPr>
        <w:t xml:space="preserve">The Group's key values—Knowledge, Action, Care, and Impact—direct the organization as it </w:t>
      </w:r>
      <w:r w:rsidR="00DD4A01" w:rsidRPr="005518DD">
        <w:rPr>
          <w:lang w:val="en-IN"/>
          <w14:ligatures w14:val="none"/>
        </w:rPr>
        <w:t>fulfils</w:t>
      </w:r>
      <w:r w:rsidRPr="005518DD">
        <w:rPr>
          <w:lang w:val="en-IN"/>
          <w14:ligatures w14:val="none"/>
        </w:rPr>
        <w:t xml:space="preserve"> its social obligations.</w:t>
      </w:r>
    </w:p>
    <w:p w14:paraId="2100956C" w14:textId="77777777" w:rsidR="00405B8E" w:rsidRPr="005518DD" w:rsidRDefault="00405B8E" w:rsidP="003605CF">
      <w:pPr>
        <w:pStyle w:val="Heading3"/>
        <w:rPr>
          <w:rFonts w:ascii="Times New Roman" w:eastAsia="Times New Roman" w:hAnsi="Times New Roman" w:cs="Times New Roman"/>
        </w:rPr>
      </w:pPr>
    </w:p>
    <w:p w14:paraId="2E711B3D" w14:textId="77777777" w:rsidR="00405B8E" w:rsidRPr="005518DD" w:rsidRDefault="007B1311" w:rsidP="003605CF">
      <w:pPr>
        <w:pStyle w:val="Heading3"/>
        <w:rPr>
          <w:rStyle w:val="Strong"/>
          <w:rFonts w:ascii="Times New Roman" w:hAnsi="Times New Roman" w:cs="Times New Roman"/>
          <w:b w:val="0"/>
          <w:bCs w:val="0"/>
        </w:rPr>
      </w:pPr>
      <w:bookmarkStart w:id="5" w:name="_Toc200462297"/>
      <w:bookmarkStart w:id="6" w:name="_Toc201237349"/>
      <w:r w:rsidRPr="005518DD">
        <w:rPr>
          <w:rStyle w:val="Strong"/>
          <w:rFonts w:ascii="Times New Roman" w:hAnsi="Times New Roman" w:cs="Times New Roman"/>
          <w:b w:val="0"/>
          <w:bCs w:val="0"/>
        </w:rPr>
        <w:t>DISSERTATION JOURNEY</w:t>
      </w:r>
      <w:bookmarkEnd w:id="5"/>
      <w:bookmarkEnd w:id="6"/>
    </w:p>
    <w:p w14:paraId="442EC62E" w14:textId="77777777" w:rsidR="00405B8E" w:rsidRPr="005518DD" w:rsidRDefault="00405B8E" w:rsidP="00405B8E">
      <w:pPr>
        <w:pStyle w:val="NormalWeb"/>
        <w:shd w:val="clear" w:color="auto" w:fill="FFFFFF"/>
        <w:spacing w:before="20" w:beforeAutospacing="0" w:after="240" w:afterAutospacing="0" w:line="360" w:lineRule="auto"/>
        <w:ind w:right="567"/>
        <w:jc w:val="both"/>
      </w:pPr>
      <w:r w:rsidRPr="005518DD">
        <w:t>During my two-month internship I gained practical knowledge in data collection and research methodologies. This experience encompassed several key areas, each contributing to a comprehensive understanding of the field.</w:t>
      </w:r>
    </w:p>
    <w:p w14:paraId="5175B671" w14:textId="77777777" w:rsidR="00405B8E" w:rsidRPr="005518DD" w:rsidRDefault="00405B8E" w:rsidP="00405B8E">
      <w:pPr>
        <w:pStyle w:val="NormalWeb"/>
        <w:shd w:val="clear" w:color="auto" w:fill="FFFFFF"/>
        <w:spacing w:before="20" w:beforeAutospacing="0" w:after="240" w:afterAutospacing="0" w:line="360" w:lineRule="auto"/>
        <w:ind w:right="567"/>
        <w:jc w:val="both"/>
      </w:pPr>
      <w:r w:rsidRPr="005518DD">
        <w:t>Data collection and questionnaire design: I was introduced to the practical aspects of data collection for research studies This included exposure to different types of questionnaires and learning how to conduct in-depth interviews. These skills are essential for gathering accurate and relevant data from study participants.</w:t>
      </w:r>
    </w:p>
    <w:p w14:paraId="2BE4DDD3" w14:textId="77777777" w:rsidR="00405B8E" w:rsidRPr="005518DD" w:rsidRDefault="00405B8E" w:rsidP="00405B8E">
      <w:pPr>
        <w:pStyle w:val="NormalWeb"/>
        <w:shd w:val="clear" w:color="auto" w:fill="FFFFFF"/>
        <w:spacing w:before="20" w:beforeAutospacing="0" w:after="240" w:afterAutospacing="0" w:line="360" w:lineRule="auto"/>
        <w:ind w:right="567"/>
        <w:jc w:val="both"/>
      </w:pPr>
      <w:r w:rsidRPr="005518DD">
        <w:rPr>
          <w:rStyle w:val="Strong"/>
          <w:rFonts w:eastAsiaTheme="majorEastAsia"/>
        </w:rPr>
        <w:t>SAS Software:</w:t>
      </w:r>
      <w:r w:rsidRPr="005518DD">
        <w:t xml:space="preserve"> I learned the basics of SAS software, focusing on SAS syntax, recoding, and data analysis. This included practical exercises that helped me understand how to manipulate and analyze data using SAS, a critical tool for any data analyst.</w:t>
      </w:r>
    </w:p>
    <w:p w14:paraId="061EBA27" w14:textId="77777777" w:rsidR="00405B8E" w:rsidRPr="005518DD" w:rsidRDefault="00405B8E" w:rsidP="00405B8E">
      <w:pPr>
        <w:pStyle w:val="NormalWeb"/>
        <w:shd w:val="clear" w:color="auto" w:fill="FFFFFF"/>
        <w:spacing w:before="20" w:beforeAutospacing="0" w:after="240" w:afterAutospacing="0" w:line="360" w:lineRule="auto"/>
        <w:ind w:right="567"/>
        <w:jc w:val="both"/>
      </w:pPr>
      <w:r w:rsidRPr="005518DD">
        <w:t>Microsoft excel: My training in Microsoft Excel covered data management techniques, including the use of pivot tables, conditional formatting, VLOOKUP, HLOOKUP, and data validation. These skills are crucial for organizing and analyzing large datasets efficiently.</w:t>
      </w:r>
    </w:p>
    <w:p w14:paraId="63D81D1E" w14:textId="77777777" w:rsidR="00405B8E" w:rsidRPr="005518DD" w:rsidRDefault="00405B8E" w:rsidP="00405B8E">
      <w:pPr>
        <w:spacing w:line="360" w:lineRule="auto"/>
        <w:rPr>
          <w:rFonts w:ascii="Times New Roman" w:eastAsia="Times New Roman" w:hAnsi="Times New Roman" w:cs="Times New Roman"/>
          <w:kern w:val="0"/>
        </w:rPr>
      </w:pPr>
      <w:r w:rsidRPr="005518DD">
        <w:rPr>
          <w:rStyle w:val="Strong"/>
          <w:rFonts w:ascii="Times New Roman" w:hAnsi="Times New Roman" w:cs="Times New Roman"/>
        </w:rPr>
        <w:lastRenderedPageBreak/>
        <w:t>Epidemiology and Research Methodology:</w:t>
      </w:r>
      <w:r w:rsidRPr="005518DD">
        <w:rPr>
          <w:rFonts w:ascii="Times New Roman" w:hAnsi="Times New Roman" w:cs="Times New Roman"/>
        </w:rPr>
        <w:t xml:space="preserve"> </w:t>
      </w:r>
      <w:r w:rsidRPr="005518DD">
        <w:rPr>
          <w:rFonts w:ascii="Times New Roman" w:eastAsia="Times New Roman" w:hAnsi="Times New Roman" w:cs="Times New Roman"/>
          <w:kern w:val="0"/>
        </w:rPr>
        <w:t>I gained knowledge in epidemiology and various research methodologies This required learning about a variety of study designs, such as case-control, cohort, and cross-sectional studies. I also learned about key epidemiological concepts like relative risk, incidence, and prevalence. Understanding these methodologies is fundamental for conducting robust and credible research.</w:t>
      </w:r>
    </w:p>
    <w:p w14:paraId="74E1F584" w14:textId="77777777" w:rsidR="00122626" w:rsidRPr="005518DD" w:rsidRDefault="00405B8E" w:rsidP="00405B8E">
      <w:pPr>
        <w:shd w:val="clear" w:color="auto" w:fill="FFFFFF"/>
        <w:spacing w:before="20" w:after="240" w:line="360" w:lineRule="auto"/>
        <w:ind w:right="567"/>
        <w:jc w:val="both"/>
        <w:rPr>
          <w:rFonts w:ascii="Times New Roman" w:hAnsi="Times New Roman" w:cs="Times New Roman"/>
        </w:rPr>
      </w:pPr>
      <w:r w:rsidRPr="005518DD">
        <w:rPr>
          <w:rFonts w:ascii="Times New Roman" w:hAnsi="Times New Roman" w:cs="Times New Roman"/>
        </w:rPr>
        <w:t>Field visit: I participated in field visits that provided practical insights into conducting research studies in real-world settings. These visits included a trip to the sub-divisional hospital in Danapur, where I gained a brief yet informative understanding of hospital operations. Observing how a hospital functions helped contextualize the data collection process within healthcare settings.</w:t>
      </w:r>
    </w:p>
    <w:p w14:paraId="1B94BF31" w14:textId="77777777" w:rsidR="006F126D" w:rsidRPr="005518DD" w:rsidRDefault="006F126D" w:rsidP="006F126D">
      <w:pPr>
        <w:pStyle w:val="NormalWeb"/>
        <w:shd w:val="clear" w:color="auto" w:fill="FFFFFF"/>
        <w:spacing w:before="20" w:beforeAutospacing="0" w:after="240" w:afterAutospacing="0" w:line="360" w:lineRule="auto"/>
        <w:ind w:right="567"/>
        <w:rPr>
          <w:b/>
          <w:bCs/>
          <w:color w:val="44546A" w:themeColor="text2"/>
          <w:u w:val="single"/>
        </w:rPr>
      </w:pPr>
      <w:r w:rsidRPr="005518DD">
        <w:rPr>
          <w:b/>
          <w:bCs/>
          <w:color w:val="44546A" w:themeColor="text2"/>
          <w:u w:val="single"/>
        </w:rPr>
        <w:t>FACILITY VISIT: SUB-DIVISIONAL HOSPITAL DANAPUR</w:t>
      </w:r>
    </w:p>
    <w:p w14:paraId="3477868E" w14:textId="77777777" w:rsidR="006F126D" w:rsidRPr="005518DD" w:rsidRDefault="006F126D" w:rsidP="006F126D">
      <w:pPr>
        <w:pStyle w:val="NormalWeb"/>
        <w:shd w:val="clear" w:color="auto" w:fill="FFFFFF"/>
        <w:spacing w:before="20" w:beforeAutospacing="0" w:after="240" w:afterAutospacing="0" w:line="360" w:lineRule="auto"/>
        <w:ind w:right="567"/>
        <w:jc w:val="both"/>
        <w:rPr>
          <w:b/>
          <w:bCs/>
          <w:color w:val="44546A" w:themeColor="text2"/>
          <w:u w:val="single"/>
        </w:rPr>
      </w:pPr>
      <w:r w:rsidRPr="005518DD">
        <w:rPr>
          <w:b/>
          <w:bCs/>
          <w14:ligatures w14:val="none"/>
        </w:rPr>
        <w:t>Date:</w:t>
      </w:r>
      <w:r w:rsidRPr="005518DD">
        <w:rPr>
          <w14:ligatures w14:val="none"/>
        </w:rPr>
        <w:t xml:space="preserve"> May 15, 202</w:t>
      </w:r>
      <w:r w:rsidR="000D53A7" w:rsidRPr="005518DD">
        <w:rPr>
          <w14:ligatures w14:val="none"/>
        </w:rPr>
        <w:t>5</w:t>
      </w:r>
    </w:p>
    <w:p w14:paraId="6871C190" w14:textId="77777777" w:rsidR="006F126D" w:rsidRPr="005518DD" w:rsidRDefault="006F126D" w:rsidP="006F126D">
      <w:pPr>
        <w:spacing w:before="20" w:after="100" w:afterAutospacing="1" w:line="360" w:lineRule="auto"/>
        <w:ind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Location:</w:t>
      </w:r>
      <w:r w:rsidRPr="005518DD">
        <w:rPr>
          <w:rFonts w:ascii="Times New Roman" w:eastAsia="Times New Roman" w:hAnsi="Times New Roman" w:cs="Times New Roman"/>
          <w:kern w:val="0"/>
          <w14:ligatures w14:val="none"/>
        </w:rPr>
        <w:t xml:space="preserve"> Sub-Divisional Hospital, Danapur.</w:t>
      </w:r>
    </w:p>
    <w:p w14:paraId="6F1B9231" w14:textId="77777777" w:rsidR="006F126D" w:rsidRPr="005518DD" w:rsidRDefault="006F126D" w:rsidP="006F126D">
      <w:pPr>
        <w:spacing w:before="20" w:after="100" w:afterAutospacing="1" w:line="360" w:lineRule="auto"/>
        <w:ind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 xml:space="preserve">Facilitator: </w:t>
      </w:r>
      <w:r w:rsidRPr="005518DD">
        <w:rPr>
          <w:rFonts w:ascii="Times New Roman" w:eastAsia="Times New Roman" w:hAnsi="Times New Roman" w:cs="Times New Roman"/>
          <w:kern w:val="0"/>
          <w14:ligatures w14:val="none"/>
        </w:rPr>
        <w:t xml:space="preserve">Prashant sir </w:t>
      </w:r>
    </w:p>
    <w:p w14:paraId="0FC45CB0" w14:textId="77777777" w:rsidR="006F126D" w:rsidRPr="005518DD" w:rsidRDefault="006F126D" w:rsidP="006F126D">
      <w:pPr>
        <w:spacing w:before="20" w:after="100" w:afterAutospacing="1" w:line="360" w:lineRule="auto"/>
        <w:ind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kern w:val="0"/>
          <w14:ligatures w14:val="none"/>
        </w:rPr>
        <w:t>This report is the details of my field visit to the Sub-Divisional Hospital in Danapur, where I had the opportunity to learn about the functioning of a government hospital in Bihar. Seema Ma’am, the hospital manager, graciously provided insights into the various services offered and the daily operations of the facility.</w:t>
      </w:r>
    </w:p>
    <w:p w14:paraId="7B247B37" w14:textId="77777777" w:rsidR="006F126D" w:rsidRPr="005518DD" w:rsidRDefault="006F126D" w:rsidP="006F126D">
      <w:pPr>
        <w:spacing w:before="20" w:after="100" w:afterAutospacing="1" w:line="360" w:lineRule="auto"/>
        <w:ind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Understanding of Hospital Departments:</w:t>
      </w:r>
    </w:p>
    <w:p w14:paraId="4197DE6C" w14:textId="77777777" w:rsidR="006F126D" w:rsidRPr="005518DD" w:rsidRDefault="006F126D" w:rsidP="006F126D">
      <w:pPr>
        <w:numPr>
          <w:ilvl w:val="0"/>
          <w:numId w:val="6"/>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OPD (Outpatient Department):</w:t>
      </w:r>
      <w:r w:rsidRPr="005518DD">
        <w:rPr>
          <w:rFonts w:ascii="Times New Roman" w:eastAsia="Times New Roman" w:hAnsi="Times New Roman" w:cs="Times New Roman"/>
          <w:kern w:val="0"/>
          <w14:ligatures w14:val="none"/>
        </w:rPr>
        <w:t xml:space="preserve"> This is the first point of contact for patients seeking medical consultation for non-emergency conditions. </w:t>
      </w:r>
    </w:p>
    <w:p w14:paraId="7A3CAF5F" w14:textId="77777777" w:rsidR="006F126D" w:rsidRPr="005518DD" w:rsidRDefault="006F126D" w:rsidP="006F126D">
      <w:pPr>
        <w:numPr>
          <w:ilvl w:val="0"/>
          <w:numId w:val="6"/>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IPD (Inpatient Department):</w:t>
      </w:r>
      <w:r w:rsidRPr="005518DD">
        <w:rPr>
          <w:rFonts w:ascii="Times New Roman" w:eastAsia="Times New Roman" w:hAnsi="Times New Roman" w:cs="Times New Roman"/>
          <w:kern w:val="0"/>
          <w14:ligatures w14:val="none"/>
        </w:rPr>
        <w:t xml:space="preserve"> This department is for patients who require hospitalization for treatment or surgery.</w:t>
      </w:r>
    </w:p>
    <w:p w14:paraId="0520BD10" w14:textId="77777777" w:rsidR="006F126D" w:rsidRPr="005518DD" w:rsidRDefault="006F126D" w:rsidP="006F126D">
      <w:pPr>
        <w:numPr>
          <w:ilvl w:val="0"/>
          <w:numId w:val="6"/>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Labor Room:</w:t>
      </w:r>
      <w:r w:rsidRPr="005518DD">
        <w:rPr>
          <w:rFonts w:ascii="Times New Roman" w:eastAsia="Times New Roman" w:hAnsi="Times New Roman" w:cs="Times New Roman"/>
          <w:kern w:val="0"/>
          <w14:ligatures w14:val="none"/>
        </w:rPr>
        <w:t xml:space="preserve"> This specialized unit is equipped for childbirth and deliveries. It provides a sterile and well-equipped environment for mothers and newborns.</w:t>
      </w:r>
    </w:p>
    <w:p w14:paraId="5401B181" w14:textId="77777777" w:rsidR="006F126D" w:rsidRPr="005518DD" w:rsidRDefault="006F126D" w:rsidP="006F126D">
      <w:pPr>
        <w:numPr>
          <w:ilvl w:val="0"/>
          <w:numId w:val="6"/>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C-Section Room:</w:t>
      </w:r>
      <w:r w:rsidRPr="005518DD">
        <w:rPr>
          <w:rFonts w:ascii="Times New Roman" w:eastAsia="Times New Roman" w:hAnsi="Times New Roman" w:cs="Times New Roman"/>
          <w:kern w:val="0"/>
          <w14:ligatures w14:val="none"/>
        </w:rPr>
        <w:t xml:space="preserve"> This dedicated room is designed for conducting </w:t>
      </w:r>
      <w:r w:rsidR="00DD4A01" w:rsidRPr="005518DD">
        <w:rPr>
          <w:rFonts w:ascii="Times New Roman" w:eastAsia="Times New Roman" w:hAnsi="Times New Roman" w:cs="Times New Roman"/>
          <w:kern w:val="0"/>
          <w14:ligatures w14:val="none"/>
        </w:rPr>
        <w:t>caesarean</w:t>
      </w:r>
      <w:r w:rsidRPr="005518DD">
        <w:rPr>
          <w:rFonts w:ascii="Times New Roman" w:eastAsia="Times New Roman" w:hAnsi="Times New Roman" w:cs="Times New Roman"/>
          <w:kern w:val="0"/>
          <w14:ligatures w14:val="none"/>
        </w:rPr>
        <w:t xml:space="preserve"> sections, a surgical procedure for childbirth.</w:t>
      </w:r>
    </w:p>
    <w:p w14:paraId="60037F86" w14:textId="77777777" w:rsidR="006F126D" w:rsidRPr="005518DD" w:rsidRDefault="006F126D" w:rsidP="006F126D">
      <w:pPr>
        <w:numPr>
          <w:ilvl w:val="0"/>
          <w:numId w:val="6"/>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Immunization Room:</w:t>
      </w:r>
      <w:r w:rsidRPr="005518DD">
        <w:rPr>
          <w:rFonts w:ascii="Times New Roman" w:eastAsia="Times New Roman" w:hAnsi="Times New Roman" w:cs="Times New Roman"/>
          <w:kern w:val="0"/>
          <w14:ligatures w14:val="none"/>
        </w:rPr>
        <w:t xml:space="preserve"> This department focuses on preventive healthcare by administering vaccines to children and adults according to recommended schedules.</w:t>
      </w:r>
    </w:p>
    <w:p w14:paraId="01401379" w14:textId="77777777" w:rsidR="006F126D" w:rsidRPr="005518DD" w:rsidRDefault="006F126D" w:rsidP="006F126D">
      <w:pPr>
        <w:numPr>
          <w:ilvl w:val="0"/>
          <w:numId w:val="6"/>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Vaccine Storage Room:</w:t>
      </w:r>
      <w:r w:rsidRPr="005518DD">
        <w:rPr>
          <w:rFonts w:ascii="Times New Roman" w:eastAsia="Times New Roman" w:hAnsi="Times New Roman" w:cs="Times New Roman"/>
          <w:kern w:val="0"/>
          <w14:ligatures w14:val="none"/>
        </w:rPr>
        <w:t xml:space="preserve"> This temperature-controlled room ensures proper storage and preservation of vaccines to maintain their effectiveness.</w:t>
      </w:r>
    </w:p>
    <w:p w14:paraId="1237A9A1" w14:textId="77777777" w:rsidR="006F126D" w:rsidRPr="005518DD" w:rsidRDefault="006F126D" w:rsidP="006F126D">
      <w:pPr>
        <w:spacing w:before="20" w:after="100" w:afterAutospacing="1" w:line="360" w:lineRule="auto"/>
        <w:ind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Family Planning and Antenatal Care:</w:t>
      </w:r>
    </w:p>
    <w:p w14:paraId="7C734074" w14:textId="77777777" w:rsidR="006F126D" w:rsidRPr="005518DD" w:rsidRDefault="006F126D" w:rsidP="006F126D">
      <w:pPr>
        <w:spacing w:before="20" w:after="100" w:afterAutospacing="1" w:line="360" w:lineRule="auto"/>
        <w:ind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kern w:val="0"/>
          <w14:ligatures w14:val="none"/>
        </w:rPr>
        <w:lastRenderedPageBreak/>
        <w:t xml:space="preserve">The hospital offers family planning services to help individuals and couples make informed choices about their reproductive health. I learned about various family planning methods available like condoms, vasectomy, tubectomy, </w:t>
      </w:r>
      <w:r w:rsidR="00DD4A01" w:rsidRPr="005518DD">
        <w:rPr>
          <w:rFonts w:ascii="Times New Roman" w:eastAsia="Times New Roman" w:hAnsi="Times New Roman" w:cs="Times New Roman"/>
          <w:kern w:val="0"/>
          <w14:ligatures w14:val="none"/>
        </w:rPr>
        <w:t>Antara</w:t>
      </w:r>
      <w:r w:rsidRPr="005518DD">
        <w:rPr>
          <w:rFonts w:ascii="Times New Roman" w:eastAsia="Times New Roman" w:hAnsi="Times New Roman" w:cs="Times New Roman"/>
          <w:kern w:val="0"/>
          <w14:ligatures w14:val="none"/>
        </w:rPr>
        <w:t xml:space="preserve"> etc.</w:t>
      </w:r>
    </w:p>
    <w:p w14:paraId="6C7CABF8" w14:textId="77777777" w:rsidR="006F126D" w:rsidRPr="005518DD" w:rsidRDefault="006F126D" w:rsidP="006F126D">
      <w:pPr>
        <w:spacing w:before="20" w:after="100" w:afterAutospacing="1" w:line="360" w:lineRule="auto"/>
        <w:ind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kern w:val="0"/>
          <w14:ligatures w14:val="none"/>
        </w:rPr>
        <w:t xml:space="preserve">I also gained valuable insights into antenatal care, the crucial care provided to pregnant women throughout their pregnancy. This includes regular checkups, monitoring </w:t>
      </w:r>
      <w:r w:rsidR="00DD4A01" w:rsidRPr="005518DD">
        <w:rPr>
          <w:rFonts w:ascii="Times New Roman" w:eastAsia="Times New Roman" w:hAnsi="Times New Roman" w:cs="Times New Roman"/>
          <w:kern w:val="0"/>
          <w14:ligatures w14:val="none"/>
        </w:rPr>
        <w:t>foetal</w:t>
      </w:r>
      <w:r w:rsidRPr="005518DD">
        <w:rPr>
          <w:rFonts w:ascii="Times New Roman" w:eastAsia="Times New Roman" w:hAnsi="Times New Roman" w:cs="Times New Roman"/>
          <w:kern w:val="0"/>
          <w14:ligatures w14:val="none"/>
        </w:rPr>
        <w:t xml:space="preserve"> development, and ensuring the well-being of both mother and baby. During these checkups, various measurements are taken, such as:</w:t>
      </w:r>
    </w:p>
    <w:p w14:paraId="05DE3B10" w14:textId="77777777" w:rsidR="006F126D" w:rsidRPr="005518DD" w:rsidRDefault="006F126D" w:rsidP="006F126D">
      <w:pPr>
        <w:numPr>
          <w:ilvl w:val="0"/>
          <w:numId w:val="7"/>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kern w:val="0"/>
          <w14:ligatures w14:val="none"/>
        </w:rPr>
        <w:t>Fundal height (distance between the pubic bone and the top of the uterus)</w:t>
      </w:r>
    </w:p>
    <w:p w14:paraId="398C92EE" w14:textId="77777777" w:rsidR="006F126D" w:rsidRPr="005518DD" w:rsidRDefault="006F126D" w:rsidP="006F126D">
      <w:pPr>
        <w:numPr>
          <w:ilvl w:val="0"/>
          <w:numId w:val="7"/>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kern w:val="0"/>
          <w14:ligatures w14:val="none"/>
        </w:rPr>
        <w:t>Blood pressure</w:t>
      </w:r>
    </w:p>
    <w:p w14:paraId="60ED7E30" w14:textId="77777777" w:rsidR="006F126D" w:rsidRPr="005518DD" w:rsidRDefault="006F126D" w:rsidP="006F126D">
      <w:pPr>
        <w:numPr>
          <w:ilvl w:val="0"/>
          <w:numId w:val="7"/>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kern w:val="0"/>
          <w14:ligatures w14:val="none"/>
        </w:rPr>
        <w:t>Weight</w:t>
      </w:r>
    </w:p>
    <w:p w14:paraId="120EED74" w14:textId="77777777" w:rsidR="006F126D" w:rsidRPr="005518DD" w:rsidRDefault="00DD4A01" w:rsidP="006F126D">
      <w:pPr>
        <w:numPr>
          <w:ilvl w:val="0"/>
          <w:numId w:val="7"/>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kern w:val="0"/>
          <w14:ligatures w14:val="none"/>
        </w:rPr>
        <w:t>Foetal</w:t>
      </w:r>
      <w:r w:rsidR="006F126D" w:rsidRPr="005518DD">
        <w:rPr>
          <w:rFonts w:ascii="Times New Roman" w:eastAsia="Times New Roman" w:hAnsi="Times New Roman" w:cs="Times New Roman"/>
          <w:kern w:val="0"/>
          <w14:ligatures w14:val="none"/>
        </w:rPr>
        <w:t xml:space="preserve"> heart rate</w:t>
      </w:r>
    </w:p>
    <w:p w14:paraId="61B831D6" w14:textId="77777777" w:rsidR="00105AD0" w:rsidRPr="005518DD" w:rsidRDefault="00105AD0" w:rsidP="00105AD0">
      <w:pPr>
        <w:spacing w:before="20" w:after="100" w:afterAutospacing="1" w:line="360" w:lineRule="auto"/>
        <w:ind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Interaction with Staff and Nurses:</w:t>
      </w:r>
    </w:p>
    <w:p w14:paraId="725CCF82" w14:textId="77777777" w:rsidR="00105AD0" w:rsidRPr="005518DD" w:rsidRDefault="00105AD0" w:rsidP="00105AD0">
      <w:pPr>
        <w:pStyle w:val="ListParagraph"/>
        <w:numPr>
          <w:ilvl w:val="0"/>
          <w:numId w:val="7"/>
        </w:numPr>
        <w:spacing w:before="20" w:after="100" w:afterAutospacing="1" w:line="360" w:lineRule="auto"/>
        <w:ind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kern w:val="0"/>
          <w14:ligatures w14:val="none"/>
        </w:rPr>
        <w:t>The hospital staff and nurses played a vital role in my learning experience. They generously elaborated on their specific roles and responsibilities within their respective departments. Their explanations provided a deeper understanding of the daily operations and the dedication required to serve patients effectively.</w:t>
      </w:r>
    </w:p>
    <w:p w14:paraId="6D919639" w14:textId="77777777" w:rsidR="00105AD0" w:rsidRPr="005518DD" w:rsidRDefault="00105AD0" w:rsidP="00105AD0">
      <w:pPr>
        <w:pStyle w:val="NormalWeb"/>
        <w:shd w:val="clear" w:color="auto" w:fill="FFFFFF"/>
        <w:spacing w:before="20" w:beforeAutospacing="0" w:after="240" w:afterAutospacing="0" w:line="360" w:lineRule="auto"/>
        <w:ind w:right="567"/>
        <w:jc w:val="center"/>
        <w:rPr>
          <w:b/>
          <w:bCs/>
          <w:color w:val="44546A" w:themeColor="text2"/>
          <w:u w:val="single"/>
        </w:rPr>
      </w:pPr>
      <w:r w:rsidRPr="005518DD">
        <w:rPr>
          <w:b/>
          <w:bCs/>
          <w:color w:val="44546A" w:themeColor="text2"/>
          <w:u w:val="single"/>
        </w:rPr>
        <w:t>HOUSEHOLD SURVEY</w:t>
      </w:r>
    </w:p>
    <w:p w14:paraId="053D0D69" w14:textId="77777777" w:rsidR="00105AD0" w:rsidRPr="005518DD" w:rsidRDefault="00105AD0" w:rsidP="00105AD0">
      <w:pPr>
        <w:spacing w:before="20" w:after="100" w:afterAutospacing="1" w:line="360" w:lineRule="auto"/>
        <w:ind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Date:</w:t>
      </w:r>
      <w:r w:rsidRPr="005518DD">
        <w:rPr>
          <w:rFonts w:ascii="Times New Roman" w:eastAsia="Times New Roman" w:hAnsi="Times New Roman" w:cs="Times New Roman"/>
          <w:kern w:val="0"/>
          <w14:ligatures w14:val="none"/>
        </w:rPr>
        <w:t xml:space="preserve"> May 24, 2025</w:t>
      </w:r>
    </w:p>
    <w:p w14:paraId="12381CA3" w14:textId="77777777" w:rsidR="00105AD0" w:rsidRPr="005518DD" w:rsidRDefault="00105AD0" w:rsidP="00105AD0">
      <w:pPr>
        <w:spacing w:before="20" w:after="100" w:afterAutospacing="1" w:line="360" w:lineRule="auto"/>
        <w:ind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Location:</w:t>
      </w:r>
      <w:r w:rsidRPr="005518DD">
        <w:rPr>
          <w:rFonts w:ascii="Times New Roman" w:eastAsia="Times New Roman" w:hAnsi="Times New Roman" w:cs="Times New Roman"/>
          <w:kern w:val="0"/>
          <w14:ligatures w14:val="none"/>
        </w:rPr>
        <w:t xml:space="preserve"> Sahnaura, Barh District, (Patna)</w:t>
      </w:r>
    </w:p>
    <w:p w14:paraId="0DAF4221" w14:textId="77777777" w:rsidR="00105AD0" w:rsidRPr="005518DD" w:rsidRDefault="00105AD0" w:rsidP="00105AD0">
      <w:pPr>
        <w:spacing w:before="20" w:after="100" w:afterAutospacing="1" w:line="360" w:lineRule="auto"/>
        <w:ind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 xml:space="preserve">Facilitator: </w:t>
      </w:r>
      <w:r w:rsidRPr="005518DD">
        <w:rPr>
          <w:rFonts w:ascii="Times New Roman" w:eastAsia="Times New Roman" w:hAnsi="Times New Roman" w:cs="Times New Roman"/>
          <w:kern w:val="0"/>
          <w14:ligatures w14:val="none"/>
        </w:rPr>
        <w:t xml:space="preserve">Prashant sir </w:t>
      </w:r>
    </w:p>
    <w:p w14:paraId="1788A636" w14:textId="77777777" w:rsidR="00105AD0" w:rsidRPr="005518DD" w:rsidRDefault="00105AD0" w:rsidP="00105AD0">
      <w:pPr>
        <w:spacing w:before="20" w:after="100" w:afterAutospacing="1" w:line="360" w:lineRule="auto"/>
        <w:ind w:right="567"/>
        <w:rPr>
          <w:rFonts w:ascii="Times New Roman" w:hAnsi="Times New Roman" w:cs="Times New Roman"/>
          <w:color w:val="0D0D0D"/>
          <w:shd w:val="clear" w:color="auto" w:fill="FFFFFF"/>
        </w:rPr>
      </w:pPr>
      <w:r w:rsidRPr="005518DD">
        <w:rPr>
          <w:rFonts w:ascii="Times New Roman" w:hAnsi="Times New Roman" w:cs="Times New Roman"/>
          <w:color w:val="0D0D0D"/>
          <w:shd w:val="clear" w:color="auto" w:fill="FFFFFF"/>
        </w:rPr>
        <w:t>On a recent visit to Sahnaura village in Barh district, Patna, I had the opportunity to learn about the process of conducting a household survey with the guidance of an Anganwadi worker. The primary focus was on understanding how to create a comprehensive survey chart and the methodology for gathering accurate data. During this visit, I observed the usage of three different questionnaires tailored for infants aged 0-5 months, 6-11 months, and 12-23 months. . The interviews were conducted with mothers of children aged 0-23 months.</w:t>
      </w:r>
    </w:p>
    <w:p w14:paraId="705D1E43" w14:textId="77777777" w:rsidR="00105AD0" w:rsidRPr="005518DD" w:rsidRDefault="00105AD0" w:rsidP="00105AD0">
      <w:pPr>
        <w:pStyle w:val="ListParagraph"/>
        <w:numPr>
          <w:ilvl w:val="0"/>
          <w:numId w:val="11"/>
        </w:numPr>
        <w:spacing w:before="20" w:after="100" w:afterAutospacing="1" w:line="360" w:lineRule="auto"/>
        <w:ind w:left="0" w:right="567"/>
        <w:rPr>
          <w:rFonts w:ascii="Times New Roman" w:hAnsi="Times New Roman" w:cs="Times New Roman"/>
          <w:color w:val="0D0D0D"/>
          <w:shd w:val="clear" w:color="auto" w:fill="FFFFFF"/>
        </w:rPr>
      </w:pPr>
      <w:r w:rsidRPr="005518DD">
        <w:rPr>
          <w:rFonts w:ascii="Times New Roman" w:hAnsi="Times New Roman" w:cs="Times New Roman"/>
          <w:b/>
          <w:bCs/>
          <w:color w:val="0D0D0D"/>
          <w:shd w:val="clear" w:color="auto" w:fill="FFFFFF"/>
        </w:rPr>
        <w:t>0-5 months old:</w:t>
      </w:r>
      <w:r w:rsidRPr="005518DD">
        <w:rPr>
          <w:rFonts w:ascii="Times New Roman" w:hAnsi="Times New Roman" w:cs="Times New Roman"/>
          <w:color w:val="0D0D0D"/>
          <w:shd w:val="clear" w:color="auto" w:fill="FFFFFF"/>
        </w:rPr>
        <w:t xml:space="preserve"> </w:t>
      </w:r>
      <w:r w:rsidRPr="005518DD">
        <w:rPr>
          <w:rFonts w:ascii="Times New Roman" w:eastAsia="Times New Roman" w:hAnsi="Times New Roman" w:cs="Times New Roman"/>
          <w:color w:val="0D0D0D"/>
          <w:kern w:val="0"/>
          <w14:ligatures w14:val="none"/>
        </w:rPr>
        <w:t>Focused primarily on breastfeeding practices and postnatal care.</w:t>
      </w:r>
    </w:p>
    <w:p w14:paraId="3F5ED678" w14:textId="77777777" w:rsidR="00105AD0" w:rsidRPr="005518DD" w:rsidRDefault="00105AD0" w:rsidP="00105AD0">
      <w:pPr>
        <w:pStyle w:val="ListParagraph"/>
        <w:numPr>
          <w:ilvl w:val="0"/>
          <w:numId w:val="11"/>
        </w:numPr>
        <w:spacing w:before="20" w:after="100" w:afterAutospacing="1" w:line="360" w:lineRule="auto"/>
        <w:ind w:left="0" w:right="567"/>
        <w:rPr>
          <w:rFonts w:ascii="Times New Roman" w:hAnsi="Times New Roman" w:cs="Times New Roman"/>
          <w:color w:val="0D0D0D"/>
          <w:shd w:val="clear" w:color="auto" w:fill="FFFFFF"/>
        </w:rPr>
      </w:pPr>
      <w:r w:rsidRPr="005518DD">
        <w:rPr>
          <w:rFonts w:ascii="Times New Roman" w:hAnsi="Times New Roman" w:cs="Times New Roman"/>
          <w:b/>
          <w:bCs/>
          <w:color w:val="0D0D0D"/>
          <w:shd w:val="clear" w:color="auto" w:fill="FFFFFF"/>
        </w:rPr>
        <w:t>6-11 months old:</w:t>
      </w:r>
      <w:r w:rsidRPr="005518DD">
        <w:rPr>
          <w:rFonts w:ascii="Times New Roman" w:hAnsi="Times New Roman" w:cs="Times New Roman"/>
          <w:color w:val="0D0D0D"/>
          <w:shd w:val="clear" w:color="auto" w:fill="FFFFFF"/>
        </w:rPr>
        <w:t xml:space="preserve"> </w:t>
      </w:r>
      <w:r w:rsidRPr="005518DD">
        <w:rPr>
          <w:rFonts w:ascii="Times New Roman" w:eastAsia="Times New Roman" w:hAnsi="Times New Roman" w:cs="Times New Roman"/>
          <w:color w:val="0D0D0D"/>
          <w:kern w:val="0"/>
          <w14:ligatures w14:val="none"/>
        </w:rPr>
        <w:t>Included questions about the introduction of complementary foods in addition to breastfeeding.</w:t>
      </w:r>
    </w:p>
    <w:p w14:paraId="34568340" w14:textId="77777777" w:rsidR="00105AD0" w:rsidRPr="005518DD" w:rsidRDefault="00105AD0" w:rsidP="00105AD0">
      <w:pPr>
        <w:pStyle w:val="ListParagraph"/>
        <w:numPr>
          <w:ilvl w:val="0"/>
          <w:numId w:val="11"/>
        </w:numPr>
        <w:spacing w:before="20" w:after="100" w:afterAutospacing="1" w:line="360" w:lineRule="auto"/>
        <w:ind w:left="0" w:right="567"/>
        <w:rPr>
          <w:rFonts w:ascii="Times New Roman" w:hAnsi="Times New Roman" w:cs="Times New Roman"/>
          <w:color w:val="0D0D0D"/>
          <w:shd w:val="clear" w:color="auto" w:fill="FFFFFF"/>
        </w:rPr>
      </w:pPr>
      <w:r w:rsidRPr="005518DD">
        <w:rPr>
          <w:rFonts w:ascii="Times New Roman" w:hAnsi="Times New Roman" w:cs="Times New Roman"/>
          <w:b/>
          <w:bCs/>
          <w:color w:val="0D0D0D"/>
          <w:shd w:val="clear" w:color="auto" w:fill="FFFFFF"/>
        </w:rPr>
        <w:lastRenderedPageBreak/>
        <w:t>12-23 months old:</w:t>
      </w:r>
      <w:r w:rsidRPr="005518DD">
        <w:rPr>
          <w:rFonts w:ascii="Times New Roman" w:hAnsi="Times New Roman" w:cs="Times New Roman"/>
          <w:color w:val="0D0D0D"/>
          <w:shd w:val="clear" w:color="auto" w:fill="FFFFFF"/>
        </w:rPr>
        <w:t xml:space="preserve"> </w:t>
      </w:r>
      <w:r w:rsidRPr="005518DD">
        <w:rPr>
          <w:rFonts w:ascii="Times New Roman" w:eastAsia="Times New Roman" w:hAnsi="Times New Roman" w:cs="Times New Roman"/>
          <w:color w:val="0D0D0D"/>
          <w:kern w:val="0"/>
          <w14:ligatures w14:val="none"/>
        </w:rPr>
        <w:t>Covered a broader range of topics including continued breastfeeding, family planning, variety in complementary foods, and growth monitoring.</w:t>
      </w:r>
    </w:p>
    <w:p w14:paraId="75F5F6ED" w14:textId="77777777" w:rsidR="00105AD0" w:rsidRPr="005518DD" w:rsidRDefault="00105AD0" w:rsidP="00105AD0">
      <w:pPr>
        <w:spacing w:before="20" w:line="360" w:lineRule="auto"/>
        <w:ind w:right="567"/>
        <w:rPr>
          <w:rFonts w:ascii="Times New Roman" w:hAnsi="Times New Roman" w:cs="Times New Roman"/>
          <w:b/>
          <w:bCs/>
        </w:rPr>
      </w:pPr>
      <w:r w:rsidRPr="005518DD">
        <w:rPr>
          <w:rFonts w:ascii="Times New Roman" w:hAnsi="Times New Roman" w:cs="Times New Roman"/>
          <w:b/>
          <w:bCs/>
        </w:rPr>
        <w:t xml:space="preserve">What we learn ?  </w:t>
      </w:r>
    </w:p>
    <w:p w14:paraId="780EE9A4" w14:textId="77777777" w:rsidR="00105AD0" w:rsidRPr="005518DD" w:rsidRDefault="00105AD0" w:rsidP="00105AD0">
      <w:pPr>
        <w:pStyle w:val="ListParagraph"/>
        <w:numPr>
          <w:ilvl w:val="0"/>
          <w:numId w:val="8"/>
        </w:numPr>
        <w:spacing w:before="20" w:line="360" w:lineRule="auto"/>
        <w:ind w:left="0" w:right="567"/>
        <w:rPr>
          <w:rFonts w:ascii="Times New Roman" w:hAnsi="Times New Roman" w:cs="Times New Roman"/>
          <w:b/>
          <w:bCs/>
        </w:rPr>
      </w:pPr>
      <w:r w:rsidRPr="005518DD">
        <w:rPr>
          <w:rFonts w:ascii="Times New Roman" w:hAnsi="Times New Roman" w:cs="Times New Roman"/>
          <w:color w:val="0D0D0D"/>
          <w:shd w:val="clear" w:color="auto" w:fill="FFFFFF"/>
        </w:rPr>
        <w:t>How to make a complete survey chart</w:t>
      </w:r>
    </w:p>
    <w:p w14:paraId="6F26290B" w14:textId="77777777" w:rsidR="00105AD0" w:rsidRPr="005518DD" w:rsidRDefault="00105AD0" w:rsidP="00105AD0">
      <w:pPr>
        <w:pStyle w:val="ListParagraph"/>
        <w:numPr>
          <w:ilvl w:val="0"/>
          <w:numId w:val="8"/>
        </w:numPr>
        <w:spacing w:before="20" w:line="360" w:lineRule="auto"/>
        <w:ind w:left="0" w:right="567"/>
        <w:rPr>
          <w:rFonts w:ascii="Times New Roman" w:hAnsi="Times New Roman" w:cs="Times New Roman"/>
          <w:b/>
          <w:bCs/>
        </w:rPr>
      </w:pPr>
      <w:r w:rsidRPr="005518DD">
        <w:rPr>
          <w:rFonts w:ascii="Times New Roman" w:hAnsi="Times New Roman" w:cs="Times New Roman"/>
          <w:color w:val="0D0D0D"/>
          <w:shd w:val="clear" w:color="auto" w:fill="FFFFFF"/>
        </w:rPr>
        <w:t>understand the structure and sections of the questionnaire for different age groups of infants.</w:t>
      </w:r>
    </w:p>
    <w:p w14:paraId="26017D90" w14:textId="77777777" w:rsidR="00105AD0" w:rsidRPr="005518DD" w:rsidRDefault="00105AD0" w:rsidP="00105AD0">
      <w:pPr>
        <w:pStyle w:val="ListParagraph"/>
        <w:numPr>
          <w:ilvl w:val="0"/>
          <w:numId w:val="8"/>
        </w:numPr>
        <w:spacing w:before="20" w:line="360" w:lineRule="auto"/>
        <w:ind w:left="0" w:right="567"/>
        <w:rPr>
          <w:rFonts w:ascii="Times New Roman" w:hAnsi="Times New Roman" w:cs="Times New Roman"/>
          <w:b/>
          <w:bCs/>
        </w:rPr>
      </w:pPr>
      <w:r w:rsidRPr="005518DD">
        <w:rPr>
          <w:rFonts w:ascii="Times New Roman" w:hAnsi="Times New Roman" w:cs="Times New Roman"/>
          <w:color w:val="0D0D0D"/>
          <w:shd w:val="clear" w:color="auto" w:fill="FFFFFF"/>
        </w:rPr>
        <w:t>observe the data collection process and interview techniques.</w:t>
      </w:r>
    </w:p>
    <w:p w14:paraId="223ACCD0" w14:textId="77777777" w:rsidR="00105AD0" w:rsidRPr="005518DD" w:rsidRDefault="00105AD0" w:rsidP="00105AD0">
      <w:pPr>
        <w:spacing w:before="20" w:line="360" w:lineRule="auto"/>
        <w:ind w:right="567"/>
        <w:rPr>
          <w:rFonts w:ascii="Times New Roman" w:hAnsi="Times New Roman" w:cs="Times New Roman"/>
          <w:color w:val="0D0D0D"/>
          <w:shd w:val="clear" w:color="auto" w:fill="FFFFFF"/>
        </w:rPr>
      </w:pPr>
      <w:r w:rsidRPr="005518DD">
        <w:rPr>
          <w:rFonts w:ascii="Times New Roman" w:hAnsi="Times New Roman" w:cs="Times New Roman"/>
          <w:color w:val="0D0D0D"/>
          <w:shd w:val="clear" w:color="auto" w:fill="FFFFFF"/>
        </w:rPr>
        <w:t>The survey is designed to gather comprehensive information about the health and well-being of infants in different age groups. The questionnaire is divided into several sections, each targeting specific aspects of maternal and child health. These sections include:</w:t>
      </w:r>
    </w:p>
    <w:p w14:paraId="44D016B0" w14:textId="77777777" w:rsidR="00105AD0" w:rsidRPr="005518DD" w:rsidRDefault="00105AD0" w:rsidP="00105AD0">
      <w:pPr>
        <w:spacing w:before="20" w:line="360" w:lineRule="auto"/>
        <w:ind w:right="567"/>
        <w:rPr>
          <w:rFonts w:ascii="Times New Roman" w:hAnsi="Times New Roman" w:cs="Times New Roman"/>
          <w:color w:val="0D0D0D"/>
          <w:shd w:val="clear" w:color="auto" w:fill="FFFFFF"/>
        </w:rPr>
      </w:pPr>
    </w:p>
    <w:p w14:paraId="7E033094" w14:textId="77777777" w:rsidR="00105AD0" w:rsidRPr="005518DD" w:rsidRDefault="00105AD0" w:rsidP="00105AD0">
      <w:pPr>
        <w:pStyle w:val="ListParagraph"/>
        <w:numPr>
          <w:ilvl w:val="0"/>
          <w:numId w:val="9"/>
        </w:numPr>
        <w:spacing w:before="20" w:line="360" w:lineRule="auto"/>
        <w:ind w:left="0" w:right="567"/>
        <w:rPr>
          <w:rFonts w:ascii="Times New Roman" w:hAnsi="Times New Roman" w:cs="Times New Roman"/>
          <w:b/>
          <w:bCs/>
        </w:rPr>
      </w:pPr>
      <w:r w:rsidRPr="005518DD">
        <w:rPr>
          <w:rFonts w:ascii="Times New Roman" w:hAnsi="Times New Roman" w:cs="Times New Roman"/>
          <w:b/>
          <w:bCs/>
        </w:rPr>
        <w:t>socio-demographic information</w:t>
      </w:r>
    </w:p>
    <w:p w14:paraId="5B6BAB61" w14:textId="77777777" w:rsidR="00105AD0" w:rsidRPr="005518DD" w:rsidRDefault="00105AD0" w:rsidP="00105AD0">
      <w:pPr>
        <w:pStyle w:val="ListParagraph"/>
        <w:numPr>
          <w:ilvl w:val="0"/>
          <w:numId w:val="10"/>
        </w:numPr>
        <w:spacing w:before="20" w:line="360" w:lineRule="auto"/>
        <w:ind w:left="0" w:right="567"/>
        <w:rPr>
          <w:rFonts w:ascii="Times New Roman" w:eastAsia="Times New Roman" w:hAnsi="Times New Roman" w:cs="Times New Roman"/>
          <w:color w:val="0D0D0D"/>
          <w:kern w:val="0"/>
          <w14:ligatures w14:val="none"/>
        </w:rPr>
      </w:pPr>
      <w:r w:rsidRPr="005518DD">
        <w:rPr>
          <w:rFonts w:ascii="Times New Roman" w:eastAsia="Times New Roman" w:hAnsi="Times New Roman" w:cs="Times New Roman"/>
          <w:color w:val="0D0D0D"/>
          <w:kern w:val="0"/>
          <w14:ligatures w14:val="none"/>
        </w:rPr>
        <w:t>This section collects basic information about the family, such as the parent's age, education, occupation, and household composition. This data helps in understanding the socio-economic context of the family.</w:t>
      </w:r>
    </w:p>
    <w:p w14:paraId="4C9A8DC4" w14:textId="77777777" w:rsidR="00105AD0" w:rsidRPr="005518DD" w:rsidRDefault="00105AD0" w:rsidP="00105AD0">
      <w:pPr>
        <w:pStyle w:val="ListParagraph"/>
        <w:numPr>
          <w:ilvl w:val="0"/>
          <w:numId w:val="9"/>
        </w:numPr>
        <w:spacing w:before="20" w:line="360" w:lineRule="auto"/>
        <w:ind w:left="0" w:right="567"/>
        <w:rPr>
          <w:rFonts w:ascii="Times New Roman" w:hAnsi="Times New Roman" w:cs="Times New Roman"/>
          <w:b/>
          <w:bCs/>
        </w:rPr>
      </w:pPr>
      <w:r w:rsidRPr="005518DD">
        <w:rPr>
          <w:rFonts w:ascii="Times New Roman" w:hAnsi="Times New Roman" w:cs="Times New Roman"/>
          <w:b/>
          <w:bCs/>
        </w:rPr>
        <w:t>Antenatal care and birth preparedness</w:t>
      </w:r>
    </w:p>
    <w:p w14:paraId="603D76C3" w14:textId="77777777" w:rsidR="00105AD0" w:rsidRPr="005518DD" w:rsidRDefault="00105AD0" w:rsidP="00105AD0">
      <w:pPr>
        <w:pStyle w:val="ListParagraph"/>
        <w:numPr>
          <w:ilvl w:val="0"/>
          <w:numId w:val="10"/>
        </w:numPr>
        <w:spacing w:before="20" w:line="360" w:lineRule="auto"/>
        <w:ind w:left="0" w:right="567"/>
        <w:rPr>
          <w:rFonts w:ascii="Times New Roman" w:hAnsi="Times New Roman" w:cs="Times New Roman"/>
          <w:b/>
          <w:bCs/>
        </w:rPr>
      </w:pPr>
      <w:r w:rsidRPr="005518DD">
        <w:rPr>
          <w:rFonts w:ascii="Times New Roman" w:eastAsia="Times New Roman" w:hAnsi="Times New Roman" w:cs="Times New Roman"/>
          <w:color w:val="0D0D0D"/>
          <w:kern w:val="0"/>
          <w14:ligatures w14:val="none"/>
        </w:rPr>
        <w:t>Questions in this section focus on the care received by the mother during pregnancy, including antenatal visits, vaccinations, and preparations made for the birth. This helps in assessing quality and accessibility of maternal health services.</w:t>
      </w:r>
    </w:p>
    <w:p w14:paraId="3101F986" w14:textId="77777777" w:rsidR="00105AD0" w:rsidRPr="005518DD" w:rsidRDefault="00105AD0" w:rsidP="00105AD0">
      <w:pPr>
        <w:pStyle w:val="ListParagraph"/>
        <w:numPr>
          <w:ilvl w:val="0"/>
          <w:numId w:val="9"/>
        </w:numPr>
        <w:spacing w:before="20" w:line="360" w:lineRule="auto"/>
        <w:ind w:left="0" w:right="567"/>
        <w:rPr>
          <w:rFonts w:ascii="Times New Roman" w:hAnsi="Times New Roman" w:cs="Times New Roman"/>
          <w:b/>
          <w:bCs/>
        </w:rPr>
      </w:pPr>
      <w:r w:rsidRPr="005518DD">
        <w:rPr>
          <w:rFonts w:ascii="Times New Roman" w:hAnsi="Times New Roman" w:cs="Times New Roman"/>
          <w:b/>
          <w:bCs/>
        </w:rPr>
        <w:t>Birth history of youngest child</w:t>
      </w:r>
    </w:p>
    <w:p w14:paraId="33CE45A0" w14:textId="77777777" w:rsidR="00105AD0" w:rsidRPr="005518DD" w:rsidRDefault="00105AD0" w:rsidP="00105AD0">
      <w:pPr>
        <w:pStyle w:val="ListParagraph"/>
        <w:numPr>
          <w:ilvl w:val="0"/>
          <w:numId w:val="10"/>
        </w:numPr>
        <w:spacing w:before="20" w:line="360" w:lineRule="auto"/>
        <w:ind w:left="0" w:right="567"/>
        <w:rPr>
          <w:rFonts w:ascii="Times New Roman" w:hAnsi="Times New Roman" w:cs="Times New Roman"/>
          <w:b/>
          <w:bCs/>
        </w:rPr>
      </w:pPr>
      <w:r w:rsidRPr="005518DD">
        <w:rPr>
          <w:rFonts w:ascii="Times New Roman" w:hAnsi="Times New Roman" w:cs="Times New Roman"/>
          <w:color w:val="0D0D0D"/>
          <w:shd w:val="clear" w:color="auto" w:fill="FFFFFF"/>
        </w:rPr>
        <w:t>This part records details about the youngest child's birth, such as the place of birth, type of delivery, and any complications during birth. It provides insight into the birthing practices and outcomes in the community.</w:t>
      </w:r>
    </w:p>
    <w:p w14:paraId="0B51CA98" w14:textId="77777777" w:rsidR="00105AD0" w:rsidRPr="005518DD" w:rsidRDefault="00105AD0" w:rsidP="00105AD0">
      <w:pPr>
        <w:pStyle w:val="ListParagraph"/>
        <w:numPr>
          <w:ilvl w:val="0"/>
          <w:numId w:val="9"/>
        </w:numPr>
        <w:spacing w:before="20" w:line="360" w:lineRule="auto"/>
        <w:ind w:left="0" w:right="567"/>
        <w:rPr>
          <w:rFonts w:ascii="Times New Roman" w:hAnsi="Times New Roman" w:cs="Times New Roman"/>
          <w:b/>
          <w:bCs/>
        </w:rPr>
      </w:pPr>
      <w:r w:rsidRPr="005518DD">
        <w:rPr>
          <w:rFonts w:ascii="Times New Roman" w:hAnsi="Times New Roman" w:cs="Times New Roman"/>
          <w:b/>
          <w:bCs/>
        </w:rPr>
        <w:t xml:space="preserve">Post-natal care and breast feeding </w:t>
      </w:r>
    </w:p>
    <w:p w14:paraId="5BD5D6EC" w14:textId="77777777" w:rsidR="00105AD0" w:rsidRPr="005518DD" w:rsidRDefault="00105AD0" w:rsidP="00105AD0">
      <w:pPr>
        <w:pStyle w:val="ListParagraph"/>
        <w:numPr>
          <w:ilvl w:val="0"/>
          <w:numId w:val="10"/>
        </w:numPr>
        <w:spacing w:before="20" w:line="360" w:lineRule="auto"/>
        <w:ind w:left="0" w:right="567"/>
        <w:rPr>
          <w:rFonts w:ascii="Times New Roman" w:hAnsi="Times New Roman" w:cs="Times New Roman"/>
          <w:b/>
          <w:bCs/>
        </w:rPr>
      </w:pPr>
      <w:r w:rsidRPr="005518DD">
        <w:rPr>
          <w:rFonts w:ascii="Times New Roman" w:hAnsi="Times New Roman" w:cs="Times New Roman"/>
          <w:color w:val="0D0D0D"/>
          <w:shd w:val="clear" w:color="auto" w:fill="FFFFFF"/>
        </w:rPr>
        <w:t>The postnatal care section includes questions about the care received by both mother and child after birth, while the breastfeeding section focuses on the initiation and exclusivity of breastfeeding.</w:t>
      </w:r>
    </w:p>
    <w:p w14:paraId="35A3144C" w14:textId="77777777" w:rsidR="00105AD0" w:rsidRPr="005518DD" w:rsidRDefault="00105AD0" w:rsidP="00105AD0">
      <w:pPr>
        <w:pStyle w:val="ListParagraph"/>
        <w:numPr>
          <w:ilvl w:val="0"/>
          <w:numId w:val="9"/>
        </w:numPr>
        <w:spacing w:before="20" w:line="360" w:lineRule="auto"/>
        <w:ind w:left="0" w:right="567"/>
        <w:rPr>
          <w:rFonts w:ascii="Times New Roman" w:hAnsi="Times New Roman" w:cs="Times New Roman"/>
          <w:b/>
          <w:bCs/>
        </w:rPr>
      </w:pPr>
      <w:r w:rsidRPr="005518DD">
        <w:rPr>
          <w:rFonts w:ascii="Times New Roman" w:hAnsi="Times New Roman" w:cs="Times New Roman"/>
          <w:b/>
          <w:bCs/>
        </w:rPr>
        <w:t>complementary feeding practices</w:t>
      </w:r>
    </w:p>
    <w:p w14:paraId="4C4E650D" w14:textId="77777777" w:rsidR="00105AD0" w:rsidRPr="005518DD" w:rsidRDefault="00105AD0" w:rsidP="00105AD0">
      <w:pPr>
        <w:pStyle w:val="ListParagraph"/>
        <w:numPr>
          <w:ilvl w:val="0"/>
          <w:numId w:val="10"/>
        </w:numPr>
        <w:spacing w:before="20" w:line="360" w:lineRule="auto"/>
        <w:ind w:left="0" w:right="567"/>
        <w:rPr>
          <w:rFonts w:ascii="Times New Roman" w:hAnsi="Times New Roman" w:cs="Times New Roman"/>
          <w:b/>
          <w:bCs/>
        </w:rPr>
      </w:pPr>
      <w:r w:rsidRPr="005518DD">
        <w:rPr>
          <w:rFonts w:ascii="Times New Roman" w:hAnsi="Times New Roman" w:cs="Times New Roman"/>
          <w:color w:val="0D0D0D"/>
          <w:shd w:val="clear" w:color="auto" w:fill="FFFFFF"/>
        </w:rPr>
        <w:t>This section gathers information on the introduction of complementary foods to infants, including the types of foods given, the frequency of feeding, and any difficulties faced by the caregivers. It helps in assessing the nutritional status of infants</w:t>
      </w:r>
    </w:p>
    <w:p w14:paraId="76877B76" w14:textId="77777777" w:rsidR="00105AD0" w:rsidRPr="005518DD" w:rsidRDefault="00105AD0" w:rsidP="00105AD0">
      <w:pPr>
        <w:pStyle w:val="ListParagraph"/>
        <w:numPr>
          <w:ilvl w:val="0"/>
          <w:numId w:val="9"/>
        </w:numPr>
        <w:spacing w:before="20" w:line="360" w:lineRule="auto"/>
        <w:ind w:left="0" w:right="567"/>
        <w:rPr>
          <w:rFonts w:ascii="Times New Roman" w:hAnsi="Times New Roman" w:cs="Times New Roman"/>
          <w:b/>
          <w:bCs/>
        </w:rPr>
      </w:pPr>
      <w:r w:rsidRPr="005518DD">
        <w:rPr>
          <w:rFonts w:ascii="Times New Roman" w:hAnsi="Times New Roman" w:cs="Times New Roman"/>
          <w:b/>
          <w:bCs/>
        </w:rPr>
        <w:t xml:space="preserve"> Family planning  </w:t>
      </w:r>
    </w:p>
    <w:p w14:paraId="4698529B" w14:textId="77777777" w:rsidR="00105AD0" w:rsidRPr="005518DD" w:rsidRDefault="00105AD0" w:rsidP="00105AD0">
      <w:pPr>
        <w:spacing w:before="20" w:after="100" w:afterAutospacing="1" w:line="360" w:lineRule="auto"/>
        <w:ind w:right="567"/>
        <w:rPr>
          <w:rFonts w:ascii="Times New Roman" w:eastAsia="Times New Roman" w:hAnsi="Times New Roman" w:cs="Times New Roman"/>
          <w:color w:val="0D0D0D"/>
          <w:kern w:val="0"/>
          <w14:ligatures w14:val="none"/>
        </w:rPr>
      </w:pPr>
      <w:r w:rsidRPr="005518DD">
        <w:rPr>
          <w:rFonts w:ascii="Times New Roman" w:hAnsi="Times New Roman" w:cs="Times New Roman"/>
          <w:color w:val="0D0D0D"/>
          <w:shd w:val="clear" w:color="auto" w:fill="FFFFFF"/>
        </w:rPr>
        <w:t xml:space="preserve"> </w:t>
      </w:r>
      <w:r w:rsidRPr="005518DD">
        <w:rPr>
          <w:rFonts w:ascii="Times New Roman" w:eastAsia="Times New Roman" w:hAnsi="Times New Roman" w:cs="Times New Roman"/>
          <w:color w:val="0D0D0D"/>
          <w:kern w:val="0"/>
          <w14:ligatures w14:val="none"/>
        </w:rPr>
        <w:t xml:space="preserve">Questions in this section address the family's knowledge and use of family planning methods, which is important for understanding reproductive health practices in the community. </w:t>
      </w:r>
    </w:p>
    <w:p w14:paraId="5CA5DE25" w14:textId="77777777" w:rsidR="00105AD0" w:rsidRPr="005518DD" w:rsidRDefault="00105AD0" w:rsidP="00105AD0">
      <w:pPr>
        <w:spacing w:before="20" w:after="100" w:afterAutospacing="1" w:line="360" w:lineRule="auto"/>
        <w:ind w:right="567"/>
        <w:rPr>
          <w:rFonts w:ascii="Times New Roman" w:eastAsia="Times New Roman" w:hAnsi="Times New Roman" w:cs="Times New Roman"/>
          <w:color w:val="0D0D0D"/>
          <w:kern w:val="0"/>
          <w14:ligatures w14:val="none"/>
        </w:rPr>
      </w:pPr>
      <w:r w:rsidRPr="005518DD">
        <w:rPr>
          <w:rFonts w:ascii="Times New Roman" w:hAnsi="Times New Roman" w:cs="Times New Roman"/>
        </w:rPr>
        <w:lastRenderedPageBreak/>
        <w:t xml:space="preserve">At last, I want to conclude that </w:t>
      </w:r>
      <w:r w:rsidRPr="005518DD">
        <w:rPr>
          <w:rFonts w:ascii="Times New Roman" w:hAnsi="Times New Roman" w:cs="Times New Roman"/>
          <w:color w:val="0D0D0D"/>
          <w:shd w:val="clear" w:color="auto" w:fill="FFFFFF"/>
        </w:rPr>
        <w:t>the household survey visit to Sahnaura village provided a comprehensive understanding of how to conduct a detailed survey on maternal and child health. Learning to create a full survey chart, understanding the structure of the questionnaire, and observing the data collection process were invaluable experiences. The systematic approach to gathering information ensures that the data collected is reliable and useful for improving health interventions in the community.</w:t>
      </w:r>
    </w:p>
    <w:p w14:paraId="6248297A" w14:textId="77777777" w:rsidR="00105AD0" w:rsidRPr="005518DD" w:rsidRDefault="00105AD0" w:rsidP="00105AD0">
      <w:pPr>
        <w:spacing w:before="20" w:line="360" w:lineRule="auto"/>
        <w:ind w:right="567"/>
        <w:jc w:val="center"/>
        <w:rPr>
          <w:rFonts w:ascii="Times New Roman" w:hAnsi="Times New Roman" w:cs="Times New Roman"/>
          <w:b/>
          <w:bCs/>
          <w:color w:val="44546A" w:themeColor="text2"/>
          <w:u w:val="single"/>
        </w:rPr>
      </w:pPr>
      <w:r w:rsidRPr="005518DD">
        <w:rPr>
          <w:rFonts w:ascii="Times New Roman" w:hAnsi="Times New Roman" w:cs="Times New Roman"/>
          <w:b/>
          <w:bCs/>
          <w:color w:val="44546A" w:themeColor="text2"/>
          <w:u w:val="single"/>
        </w:rPr>
        <w:t>SESSIONS LEARNINGS DURING INTERNSHIP PERIOD</w:t>
      </w:r>
    </w:p>
    <w:p w14:paraId="056C06B7" w14:textId="77777777" w:rsidR="00105AD0" w:rsidRPr="005518DD" w:rsidRDefault="00105AD0" w:rsidP="00105AD0">
      <w:pPr>
        <w:spacing w:before="20" w:after="100" w:afterAutospacing="1" w:line="360" w:lineRule="auto"/>
        <w:ind w:right="567"/>
        <w:rPr>
          <w:rFonts w:ascii="Times New Roman" w:eastAsia="Times New Roman" w:hAnsi="Times New Roman" w:cs="Times New Roman"/>
          <w:color w:val="000000"/>
          <w:kern w:val="0"/>
          <w14:ligatures w14:val="none"/>
        </w:rPr>
      </w:pPr>
      <w:r w:rsidRPr="005518DD">
        <w:rPr>
          <w:rFonts w:ascii="Times New Roman" w:hAnsi="Times New Roman" w:cs="Times New Roman"/>
          <w:color w:val="000000"/>
          <w:u w:val="single"/>
        </w:rPr>
        <w:t>Month</w:t>
      </w:r>
      <w:r w:rsidRPr="005518DD">
        <w:rPr>
          <w:rFonts w:ascii="Times New Roman" w:eastAsia="Times New Roman" w:hAnsi="Times New Roman" w:cs="Times New Roman"/>
          <w:color w:val="000000"/>
          <w:kern w:val="0"/>
          <w14:ligatures w14:val="none"/>
        </w:rPr>
        <w:t xml:space="preserve"> 1:</w:t>
      </w:r>
    </w:p>
    <w:p w14:paraId="1C4A4258" w14:textId="77777777" w:rsidR="00105AD0" w:rsidRPr="005518DD" w:rsidRDefault="00105AD0" w:rsidP="00105AD0">
      <w:pPr>
        <w:numPr>
          <w:ilvl w:val="0"/>
          <w:numId w:val="12"/>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Introduction to SAS Installation:</w:t>
      </w:r>
      <w:r w:rsidRPr="005518DD">
        <w:rPr>
          <w:rFonts w:ascii="Times New Roman" w:eastAsia="Times New Roman" w:hAnsi="Times New Roman" w:cs="Times New Roman"/>
          <w:kern w:val="0"/>
          <w14:ligatures w14:val="none"/>
        </w:rPr>
        <w:t xml:space="preserve"> Learned how to install and set up SAS software.</w:t>
      </w:r>
    </w:p>
    <w:p w14:paraId="67DFF5B8" w14:textId="77777777" w:rsidR="00105AD0" w:rsidRPr="005518DD" w:rsidRDefault="00105AD0" w:rsidP="00105AD0">
      <w:pPr>
        <w:numPr>
          <w:ilvl w:val="0"/>
          <w:numId w:val="12"/>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Introduction to Data Cleaning and Management:</w:t>
      </w:r>
      <w:r w:rsidRPr="005518DD">
        <w:rPr>
          <w:rFonts w:ascii="Times New Roman" w:eastAsia="Times New Roman" w:hAnsi="Times New Roman" w:cs="Times New Roman"/>
          <w:kern w:val="0"/>
          <w14:ligatures w14:val="none"/>
        </w:rPr>
        <w:t xml:space="preserve"> Covered basic techniques for cleaning and managing data.</w:t>
      </w:r>
    </w:p>
    <w:p w14:paraId="15E28630" w14:textId="77777777" w:rsidR="00105AD0" w:rsidRPr="005518DD" w:rsidRDefault="00105AD0" w:rsidP="00105AD0">
      <w:pPr>
        <w:numPr>
          <w:ilvl w:val="0"/>
          <w:numId w:val="12"/>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Lecture on Literature Review:</w:t>
      </w:r>
      <w:r w:rsidRPr="005518DD">
        <w:rPr>
          <w:rFonts w:ascii="Times New Roman" w:eastAsia="Times New Roman" w:hAnsi="Times New Roman" w:cs="Times New Roman"/>
          <w:kern w:val="0"/>
          <w14:ligatures w14:val="none"/>
        </w:rPr>
        <w:t xml:space="preserve"> Explored how to conduct a literature review of research papers.</w:t>
      </w:r>
    </w:p>
    <w:p w14:paraId="2E4299F5" w14:textId="77777777" w:rsidR="00105AD0" w:rsidRPr="005518DD" w:rsidRDefault="00105AD0" w:rsidP="00105AD0">
      <w:pPr>
        <w:numPr>
          <w:ilvl w:val="0"/>
          <w:numId w:val="12"/>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Research Methodology Class:</w:t>
      </w:r>
      <w:r w:rsidRPr="005518DD">
        <w:rPr>
          <w:rFonts w:ascii="Times New Roman" w:eastAsia="Times New Roman" w:hAnsi="Times New Roman" w:cs="Times New Roman"/>
          <w:kern w:val="0"/>
          <w14:ligatures w14:val="none"/>
        </w:rPr>
        <w:t xml:space="preserve"> Attended a session on prevalence, incidence rate, and risk ratio.</w:t>
      </w:r>
    </w:p>
    <w:p w14:paraId="4C192086" w14:textId="77777777" w:rsidR="00105AD0" w:rsidRPr="005518DD" w:rsidRDefault="00105AD0" w:rsidP="00105AD0">
      <w:pPr>
        <w:numPr>
          <w:ilvl w:val="0"/>
          <w:numId w:val="13"/>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SAS Interface:</w:t>
      </w:r>
      <w:r w:rsidRPr="005518DD">
        <w:rPr>
          <w:rFonts w:ascii="Times New Roman" w:eastAsia="Times New Roman" w:hAnsi="Times New Roman" w:cs="Times New Roman"/>
          <w:kern w:val="0"/>
          <w14:ligatures w14:val="none"/>
        </w:rPr>
        <w:t xml:space="preserve"> Detailed lecture on SAS interface, including log, result, and code windows; learned to create libraries and import data.</w:t>
      </w:r>
    </w:p>
    <w:p w14:paraId="7B018A52" w14:textId="77777777" w:rsidR="00105AD0" w:rsidRPr="005518DD" w:rsidRDefault="00105AD0" w:rsidP="00105AD0">
      <w:pPr>
        <w:numPr>
          <w:ilvl w:val="0"/>
          <w:numId w:val="13"/>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Data Cleaning in SAS:</w:t>
      </w:r>
      <w:r w:rsidRPr="005518DD">
        <w:rPr>
          <w:rFonts w:ascii="Times New Roman" w:eastAsia="Times New Roman" w:hAnsi="Times New Roman" w:cs="Times New Roman"/>
          <w:kern w:val="0"/>
          <w14:ligatures w14:val="none"/>
        </w:rPr>
        <w:t xml:space="preserve"> Learned to clean and manage raw data; calculated BMI.</w:t>
      </w:r>
    </w:p>
    <w:p w14:paraId="05245D3C" w14:textId="77777777" w:rsidR="00105AD0" w:rsidRPr="005518DD" w:rsidRDefault="00105AD0" w:rsidP="00105AD0">
      <w:pPr>
        <w:numPr>
          <w:ilvl w:val="0"/>
          <w:numId w:val="13"/>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Research Methodology Class:</w:t>
      </w:r>
      <w:r w:rsidRPr="005518DD">
        <w:rPr>
          <w:rFonts w:ascii="Times New Roman" w:eastAsia="Times New Roman" w:hAnsi="Times New Roman" w:cs="Times New Roman"/>
          <w:kern w:val="0"/>
          <w14:ligatures w14:val="none"/>
        </w:rPr>
        <w:t xml:space="preserve"> Continued learning about risk ratio, incidence proportion, exposed and unexposed groups, and population at risk.</w:t>
      </w:r>
    </w:p>
    <w:p w14:paraId="5F197A92" w14:textId="77777777" w:rsidR="00105AD0" w:rsidRPr="005518DD" w:rsidRDefault="00105AD0" w:rsidP="00105AD0">
      <w:pPr>
        <w:numPr>
          <w:ilvl w:val="0"/>
          <w:numId w:val="13"/>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Literature Review Class:</w:t>
      </w:r>
      <w:r w:rsidRPr="005518DD">
        <w:rPr>
          <w:rFonts w:ascii="Times New Roman" w:eastAsia="Times New Roman" w:hAnsi="Times New Roman" w:cs="Times New Roman"/>
          <w:kern w:val="0"/>
          <w14:ligatures w14:val="none"/>
        </w:rPr>
        <w:t xml:space="preserve"> Learned to create </w:t>
      </w:r>
      <w:r w:rsidR="00DD4A01" w:rsidRPr="005518DD">
        <w:rPr>
          <w:rFonts w:ascii="Times New Roman" w:eastAsia="Times New Roman" w:hAnsi="Times New Roman" w:cs="Times New Roman"/>
          <w:kern w:val="0"/>
          <w14:ligatures w14:val="none"/>
        </w:rPr>
        <w:t>Mesh</w:t>
      </w:r>
      <w:r w:rsidRPr="005518DD">
        <w:rPr>
          <w:rFonts w:ascii="Times New Roman" w:eastAsia="Times New Roman" w:hAnsi="Times New Roman" w:cs="Times New Roman"/>
          <w:kern w:val="0"/>
          <w14:ligatures w14:val="none"/>
        </w:rPr>
        <w:t xml:space="preserve"> terms related to our topics.</w:t>
      </w:r>
    </w:p>
    <w:p w14:paraId="6F802095" w14:textId="77777777" w:rsidR="00105AD0" w:rsidRPr="005518DD" w:rsidRDefault="00105AD0" w:rsidP="00105AD0">
      <w:pPr>
        <w:spacing w:before="20" w:after="100" w:afterAutospacing="1" w:line="360" w:lineRule="auto"/>
        <w:ind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Month 2:</w:t>
      </w:r>
    </w:p>
    <w:p w14:paraId="216EE366" w14:textId="77777777" w:rsidR="00105AD0" w:rsidRPr="005518DD" w:rsidRDefault="00105AD0" w:rsidP="00105AD0">
      <w:pPr>
        <w:numPr>
          <w:ilvl w:val="0"/>
          <w:numId w:val="14"/>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Excel Pivot Tables:</w:t>
      </w:r>
      <w:r w:rsidRPr="005518DD">
        <w:rPr>
          <w:rFonts w:ascii="Times New Roman" w:eastAsia="Times New Roman" w:hAnsi="Times New Roman" w:cs="Times New Roman"/>
          <w:kern w:val="0"/>
          <w14:ligatures w14:val="none"/>
        </w:rPr>
        <w:t xml:space="preserve"> Created pivot tables and various charts.</w:t>
      </w:r>
    </w:p>
    <w:p w14:paraId="36168FDB" w14:textId="77777777" w:rsidR="00105AD0" w:rsidRPr="005518DD" w:rsidRDefault="00105AD0" w:rsidP="00105AD0">
      <w:pPr>
        <w:numPr>
          <w:ilvl w:val="0"/>
          <w:numId w:val="14"/>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SAS Functions:</w:t>
      </w:r>
      <w:r w:rsidRPr="005518DD">
        <w:rPr>
          <w:rFonts w:ascii="Times New Roman" w:eastAsia="Times New Roman" w:hAnsi="Times New Roman" w:cs="Times New Roman"/>
          <w:kern w:val="0"/>
          <w14:ligatures w14:val="none"/>
        </w:rPr>
        <w:t xml:space="preserve"> Learned basic SAS functions such as PROC SORT, PROC FREQ, and PROC MEAN.</w:t>
      </w:r>
    </w:p>
    <w:p w14:paraId="1A998932" w14:textId="77777777" w:rsidR="00105AD0" w:rsidRPr="005518DD" w:rsidRDefault="00105AD0" w:rsidP="00105AD0">
      <w:pPr>
        <w:numPr>
          <w:ilvl w:val="0"/>
          <w:numId w:val="14"/>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Questionnaire Design:</w:t>
      </w:r>
      <w:r w:rsidRPr="005518DD">
        <w:rPr>
          <w:rFonts w:ascii="Times New Roman" w:eastAsia="Times New Roman" w:hAnsi="Times New Roman" w:cs="Times New Roman"/>
          <w:kern w:val="0"/>
          <w14:ligatures w14:val="none"/>
        </w:rPr>
        <w:t xml:space="preserve"> Understood the format of questionnaires and reviewed a toolkit for maternal and child health questionnaires.</w:t>
      </w:r>
    </w:p>
    <w:p w14:paraId="0F310554" w14:textId="77777777" w:rsidR="00105AD0" w:rsidRPr="005518DD" w:rsidRDefault="00105AD0" w:rsidP="00105AD0">
      <w:pPr>
        <w:numPr>
          <w:ilvl w:val="0"/>
          <w:numId w:val="15"/>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Excel Conditional Formatting:</w:t>
      </w:r>
      <w:r w:rsidRPr="005518DD">
        <w:rPr>
          <w:rFonts w:ascii="Times New Roman" w:eastAsia="Times New Roman" w:hAnsi="Times New Roman" w:cs="Times New Roman"/>
          <w:kern w:val="0"/>
          <w14:ligatures w14:val="none"/>
        </w:rPr>
        <w:t xml:space="preserve"> Applied conditional formatting in Excel.</w:t>
      </w:r>
    </w:p>
    <w:p w14:paraId="66A629E6" w14:textId="77777777" w:rsidR="00105AD0" w:rsidRPr="005518DD" w:rsidRDefault="00105AD0" w:rsidP="00105AD0">
      <w:pPr>
        <w:numPr>
          <w:ilvl w:val="0"/>
          <w:numId w:val="15"/>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Recoding in SAS:</w:t>
      </w:r>
      <w:r w:rsidRPr="005518DD">
        <w:rPr>
          <w:rFonts w:ascii="Times New Roman" w:eastAsia="Times New Roman" w:hAnsi="Times New Roman" w:cs="Times New Roman"/>
          <w:kern w:val="0"/>
          <w14:ligatures w14:val="none"/>
        </w:rPr>
        <w:t xml:space="preserve"> Learned recoding techniques in SAS.</w:t>
      </w:r>
    </w:p>
    <w:p w14:paraId="0FA25A36" w14:textId="77777777" w:rsidR="00105AD0" w:rsidRPr="005518DD" w:rsidRDefault="00105AD0" w:rsidP="00105AD0">
      <w:pPr>
        <w:numPr>
          <w:ilvl w:val="0"/>
          <w:numId w:val="15"/>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Study Designs:</w:t>
      </w:r>
      <w:r w:rsidRPr="005518DD">
        <w:rPr>
          <w:rFonts w:ascii="Times New Roman" w:eastAsia="Times New Roman" w:hAnsi="Times New Roman" w:cs="Times New Roman"/>
          <w:kern w:val="0"/>
          <w14:ligatures w14:val="none"/>
        </w:rPr>
        <w:t xml:space="preserve"> Gained an understanding of various study designs, including cohort, case-control, cross-sectional, and ecological studies.</w:t>
      </w:r>
    </w:p>
    <w:p w14:paraId="626B948B" w14:textId="77777777" w:rsidR="00105AD0" w:rsidRPr="005518DD" w:rsidRDefault="00105AD0" w:rsidP="00105AD0">
      <w:pPr>
        <w:numPr>
          <w:ilvl w:val="0"/>
          <w:numId w:val="16"/>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Data Validation in Excel:</w:t>
      </w:r>
      <w:r w:rsidRPr="005518DD">
        <w:rPr>
          <w:rFonts w:ascii="Times New Roman" w:eastAsia="Times New Roman" w:hAnsi="Times New Roman" w:cs="Times New Roman"/>
          <w:kern w:val="0"/>
          <w14:ligatures w14:val="none"/>
        </w:rPr>
        <w:t xml:space="preserve"> Learned data validation techniques.</w:t>
      </w:r>
    </w:p>
    <w:p w14:paraId="542E8AE9" w14:textId="77777777" w:rsidR="00105AD0" w:rsidRPr="005518DD" w:rsidRDefault="00105AD0" w:rsidP="00105AD0">
      <w:pPr>
        <w:numPr>
          <w:ilvl w:val="0"/>
          <w:numId w:val="16"/>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Sociodemographic Indicators:</w:t>
      </w:r>
      <w:r w:rsidRPr="005518DD">
        <w:rPr>
          <w:rFonts w:ascii="Times New Roman" w:eastAsia="Times New Roman" w:hAnsi="Times New Roman" w:cs="Times New Roman"/>
          <w:kern w:val="0"/>
          <w14:ligatures w14:val="none"/>
        </w:rPr>
        <w:t xml:space="preserve"> Identified indicators from maternal and child health questionnaires.</w:t>
      </w:r>
    </w:p>
    <w:p w14:paraId="1893F47F" w14:textId="77777777" w:rsidR="00105AD0" w:rsidRPr="005518DD" w:rsidRDefault="00105AD0" w:rsidP="00105AD0">
      <w:pPr>
        <w:numPr>
          <w:ilvl w:val="0"/>
          <w:numId w:val="16"/>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lastRenderedPageBreak/>
        <w:t>Study Designs:</w:t>
      </w:r>
      <w:r w:rsidRPr="005518DD">
        <w:rPr>
          <w:rFonts w:ascii="Times New Roman" w:eastAsia="Times New Roman" w:hAnsi="Times New Roman" w:cs="Times New Roman"/>
          <w:kern w:val="0"/>
          <w14:ligatures w14:val="none"/>
        </w:rPr>
        <w:t xml:space="preserve"> Continued discussions on different study designs.</w:t>
      </w:r>
    </w:p>
    <w:p w14:paraId="7F177C88" w14:textId="77777777" w:rsidR="00105AD0" w:rsidRPr="005518DD" w:rsidRDefault="00105AD0" w:rsidP="00105AD0">
      <w:pPr>
        <w:numPr>
          <w:ilvl w:val="0"/>
          <w:numId w:val="17"/>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Excel Functions:</w:t>
      </w:r>
      <w:r w:rsidRPr="005518DD">
        <w:rPr>
          <w:rFonts w:ascii="Times New Roman" w:eastAsia="Times New Roman" w:hAnsi="Times New Roman" w:cs="Times New Roman"/>
          <w:kern w:val="0"/>
          <w14:ligatures w14:val="none"/>
        </w:rPr>
        <w:t xml:space="preserve"> Used SUBTOTAL, SUM, MAX, MIN, and AVG functions.</w:t>
      </w:r>
    </w:p>
    <w:p w14:paraId="431169CA" w14:textId="77777777" w:rsidR="00105AD0" w:rsidRPr="005518DD" w:rsidRDefault="00105AD0" w:rsidP="00105AD0">
      <w:pPr>
        <w:numPr>
          <w:ilvl w:val="0"/>
          <w:numId w:val="17"/>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Recoding in SAS:</w:t>
      </w:r>
      <w:r w:rsidRPr="005518DD">
        <w:rPr>
          <w:rFonts w:ascii="Times New Roman" w:eastAsia="Times New Roman" w:hAnsi="Times New Roman" w:cs="Times New Roman"/>
          <w:kern w:val="0"/>
          <w14:ligatures w14:val="none"/>
        </w:rPr>
        <w:t xml:space="preserve"> Recoded sociodemographic indicators and calculated frequencies.</w:t>
      </w:r>
    </w:p>
    <w:p w14:paraId="0E1431F1" w14:textId="77777777" w:rsidR="00105AD0" w:rsidRPr="005518DD" w:rsidRDefault="00105AD0" w:rsidP="00105AD0">
      <w:pPr>
        <w:numPr>
          <w:ilvl w:val="0"/>
          <w:numId w:val="17"/>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Qualitative and Quantitative Studies:</w:t>
      </w:r>
      <w:r w:rsidRPr="005518DD">
        <w:rPr>
          <w:rFonts w:ascii="Times New Roman" w:eastAsia="Times New Roman" w:hAnsi="Times New Roman" w:cs="Times New Roman"/>
          <w:kern w:val="0"/>
          <w14:ligatures w14:val="none"/>
        </w:rPr>
        <w:t xml:space="preserve"> Detailed lecture on these study types and their application in research.</w:t>
      </w:r>
    </w:p>
    <w:p w14:paraId="37CCAFEF" w14:textId="77777777" w:rsidR="00105AD0" w:rsidRPr="005518DD" w:rsidRDefault="00105AD0" w:rsidP="00105AD0">
      <w:pPr>
        <w:spacing w:before="20" w:after="100" w:afterAutospacing="1" w:line="360" w:lineRule="auto"/>
        <w:ind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Month 3:</w:t>
      </w:r>
    </w:p>
    <w:p w14:paraId="4286454E" w14:textId="77777777" w:rsidR="00105AD0" w:rsidRPr="005518DD" w:rsidRDefault="00105AD0" w:rsidP="00105AD0">
      <w:pPr>
        <w:numPr>
          <w:ilvl w:val="0"/>
          <w:numId w:val="18"/>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VLOOKUP and HLOOKUP:</w:t>
      </w:r>
      <w:r w:rsidRPr="005518DD">
        <w:rPr>
          <w:rFonts w:ascii="Times New Roman" w:eastAsia="Times New Roman" w:hAnsi="Times New Roman" w:cs="Times New Roman"/>
          <w:kern w:val="0"/>
          <w14:ligatures w14:val="none"/>
        </w:rPr>
        <w:t xml:space="preserve"> Learned these lookup functions in Excel.</w:t>
      </w:r>
    </w:p>
    <w:p w14:paraId="341DA73D" w14:textId="77777777" w:rsidR="00105AD0" w:rsidRPr="005518DD" w:rsidRDefault="00105AD0" w:rsidP="00105AD0">
      <w:pPr>
        <w:numPr>
          <w:ilvl w:val="0"/>
          <w:numId w:val="18"/>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Indicator Matrix:</w:t>
      </w:r>
      <w:r w:rsidRPr="005518DD">
        <w:rPr>
          <w:rFonts w:ascii="Times New Roman" w:eastAsia="Times New Roman" w:hAnsi="Times New Roman" w:cs="Times New Roman"/>
          <w:kern w:val="0"/>
          <w14:ligatures w14:val="none"/>
        </w:rPr>
        <w:t xml:space="preserve"> Understood how to find variables and definitions for various indicators in maternal and child health questionnaires.</w:t>
      </w:r>
    </w:p>
    <w:p w14:paraId="70A5AA32" w14:textId="77777777" w:rsidR="00105AD0" w:rsidRPr="005518DD" w:rsidRDefault="00105AD0" w:rsidP="00105AD0">
      <w:pPr>
        <w:numPr>
          <w:ilvl w:val="0"/>
          <w:numId w:val="18"/>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Incidence Rate and Confounding Factors:</w:t>
      </w:r>
      <w:r w:rsidRPr="005518DD">
        <w:rPr>
          <w:rFonts w:ascii="Times New Roman" w:eastAsia="Times New Roman" w:hAnsi="Times New Roman" w:cs="Times New Roman"/>
          <w:kern w:val="0"/>
          <w14:ligatures w14:val="none"/>
        </w:rPr>
        <w:t xml:space="preserve"> Continued learning about these topics.</w:t>
      </w:r>
    </w:p>
    <w:p w14:paraId="1E7F349B" w14:textId="77777777" w:rsidR="00105AD0" w:rsidRPr="005518DD" w:rsidRDefault="00105AD0" w:rsidP="00105AD0">
      <w:pPr>
        <w:numPr>
          <w:ilvl w:val="0"/>
          <w:numId w:val="18"/>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Mentor Meeting:</w:t>
      </w:r>
      <w:r w:rsidRPr="005518DD">
        <w:rPr>
          <w:rFonts w:ascii="Times New Roman" w:eastAsia="Times New Roman" w:hAnsi="Times New Roman" w:cs="Times New Roman"/>
          <w:kern w:val="0"/>
          <w14:ligatures w14:val="none"/>
        </w:rPr>
        <w:t xml:space="preserve"> Discussed how to find indicators for various research topics.</w:t>
      </w:r>
    </w:p>
    <w:p w14:paraId="1111DC47" w14:textId="77777777" w:rsidR="00105AD0" w:rsidRPr="005518DD" w:rsidRDefault="00105AD0" w:rsidP="00105AD0">
      <w:pPr>
        <w:numPr>
          <w:ilvl w:val="0"/>
          <w:numId w:val="19"/>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Excel Functions:</w:t>
      </w:r>
      <w:r w:rsidRPr="005518DD">
        <w:rPr>
          <w:rFonts w:ascii="Times New Roman" w:eastAsia="Times New Roman" w:hAnsi="Times New Roman" w:cs="Times New Roman"/>
          <w:kern w:val="0"/>
          <w14:ligatures w14:val="none"/>
        </w:rPr>
        <w:t xml:space="preserve"> Learned COUNTIF, SUMIF, and IF functions.</w:t>
      </w:r>
    </w:p>
    <w:p w14:paraId="753C4B95" w14:textId="77777777" w:rsidR="00105AD0" w:rsidRPr="005518DD" w:rsidRDefault="00105AD0" w:rsidP="00105AD0">
      <w:pPr>
        <w:numPr>
          <w:ilvl w:val="0"/>
          <w:numId w:val="19"/>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Research Methodology:</w:t>
      </w:r>
      <w:r w:rsidRPr="005518DD">
        <w:rPr>
          <w:rFonts w:ascii="Times New Roman" w:eastAsia="Times New Roman" w:hAnsi="Times New Roman" w:cs="Times New Roman"/>
          <w:kern w:val="0"/>
          <w14:ligatures w14:val="none"/>
        </w:rPr>
        <w:t xml:space="preserve"> Covered topics like ecological fallacy, differential recall bias, data validity, precision, incubation period, latency period, and temporal ambiguity.</w:t>
      </w:r>
    </w:p>
    <w:p w14:paraId="252C9163" w14:textId="77777777" w:rsidR="00105AD0" w:rsidRPr="005518DD" w:rsidRDefault="00105AD0" w:rsidP="00105AD0">
      <w:pPr>
        <w:numPr>
          <w:ilvl w:val="0"/>
          <w:numId w:val="19"/>
        </w:numPr>
        <w:spacing w:before="20" w:after="100" w:afterAutospacing="1" w:line="360" w:lineRule="auto"/>
        <w:ind w:left="0" w:right="567"/>
        <w:rPr>
          <w:rFonts w:ascii="Times New Roman" w:eastAsia="Times New Roman" w:hAnsi="Times New Roman" w:cs="Times New Roman"/>
          <w:kern w:val="0"/>
          <w14:ligatures w14:val="none"/>
        </w:rPr>
      </w:pPr>
      <w:r w:rsidRPr="005518DD">
        <w:rPr>
          <w:rFonts w:ascii="Times New Roman" w:eastAsia="Times New Roman" w:hAnsi="Times New Roman" w:cs="Times New Roman"/>
          <w:b/>
          <w:bCs/>
          <w:kern w:val="0"/>
          <w14:ligatures w14:val="none"/>
        </w:rPr>
        <w:t>Descriptive Analysis in SAS:</w:t>
      </w:r>
      <w:r w:rsidRPr="005518DD">
        <w:rPr>
          <w:rFonts w:ascii="Times New Roman" w:eastAsia="Times New Roman" w:hAnsi="Times New Roman" w:cs="Times New Roman"/>
          <w:kern w:val="0"/>
          <w14:ligatures w14:val="none"/>
        </w:rPr>
        <w:t xml:space="preserve"> Conducted descriptive analysis of various indicators using SAS software.</w:t>
      </w:r>
    </w:p>
    <w:p w14:paraId="39D238FD" w14:textId="77777777" w:rsidR="00105AD0" w:rsidRPr="005518DD" w:rsidRDefault="00105AD0" w:rsidP="00105AD0">
      <w:pPr>
        <w:pStyle w:val="NormalWeb"/>
        <w:shd w:val="clear" w:color="auto" w:fill="FFFFFF"/>
        <w:spacing w:before="20" w:beforeAutospacing="0" w:after="240" w:afterAutospacing="0" w:line="360" w:lineRule="auto"/>
        <w:ind w:right="567"/>
        <w:jc w:val="center"/>
        <w:rPr>
          <w:color w:val="44546A" w:themeColor="text2"/>
        </w:rPr>
      </w:pPr>
      <w:r w:rsidRPr="005518DD">
        <w:rPr>
          <w:b/>
          <w:bCs/>
          <w:color w:val="44546A" w:themeColor="text2"/>
        </w:rPr>
        <w:t>LIMITATIONS:</w:t>
      </w:r>
    </w:p>
    <w:p w14:paraId="50E11A53" w14:textId="77777777" w:rsidR="00105AD0" w:rsidRPr="005518DD" w:rsidRDefault="00105AD0" w:rsidP="00105AD0">
      <w:pPr>
        <w:pStyle w:val="NormalWeb"/>
        <w:shd w:val="clear" w:color="auto" w:fill="FFFFFF"/>
        <w:spacing w:before="20" w:beforeAutospacing="0" w:after="240" w:line="360" w:lineRule="auto"/>
        <w:ind w:right="567"/>
        <w:jc w:val="both"/>
        <w:rPr>
          <w:lang w:val="en-IN"/>
        </w:rPr>
      </w:pPr>
      <w:r w:rsidRPr="005518DD">
        <w:rPr>
          <w:lang w:val="en-IN"/>
        </w:rPr>
        <w:t xml:space="preserve">Within the two-month internship period, it is challenging to finish a research project on time. Even though we have access to the data collection needed for our research topic, doing proper analysis in a short amount of time is challenging. As part of our observational learning, we conducted home surveys at a rural community and an institutional delivery location. Accordingly, we have been working with the questionnaire instrument for a certain age group, although we are unaware of its development. Some limitations were noted during the study in relation to my research project on </w:t>
      </w:r>
      <w:r w:rsidR="00DD4A01" w:rsidRPr="005518DD">
        <w:rPr>
          <w:lang w:val="en-IN"/>
        </w:rPr>
        <w:t>maternal</w:t>
      </w:r>
      <w:r w:rsidRPr="005518DD">
        <w:rPr>
          <w:lang w:val="en-IN"/>
        </w:rPr>
        <w:t xml:space="preserve"> health , namely the antenatal care </w:t>
      </w:r>
      <w:r w:rsidR="00DD4A01" w:rsidRPr="005518DD">
        <w:rPr>
          <w:lang w:val="en-IN"/>
        </w:rPr>
        <w:t>and</w:t>
      </w:r>
      <w:r w:rsidRPr="005518DD">
        <w:rPr>
          <w:lang w:val="en-IN"/>
        </w:rPr>
        <w:t xml:space="preserve"> birth preparedness, among infants aged 0 to 5 months. </w:t>
      </w:r>
    </w:p>
    <w:p w14:paraId="66BBC8E1" w14:textId="77777777" w:rsidR="00122626" w:rsidRPr="005518DD" w:rsidRDefault="00122626" w:rsidP="00405B8E">
      <w:pPr>
        <w:shd w:val="clear" w:color="auto" w:fill="FFFFFF"/>
        <w:spacing w:before="20" w:after="240" w:line="360" w:lineRule="auto"/>
        <w:ind w:right="567"/>
        <w:jc w:val="both"/>
        <w:rPr>
          <w:rFonts w:ascii="Times New Roman" w:hAnsi="Times New Roman" w:cs="Times New Roman"/>
        </w:rPr>
      </w:pPr>
    </w:p>
    <w:p w14:paraId="4D163AB3" w14:textId="77777777" w:rsidR="00122626" w:rsidRPr="005518DD" w:rsidRDefault="00122626" w:rsidP="003605CF">
      <w:pPr>
        <w:pStyle w:val="Heading3"/>
        <w:rPr>
          <w:rFonts w:ascii="Times New Roman" w:hAnsi="Times New Roman" w:cs="Times New Roman"/>
        </w:rPr>
      </w:pPr>
      <w:bookmarkStart w:id="7" w:name="_Toc200462298"/>
      <w:bookmarkStart w:id="8" w:name="_Toc201237350"/>
      <w:r w:rsidRPr="005518DD">
        <w:rPr>
          <w:rFonts w:ascii="Times New Roman" w:hAnsi="Times New Roman" w:cs="Times New Roman"/>
        </w:rPr>
        <w:t>KEY FINDINGS FROM LITERATURE REVIEW:</w:t>
      </w:r>
      <w:bookmarkEnd w:id="7"/>
      <w:bookmarkEnd w:id="8"/>
    </w:p>
    <w:p w14:paraId="68D6D27F" w14:textId="77777777" w:rsidR="00122626" w:rsidRPr="005518DD" w:rsidRDefault="00122626" w:rsidP="00122626">
      <w:pPr>
        <w:pStyle w:val="ListParagraph"/>
        <w:numPr>
          <w:ilvl w:val="0"/>
          <w:numId w:val="3"/>
        </w:numPr>
        <w:spacing w:before="20" w:after="0" w:line="360" w:lineRule="auto"/>
        <w:ind w:left="0" w:right="567"/>
        <w:rPr>
          <w:rFonts w:ascii="Times New Roman" w:eastAsia="Times New Roman" w:hAnsi="Times New Roman" w:cs="Times New Roman"/>
        </w:rPr>
      </w:pPr>
      <w:r w:rsidRPr="005518DD">
        <w:rPr>
          <w:rFonts w:ascii="Times New Roman" w:eastAsia="Times New Roman" w:hAnsi="Times New Roman" w:cs="Times New Roman"/>
        </w:rPr>
        <w:t xml:space="preserve">The study identifies a number of important factors that influence Indian women's use of prenatal care (ANC). Increased ANC utilization was found to be associated with higher household wealth status, parental education, membership in specific tribes or castes, women's autonomy in healthcare decision-making, living in Southern India, media exposure, contraceptive use, and a woman's desire for pregnancy. On the other hand, ANC usage that was suitable was hindered by domicile in Eastern and </w:t>
      </w:r>
      <w:r w:rsidRPr="005518DD">
        <w:rPr>
          <w:rFonts w:ascii="Times New Roman" w:eastAsia="Times New Roman" w:hAnsi="Times New Roman" w:cs="Times New Roman"/>
        </w:rPr>
        <w:lastRenderedPageBreak/>
        <w:t xml:space="preserve">Central India, lesser household affluence, and a lack of autonomy for women. Addressing these determinants—which include bolstering basic healthcare in marginalized areas, lowering financial barriers, encouraging education, empowering women, improving family planning services, and extending health promotion campaigns—should be the main goal of efforts to increase ANC uptake. </w:t>
      </w:r>
    </w:p>
    <w:p w14:paraId="14563A71" w14:textId="77777777" w:rsidR="00122626" w:rsidRPr="005518DD" w:rsidRDefault="00122626" w:rsidP="00122626">
      <w:pPr>
        <w:pStyle w:val="ListParagraph"/>
        <w:numPr>
          <w:ilvl w:val="0"/>
          <w:numId w:val="3"/>
        </w:numPr>
        <w:spacing w:before="20" w:after="0" w:line="360" w:lineRule="auto"/>
        <w:ind w:left="0" w:right="567"/>
        <w:rPr>
          <w:rFonts w:ascii="Times New Roman" w:eastAsia="Times New Roman" w:hAnsi="Times New Roman" w:cs="Times New Roman"/>
        </w:rPr>
      </w:pPr>
      <w:r w:rsidRPr="005518DD">
        <w:rPr>
          <w:rFonts w:ascii="Times New Roman" w:eastAsia="Times New Roman" w:hAnsi="Times New Roman" w:cs="Times New Roman"/>
        </w:rPr>
        <w:t xml:space="preserve">The study discovered that although most women attended their first antenatal appointment within the first 12 weeks of pregnancy, the percentage of women who completed the recommended four or more visits was lower in some areas than intended but equivalent to national statistics overall. The use of professional delivery services was, nevertheless, greater than the national average. Key danger indications during pregnancy, </w:t>
      </w:r>
      <w:r w:rsidR="00DD4A01" w:rsidRPr="005518DD">
        <w:rPr>
          <w:rFonts w:ascii="Times New Roman" w:eastAsia="Times New Roman" w:hAnsi="Times New Roman" w:cs="Times New Roman"/>
        </w:rPr>
        <w:t>labour</w:t>
      </w:r>
      <w:r w:rsidRPr="005518DD">
        <w:rPr>
          <w:rFonts w:ascii="Times New Roman" w:eastAsia="Times New Roman" w:hAnsi="Times New Roman" w:cs="Times New Roman"/>
        </w:rPr>
        <w:t>/birth, postpartum, and neonatal periods were not well known, despite greater healthcare service consumption. Just roughly half of pregnant women knew where they would give birth in advance, and very few made arrangements to donate blood. One important factor that was found to influence both the awareness and practices of complications readiness and birth preparedness was education. In general, more community capacity building and more awareness campaigns are required to improve birth preparedness and complication readiness.</w:t>
      </w:r>
    </w:p>
    <w:p w14:paraId="4B0CAE88" w14:textId="77777777" w:rsidR="00122626" w:rsidRPr="005518DD" w:rsidRDefault="00122626" w:rsidP="00122626">
      <w:pPr>
        <w:pStyle w:val="ListParagraph"/>
        <w:numPr>
          <w:ilvl w:val="0"/>
          <w:numId w:val="3"/>
        </w:numPr>
        <w:spacing w:before="20" w:after="0" w:line="360" w:lineRule="auto"/>
        <w:ind w:left="0" w:right="567"/>
        <w:rPr>
          <w:rFonts w:ascii="Times New Roman" w:eastAsia="Times New Roman" w:hAnsi="Times New Roman" w:cs="Times New Roman"/>
        </w:rPr>
      </w:pPr>
      <w:r w:rsidRPr="005518DD">
        <w:rPr>
          <w:rFonts w:ascii="Times New Roman" w:eastAsia="Times New Roman" w:hAnsi="Times New Roman" w:cs="Times New Roman"/>
        </w:rPr>
        <w:t>The results of our study demonstrate how many data sources interact dynamically to alter our perception of Telangana's antenatal care (ANC) quality. This substantially broadens the body of knowledge already available on assessing ANC quality. Similar to other research, our results demonstrate a broad range of quality in ANC service across multiple dimensions. Our ability to identify quality gaps is improved when many data streams are integrated. For instance, a study carried out in rural Tanzania found a discrepancy between the high satisfaction levels reported by expectant mothers in their departure interviews and the deficiencies in ANC consultations that were found by facility audits and observational data. A common explanation for these gaps was pharmaceutical and screening test stockouts.</w:t>
      </w:r>
    </w:p>
    <w:p w14:paraId="40907B10" w14:textId="77777777" w:rsidR="00122626" w:rsidRPr="005518DD" w:rsidRDefault="00122626" w:rsidP="00122626">
      <w:pPr>
        <w:pStyle w:val="ListParagraph"/>
        <w:numPr>
          <w:ilvl w:val="0"/>
          <w:numId w:val="3"/>
        </w:numPr>
        <w:spacing w:before="20" w:after="0" w:line="360" w:lineRule="auto"/>
        <w:ind w:left="0" w:right="567"/>
        <w:rPr>
          <w:rFonts w:ascii="Times New Roman" w:eastAsia="Times New Roman" w:hAnsi="Times New Roman" w:cs="Times New Roman"/>
        </w:rPr>
      </w:pPr>
      <w:r w:rsidRPr="005518DD">
        <w:rPr>
          <w:rFonts w:ascii="Times New Roman" w:eastAsia="Times New Roman" w:hAnsi="Times New Roman" w:cs="Times New Roman"/>
        </w:rPr>
        <w:t>Consistent with results from a study conducted in Karnataka, women in the current study who had information about danger indications associated with pregnancy, delivery, and newborns were better equipped to handle emergencies. Similar to findings from another study, about 57.5% of respondents saved money for childbirth-related expenses. Additionally, as demonstrated by studies from Karnataka as well as this study, awareness of government financial support corresponded with improved readiness.</w:t>
      </w:r>
    </w:p>
    <w:p w14:paraId="01CDDE9F" w14:textId="77777777" w:rsidR="00122626" w:rsidRPr="005518DD" w:rsidRDefault="00122626" w:rsidP="00122626">
      <w:pPr>
        <w:pStyle w:val="ListParagraph"/>
        <w:numPr>
          <w:ilvl w:val="0"/>
          <w:numId w:val="3"/>
        </w:numPr>
        <w:spacing w:before="20" w:line="360" w:lineRule="auto"/>
        <w:ind w:left="0" w:right="567"/>
        <w:rPr>
          <w:rFonts w:ascii="Times New Roman" w:eastAsia="Times New Roman" w:hAnsi="Times New Roman" w:cs="Times New Roman"/>
        </w:rPr>
      </w:pPr>
      <w:r w:rsidRPr="005518DD">
        <w:rPr>
          <w:rFonts w:ascii="Times New Roman" w:eastAsia="Times New Roman" w:hAnsi="Times New Roman" w:cs="Times New Roman"/>
        </w:rPr>
        <w:t xml:space="preserve">The study discovered that improved Birth Preparedness, Complications Readiness (BCPR) practices depend on an understanding of danger indications during pregnancy. It is essential to teach families and moms about warning indicators. Poverty and a desire for public healthcare were associated with lower BPCR in rural locations. A lot of women were not aware of government programs that could assist with the cost of childbirth. Increasing knowledge about these initiatives may increase their use. Finding a matched blood donor in advance is crucial for emergencies, particularly in regions where blood is scarce. During prenatal care, conversations regarding pregnancy and BPCR should involve spouses and families. This is particularly crucial for young, </w:t>
      </w:r>
      <w:r w:rsidR="00DD4A01" w:rsidRPr="005518DD">
        <w:rPr>
          <w:rFonts w:ascii="Times New Roman" w:eastAsia="Times New Roman" w:hAnsi="Times New Roman" w:cs="Times New Roman"/>
        </w:rPr>
        <w:t>underprivilege</w:t>
      </w:r>
      <w:r w:rsidR="00227BE3">
        <w:rPr>
          <w:rFonts w:ascii="Times New Roman" w:eastAsia="Times New Roman" w:hAnsi="Times New Roman" w:cs="Times New Roman"/>
        </w:rPr>
        <w:tab/>
      </w:r>
      <w:r w:rsidRPr="005518DD">
        <w:rPr>
          <w:rFonts w:ascii="Times New Roman" w:eastAsia="Times New Roman" w:hAnsi="Times New Roman" w:cs="Times New Roman"/>
        </w:rPr>
        <w:t xml:space="preserve">women. The usage of </w:t>
      </w:r>
      <w:r w:rsidRPr="005518DD">
        <w:rPr>
          <w:rFonts w:ascii="Times New Roman" w:eastAsia="Times New Roman" w:hAnsi="Times New Roman" w:cs="Times New Roman"/>
        </w:rPr>
        <w:lastRenderedPageBreak/>
        <w:t>healthcare can also be impacted by cultural variables. On these community and cultural factors, more research is required. In general, the emphasis should focus on enhancing understanding, dialogue, and use of current resources to enhance maternal health results.</w:t>
      </w:r>
    </w:p>
    <w:p w14:paraId="51E22A04" w14:textId="77777777" w:rsidR="00122626" w:rsidRPr="005518DD" w:rsidRDefault="00122626" w:rsidP="00122626">
      <w:pPr>
        <w:pStyle w:val="ListParagraph"/>
        <w:numPr>
          <w:ilvl w:val="0"/>
          <w:numId w:val="3"/>
        </w:numPr>
        <w:spacing w:before="20" w:line="360" w:lineRule="auto"/>
        <w:ind w:left="0" w:right="567"/>
        <w:rPr>
          <w:rFonts w:ascii="Times New Roman" w:eastAsia="Times New Roman" w:hAnsi="Times New Roman" w:cs="Times New Roman"/>
        </w:rPr>
      </w:pPr>
      <w:r w:rsidRPr="005518DD">
        <w:rPr>
          <w:rFonts w:ascii="Times New Roman" w:eastAsia="Times New Roman" w:hAnsi="Times New Roman" w:cs="Times New Roman"/>
        </w:rPr>
        <w:t xml:space="preserve">According to the study, taking 100 or more Iron and Folic Acid (IFA) tablets before becoming pregnant is associated with a decreased risk of maternal and infant death, which is consistent with national guidelines. It also draws attention to the growing frequency of needless </w:t>
      </w:r>
      <w:r w:rsidR="00DD4A01" w:rsidRPr="005518DD">
        <w:rPr>
          <w:rFonts w:ascii="Times New Roman" w:eastAsia="Times New Roman" w:hAnsi="Times New Roman" w:cs="Times New Roman"/>
        </w:rPr>
        <w:t>caesarean</w:t>
      </w:r>
      <w:r w:rsidRPr="005518DD">
        <w:rPr>
          <w:rFonts w:ascii="Times New Roman" w:eastAsia="Times New Roman" w:hAnsi="Times New Roman" w:cs="Times New Roman"/>
        </w:rPr>
        <w:t xml:space="preserve"> section deliveries and the urgent need for improved monitoring and treatment of </w:t>
      </w:r>
      <w:r w:rsidR="00DD4A01" w:rsidRPr="005518DD">
        <w:rPr>
          <w:rFonts w:ascii="Times New Roman" w:eastAsia="Times New Roman" w:hAnsi="Times New Roman" w:cs="Times New Roman"/>
        </w:rPr>
        <w:t>anaemia</w:t>
      </w:r>
      <w:r w:rsidRPr="005518DD">
        <w:rPr>
          <w:rFonts w:ascii="Times New Roman" w:eastAsia="Times New Roman" w:hAnsi="Times New Roman" w:cs="Times New Roman"/>
        </w:rPr>
        <w:t xml:space="preserve"> in pregnant women. Enhancing prenatal and delivery care services and guaranteeing the availability of qualified medical personnel are essential for raising mother and child survival rates in rural India. Even though the study emphasizes the value of sufficient prenatal care (ANC) and delivery coverage, it also identifies several shortcomings, including a dearth of specific data on blood types and pregnancy problems, and calls for more research in these areas. Additionally, it highlights the significance of closely monitoring </w:t>
      </w:r>
      <w:r w:rsidR="00DD4A01" w:rsidRPr="005518DD">
        <w:rPr>
          <w:rFonts w:ascii="Times New Roman" w:eastAsia="Times New Roman" w:hAnsi="Times New Roman" w:cs="Times New Roman"/>
        </w:rPr>
        <w:t>caesarean</w:t>
      </w:r>
      <w:r w:rsidRPr="005518DD">
        <w:rPr>
          <w:rFonts w:ascii="Times New Roman" w:eastAsia="Times New Roman" w:hAnsi="Times New Roman" w:cs="Times New Roman"/>
        </w:rPr>
        <w:t xml:space="preserve"> section deliveries and putting the best possible iron supplementation plans into place in order to significantly lower newborn and mother mortality.</w:t>
      </w:r>
    </w:p>
    <w:p w14:paraId="6C72B465" w14:textId="77777777" w:rsidR="00122626" w:rsidRPr="005518DD" w:rsidRDefault="00122626" w:rsidP="00122626">
      <w:pPr>
        <w:pStyle w:val="ListParagraph"/>
        <w:numPr>
          <w:ilvl w:val="0"/>
          <w:numId w:val="3"/>
        </w:numPr>
        <w:spacing w:before="20" w:after="0" w:line="360" w:lineRule="auto"/>
        <w:ind w:left="0" w:right="567"/>
        <w:rPr>
          <w:rFonts w:ascii="Times New Roman" w:eastAsia="Times New Roman" w:hAnsi="Times New Roman" w:cs="Times New Roman"/>
        </w:rPr>
      </w:pPr>
      <w:r w:rsidRPr="005518DD">
        <w:rPr>
          <w:rFonts w:ascii="Times New Roman" w:eastAsia="Times New Roman" w:hAnsi="Times New Roman" w:cs="Times New Roman"/>
        </w:rPr>
        <w:t>The results of the study show that birth preparedness and complication readiness (BPCR) practices are similar in different locations, with methodological differences and sociodemographic factors perhaps accounting for differences. Although older age groups seem to be more likely to engage in BPCR practices, preparation for BPCR is greatly influenced by educational attainment and past antenatal care follow-up. Notably, a history of live births and deliveries at medical facilities enhances the chance of BPCR practice, indicating the importance of healthcare access and education in fostering readiness. These results highlight the significance of focused healthcare and education initiatives to promote BPCR practices and, eventually, mother and child health outcomes.</w:t>
      </w:r>
    </w:p>
    <w:p w14:paraId="077F687A" w14:textId="77777777" w:rsidR="00122626" w:rsidRPr="005518DD" w:rsidRDefault="00122626" w:rsidP="00122626">
      <w:pPr>
        <w:pStyle w:val="ListParagraph"/>
        <w:numPr>
          <w:ilvl w:val="0"/>
          <w:numId w:val="3"/>
        </w:numPr>
        <w:spacing w:before="20" w:after="0" w:line="360" w:lineRule="auto"/>
        <w:ind w:left="0" w:right="567"/>
        <w:rPr>
          <w:rFonts w:ascii="Times New Roman" w:eastAsia="Times New Roman" w:hAnsi="Times New Roman" w:cs="Times New Roman"/>
        </w:rPr>
      </w:pPr>
      <w:r w:rsidRPr="005518DD">
        <w:rPr>
          <w:rFonts w:ascii="Times New Roman" w:eastAsia="Times New Roman" w:hAnsi="Times New Roman" w:cs="Times New Roman"/>
        </w:rPr>
        <w:t>A study on Tanzania urban women’s birth preparedness and complication readiness (BPCR) reveals significant findings. The degree to which women are free to choose where they were born has a big impact on family support. Unexpectedly, single status has a positive correlation with BPCR preparedness, maybe as a result of more autonomy in making decisions. Working has a detrimental effect on readiness, probably because of time constraints. Better preparedness is correlated with preference for family or traditional birth attendants over trained attendants, underscoring the importance of known assistance. Losing a baby has a detrimental impact on one's knowledge and preferences for a professional birth attendant, which suggests that specific help is required. The importance of healthcare accessibility is shown by the fact that living far from a medical institution reduces preparedness. mHealth technologies, such as smartphone apps, have the potential to be extremely important in improving pregnant experiences and spreading knowledge, especially for urban populations.</w:t>
      </w:r>
    </w:p>
    <w:p w14:paraId="3DD7C572" w14:textId="77777777" w:rsidR="00122626" w:rsidRPr="005518DD" w:rsidRDefault="00122626" w:rsidP="00122626">
      <w:pPr>
        <w:pStyle w:val="ListParagraph"/>
        <w:numPr>
          <w:ilvl w:val="0"/>
          <w:numId w:val="3"/>
        </w:numPr>
        <w:spacing w:before="20" w:after="0" w:line="360" w:lineRule="auto"/>
        <w:ind w:left="0" w:right="567"/>
        <w:rPr>
          <w:rFonts w:ascii="Times New Roman" w:eastAsia="Times New Roman" w:hAnsi="Times New Roman" w:cs="Times New Roman"/>
        </w:rPr>
      </w:pPr>
      <w:r w:rsidRPr="005518DD">
        <w:rPr>
          <w:rFonts w:ascii="Times New Roman" w:eastAsia="Times New Roman" w:hAnsi="Times New Roman" w:cs="Times New Roman"/>
        </w:rPr>
        <w:t xml:space="preserve">According to a study, men's involvement in maternal health care is largely to blame for the large gaps in knowledge regarding obstetric and neonatal danger indications that exist among expectant mothers and their partners. Although vaginal bleeding was acknowledged, there was a lack of general </w:t>
      </w:r>
      <w:r w:rsidRPr="005518DD">
        <w:rPr>
          <w:rFonts w:ascii="Times New Roman" w:eastAsia="Times New Roman" w:hAnsi="Times New Roman" w:cs="Times New Roman"/>
        </w:rPr>
        <w:lastRenderedPageBreak/>
        <w:t xml:space="preserve">knowledge, which delayed receiving medical attention in an emergency. Negative memory for postpartum and neonatal warning indicators indicates a serious knowledge deficit. Preparing birthing supplies and saving money were normal, but knowing where to give birth and setting up labor support were less typical. While partners' knowledge was mostly influenced by their educational position, women's knowledge was predicted by age, ethnic group, and level of health facility. Improving birth preparedness and complication readiness requires immediate action, particularly in rural regions with limited access to maternal health information. </w:t>
      </w:r>
    </w:p>
    <w:p w14:paraId="19BE77F0" w14:textId="77777777" w:rsidR="00122626" w:rsidRPr="005518DD" w:rsidRDefault="00122626" w:rsidP="00122626">
      <w:pPr>
        <w:pStyle w:val="ListParagraph"/>
        <w:numPr>
          <w:ilvl w:val="0"/>
          <w:numId w:val="3"/>
        </w:numPr>
        <w:spacing w:before="20" w:after="0" w:line="360" w:lineRule="auto"/>
        <w:ind w:left="0" w:right="567"/>
        <w:rPr>
          <w:rFonts w:ascii="Times New Roman" w:eastAsia="Times New Roman" w:hAnsi="Times New Roman" w:cs="Times New Roman"/>
        </w:rPr>
      </w:pPr>
      <w:r w:rsidRPr="005518DD">
        <w:rPr>
          <w:rFonts w:ascii="Times New Roman" w:eastAsia="Times New Roman" w:hAnsi="Times New Roman" w:cs="Times New Roman"/>
        </w:rPr>
        <w:t>The results of the study highlight two important ramifications for the Reproductive and Maternal Newborn Child Health Programme in India. First off, even in affluent states like Delhi, where ANC visits are likely to be appropriate, vulnerable pregnant women may still not have their needs met, calling for immediate legislative changes to close the healthcare gap. Second, ANC penetration was much higher in previously underserved areas, such as villages and urban resettlement colonies, probably as a result of easier access to primary care facilities. This emphasizes the significance of governmental initiatives meant to improve primary healthcare</w:t>
      </w:r>
      <w:r w:rsidRPr="005518DD">
        <w:rPr>
          <w:rFonts w:ascii="Times New Roman" w:eastAsia="Times New Roman" w:hAnsi="Times New Roman" w:cs="Times New Roman"/>
          <w:kern w:val="0"/>
          <w14:ligatures w14:val="none"/>
        </w:rPr>
        <w:t xml:space="preserve">, </w:t>
      </w:r>
      <w:r w:rsidRPr="005518DD">
        <w:rPr>
          <w:rFonts w:ascii="Times New Roman" w:eastAsia="Times New Roman" w:hAnsi="Times New Roman" w:cs="Times New Roman"/>
        </w:rPr>
        <w:t xml:space="preserve">as seen in comparable contexts in earlier research. </w:t>
      </w:r>
    </w:p>
    <w:p w14:paraId="3B0BFDA4" w14:textId="77777777" w:rsidR="003605CF" w:rsidRDefault="003605CF" w:rsidP="003605CF">
      <w:pPr>
        <w:pStyle w:val="ListParagraph"/>
        <w:spacing w:before="20" w:after="0" w:line="360" w:lineRule="auto"/>
        <w:ind w:left="0" w:right="567"/>
        <w:rPr>
          <w:rFonts w:ascii="Times New Roman" w:eastAsia="Times New Roman" w:hAnsi="Times New Roman" w:cs="Times New Roman"/>
        </w:rPr>
      </w:pPr>
    </w:p>
    <w:p w14:paraId="560E530B" w14:textId="77777777" w:rsidR="00640DF9" w:rsidRDefault="00640DF9" w:rsidP="003605CF">
      <w:pPr>
        <w:pStyle w:val="ListParagraph"/>
        <w:spacing w:before="20" w:after="0" w:line="360" w:lineRule="auto"/>
        <w:ind w:left="0" w:right="567"/>
        <w:rPr>
          <w:rFonts w:ascii="Times New Roman" w:eastAsia="Times New Roman" w:hAnsi="Times New Roman" w:cs="Times New Roman"/>
        </w:rPr>
      </w:pPr>
    </w:p>
    <w:p w14:paraId="7E94BE5C" w14:textId="77777777" w:rsidR="00640DF9" w:rsidRDefault="00640DF9" w:rsidP="003605CF">
      <w:pPr>
        <w:pStyle w:val="ListParagraph"/>
        <w:spacing w:before="20" w:after="0" w:line="360" w:lineRule="auto"/>
        <w:ind w:left="0" w:right="567"/>
        <w:rPr>
          <w:rFonts w:ascii="Times New Roman" w:eastAsia="Times New Roman" w:hAnsi="Times New Roman" w:cs="Times New Roman"/>
        </w:rPr>
      </w:pPr>
    </w:p>
    <w:p w14:paraId="2B57C8CF" w14:textId="77777777" w:rsidR="003272F2" w:rsidRPr="005518DD" w:rsidRDefault="003272F2" w:rsidP="003605CF">
      <w:pPr>
        <w:pStyle w:val="ListParagraph"/>
        <w:spacing w:before="20" w:after="0" w:line="360" w:lineRule="auto"/>
        <w:ind w:left="0" w:right="567"/>
        <w:rPr>
          <w:rFonts w:ascii="Times New Roman" w:eastAsia="Times New Roman" w:hAnsi="Times New Roman" w:cs="Times New Roman"/>
        </w:rPr>
      </w:pPr>
    </w:p>
    <w:p w14:paraId="61BF6A90" w14:textId="77777777" w:rsidR="003605CF" w:rsidRDefault="00DD4A01" w:rsidP="00DD4A01">
      <w:pPr>
        <w:pStyle w:val="Heading2"/>
        <w:rPr>
          <w:rFonts w:eastAsia="Times New Roman"/>
          <w:b/>
          <w:bCs/>
        </w:rPr>
      </w:pPr>
      <w:bookmarkStart w:id="9" w:name="_Toc201237351"/>
      <w:r w:rsidRPr="00DD4A01">
        <w:rPr>
          <w:rFonts w:eastAsia="Times New Roman"/>
          <w:b/>
          <w:bCs/>
        </w:rPr>
        <w:t>ABSTRACT</w:t>
      </w:r>
      <w:bookmarkEnd w:id="9"/>
    </w:p>
    <w:p w14:paraId="07680D74" w14:textId="77777777" w:rsidR="00DD4A01" w:rsidRDefault="00DD4A01" w:rsidP="00DD4A01">
      <w:pPr>
        <w:rPr>
          <w:b/>
          <w:bCs/>
          <w:sz w:val="28"/>
          <w:szCs w:val="28"/>
          <w:u w:val="single"/>
        </w:rPr>
      </w:pPr>
      <w:r w:rsidRPr="00DD4A01">
        <w:rPr>
          <w:b/>
          <w:bCs/>
          <w:sz w:val="28"/>
          <w:szCs w:val="28"/>
          <w:u w:val="single"/>
        </w:rPr>
        <w:t>Introduction</w:t>
      </w:r>
    </w:p>
    <w:p w14:paraId="3DD8C746" w14:textId="77777777" w:rsidR="003272F2" w:rsidRPr="003272F2" w:rsidRDefault="003272F2" w:rsidP="003272F2">
      <w:pPr>
        <w:rPr>
          <w:rFonts w:ascii="Times New Roman" w:hAnsi="Times New Roman" w:cs="Times New Roman"/>
        </w:rPr>
      </w:pPr>
      <w:r w:rsidRPr="003272F2">
        <w:rPr>
          <w:rFonts w:ascii="Times New Roman" w:hAnsi="Times New Roman" w:cs="Times New Roman"/>
        </w:rPr>
        <w:t>In developing countries, maternal mortality remains a significant public health issue, particularly due to avoidable issues during pregnancy and childbirth. Over 287,000 maternal deaths occurred globally in 2020, with low- and lower-middle-income nations accounting for 95% of these deaths. Even though India's maternal mortality ratio (MMR) dropped from 130 in 2014–16 to 97 in 2018–20, places like Bihar still report alarmingly high MMRs. This study's primary goal is to investigate the variables affecting ANC visits and birth readiness among rural Bihar women.</w:t>
      </w:r>
    </w:p>
    <w:p w14:paraId="4061A1BF" w14:textId="77777777" w:rsidR="00DD4A01" w:rsidRPr="00DD4A01" w:rsidRDefault="00DD4A01" w:rsidP="00DD4A01">
      <w:pPr>
        <w:rPr>
          <w:b/>
          <w:bCs/>
          <w:sz w:val="32"/>
          <w:szCs w:val="32"/>
          <w:u w:val="single"/>
        </w:rPr>
      </w:pPr>
      <w:r w:rsidRPr="00DD4A01">
        <w:rPr>
          <w:rFonts w:ascii="Times New Roman" w:hAnsi="Times New Roman" w:cs="Times New Roman"/>
          <w:b/>
          <w:bCs/>
          <w:sz w:val="28"/>
          <w:szCs w:val="28"/>
          <w:u w:val="single"/>
        </w:rPr>
        <w:t>Methodology</w:t>
      </w:r>
    </w:p>
    <w:p w14:paraId="7C86E3A4" w14:textId="77777777" w:rsidR="00DD4A01" w:rsidRDefault="004D489E" w:rsidP="004D489E">
      <w:pPr>
        <w:rPr>
          <w:rFonts w:ascii="Times New Roman" w:hAnsi="Times New Roman" w:cs="Times New Roman"/>
        </w:rPr>
      </w:pPr>
      <w:r w:rsidRPr="004D489E">
        <w:rPr>
          <w:rFonts w:ascii="Times New Roman" w:hAnsi="Times New Roman" w:cs="Times New Roman"/>
        </w:rPr>
        <w:t>This is a secondary</w:t>
      </w:r>
      <w:r>
        <w:rPr>
          <w:rFonts w:ascii="Times New Roman" w:hAnsi="Times New Roman" w:cs="Times New Roman"/>
        </w:rPr>
        <w:t xml:space="preserve"> data</w:t>
      </w:r>
      <w:r w:rsidRPr="004D489E">
        <w:rPr>
          <w:rFonts w:ascii="Times New Roman" w:hAnsi="Times New Roman" w:cs="Times New Roman"/>
        </w:rPr>
        <w:t xml:space="preserve"> analysis of a community-based cross-sectional study conducted in rural areas of Bihar during 2024 and 2025. Data were collected from a total of 2,250 women </w:t>
      </w:r>
      <w:r>
        <w:rPr>
          <w:rFonts w:ascii="Times New Roman" w:hAnsi="Times New Roman" w:cs="Times New Roman"/>
        </w:rPr>
        <w:t xml:space="preserve">from 13 districts of Bihar randomly, </w:t>
      </w:r>
      <w:r w:rsidRPr="004D489E">
        <w:rPr>
          <w:rFonts w:ascii="Times New Roman" w:hAnsi="Times New Roman" w:cs="Times New Roman"/>
        </w:rPr>
        <w:t xml:space="preserve">who </w:t>
      </w:r>
      <w:r>
        <w:rPr>
          <w:rFonts w:ascii="Times New Roman" w:hAnsi="Times New Roman" w:cs="Times New Roman"/>
        </w:rPr>
        <w:t>had 0-5 months old child.</w:t>
      </w:r>
    </w:p>
    <w:p w14:paraId="5DD800D0" w14:textId="77777777" w:rsidR="004D489E" w:rsidRDefault="004D489E" w:rsidP="004D489E">
      <w:pPr>
        <w:rPr>
          <w:rFonts w:ascii="Times New Roman" w:hAnsi="Times New Roman" w:cs="Times New Roman"/>
          <w:b/>
          <w:bCs/>
          <w:sz w:val="28"/>
          <w:szCs w:val="28"/>
          <w:u w:val="single"/>
        </w:rPr>
      </w:pPr>
      <w:r w:rsidRPr="004D489E">
        <w:rPr>
          <w:rFonts w:ascii="Times New Roman" w:hAnsi="Times New Roman" w:cs="Times New Roman"/>
          <w:b/>
          <w:bCs/>
          <w:sz w:val="28"/>
          <w:szCs w:val="28"/>
          <w:u w:val="single"/>
        </w:rPr>
        <w:t>Result</w:t>
      </w:r>
    </w:p>
    <w:p w14:paraId="42A41DAE" w14:textId="77777777" w:rsidR="003272F2" w:rsidRPr="003272F2" w:rsidRDefault="003272F2" w:rsidP="003272F2">
      <w:pPr>
        <w:rPr>
          <w:rFonts w:ascii="Times New Roman" w:hAnsi="Times New Roman" w:cs="Times New Roman"/>
        </w:rPr>
      </w:pPr>
      <w:r w:rsidRPr="003272F2">
        <w:rPr>
          <w:rFonts w:ascii="Times New Roman" w:hAnsi="Times New Roman" w:cs="Times New Roman"/>
        </w:rPr>
        <w:t>Between 2024 and 2025, ANC use rose from 43.40% to 50.70%. Additionally, the proportion of women who started ANC during the first trimester increased marginally from 52.8% to 54.3%. Factors that were substantially (P &lt; 0.05) associated with four or more ANC visits in both years were maternal age, caste, family type, wealth index, mother and father's education, gravida, parity, and early ANC beginning. In both years, there was a high correlation between overall birth preparedness and parental education, father's occupation, and wealth.</w:t>
      </w:r>
    </w:p>
    <w:p w14:paraId="2D136831" w14:textId="77777777" w:rsidR="00640DF9" w:rsidRDefault="00640DF9" w:rsidP="00640DF9">
      <w:pPr>
        <w:rPr>
          <w:rFonts w:ascii="Times New Roman" w:hAnsi="Times New Roman" w:cs="Times New Roman"/>
          <w:b/>
          <w:bCs/>
          <w:sz w:val="28"/>
          <w:szCs w:val="28"/>
          <w:u w:val="single"/>
        </w:rPr>
      </w:pPr>
      <w:r w:rsidRPr="00640DF9">
        <w:rPr>
          <w:rFonts w:ascii="Times New Roman" w:hAnsi="Times New Roman" w:cs="Times New Roman"/>
          <w:b/>
          <w:bCs/>
          <w:sz w:val="28"/>
          <w:szCs w:val="28"/>
          <w:u w:val="single"/>
        </w:rPr>
        <w:lastRenderedPageBreak/>
        <w:t>Discussion</w:t>
      </w:r>
    </w:p>
    <w:p w14:paraId="5C90DA52" w14:textId="77777777" w:rsidR="003272F2" w:rsidRPr="003272F2" w:rsidRDefault="003272F2" w:rsidP="003272F2">
      <w:pPr>
        <w:rPr>
          <w:rFonts w:ascii="Times New Roman" w:hAnsi="Times New Roman" w:cs="Times New Roman"/>
        </w:rPr>
      </w:pPr>
      <w:r w:rsidRPr="003272F2">
        <w:rPr>
          <w:rFonts w:ascii="Times New Roman" w:hAnsi="Times New Roman" w:cs="Times New Roman"/>
        </w:rPr>
        <w:t>Despite national efforts to enhance maternal health, Bihar continues to have low levels of birth preparation and low utilization of ANC services. The study highlights the need for specific policy measures to address the socioeconomic and institutional barriers that women face when trying to get high-quality healthcare. Improving knowledge, financial security, and service accessibility is essential to reducing maternal mortality in Bihar and achieving national and international health goals.</w:t>
      </w:r>
    </w:p>
    <w:p w14:paraId="3C14504F" w14:textId="77777777" w:rsidR="004D489E" w:rsidRDefault="004D489E" w:rsidP="004D489E">
      <w:pPr>
        <w:rPr>
          <w:rFonts w:ascii="Times New Roman" w:hAnsi="Times New Roman" w:cs="Times New Roman"/>
        </w:rPr>
      </w:pPr>
    </w:p>
    <w:p w14:paraId="7259BC57" w14:textId="77777777" w:rsidR="004D489E" w:rsidRPr="004D489E" w:rsidRDefault="004D489E" w:rsidP="004D489E">
      <w:pPr>
        <w:rPr>
          <w:rFonts w:ascii="Times New Roman" w:hAnsi="Times New Roman" w:cs="Times New Roman"/>
        </w:rPr>
      </w:pPr>
    </w:p>
    <w:p w14:paraId="779B470B" w14:textId="77777777" w:rsidR="00122626" w:rsidRPr="005518DD" w:rsidRDefault="00122626" w:rsidP="003605CF">
      <w:pPr>
        <w:pStyle w:val="Heading2"/>
        <w:jc w:val="center"/>
        <w:rPr>
          <w:rFonts w:ascii="Times New Roman" w:hAnsi="Times New Roman" w:cs="Times New Roman"/>
          <w:b/>
          <w:bCs/>
        </w:rPr>
      </w:pPr>
      <w:bookmarkStart w:id="10" w:name="_Toc200462299"/>
      <w:bookmarkStart w:id="11" w:name="_Toc201237352"/>
      <w:r w:rsidRPr="005518DD">
        <w:rPr>
          <w:rFonts w:ascii="Times New Roman" w:hAnsi="Times New Roman" w:cs="Times New Roman"/>
          <w:b/>
          <w:bCs/>
        </w:rPr>
        <w:t>SECONDARY DATA ANALYSIS</w:t>
      </w:r>
      <w:bookmarkEnd w:id="10"/>
      <w:bookmarkEnd w:id="11"/>
    </w:p>
    <w:p w14:paraId="1B017180" w14:textId="77777777" w:rsidR="007B1311" w:rsidRPr="005518DD" w:rsidRDefault="007B1311" w:rsidP="007B1311">
      <w:pPr>
        <w:rPr>
          <w:rFonts w:ascii="Times New Roman" w:hAnsi="Times New Roman" w:cs="Times New Roman"/>
        </w:rPr>
      </w:pPr>
    </w:p>
    <w:p w14:paraId="216C02C2" w14:textId="77777777" w:rsidR="007B1311" w:rsidRPr="005518DD" w:rsidRDefault="007B1311" w:rsidP="003605CF">
      <w:pPr>
        <w:pStyle w:val="Heading3"/>
        <w:rPr>
          <w:rFonts w:ascii="Times New Roman" w:hAnsi="Times New Roman" w:cs="Times New Roman"/>
        </w:rPr>
      </w:pPr>
      <w:bookmarkStart w:id="12" w:name="_Toc200462300"/>
      <w:bookmarkStart w:id="13" w:name="_Toc201237353"/>
      <w:r w:rsidRPr="005518DD">
        <w:rPr>
          <w:rFonts w:ascii="Times New Roman" w:hAnsi="Times New Roman" w:cs="Times New Roman"/>
        </w:rPr>
        <w:t>INTRODUCTION</w:t>
      </w:r>
      <w:bookmarkEnd w:id="12"/>
      <w:bookmarkEnd w:id="13"/>
    </w:p>
    <w:p w14:paraId="47B29C5A" w14:textId="77777777" w:rsidR="00405B8E" w:rsidRPr="005518DD" w:rsidRDefault="00405B8E" w:rsidP="00405B8E">
      <w:pPr>
        <w:spacing w:after="120" w:line="276" w:lineRule="auto"/>
        <w:rPr>
          <w:rFonts w:ascii="Times New Roman" w:eastAsia="Times New Roman" w:hAnsi="Times New Roman" w:cs="Times New Roman"/>
          <w:lang w:eastAsia="en-IN"/>
        </w:rPr>
      </w:pPr>
      <w:r w:rsidRPr="005518DD">
        <w:rPr>
          <w:rFonts w:ascii="Times New Roman" w:eastAsia="Times New Roman" w:hAnsi="Times New Roman" w:cs="Times New Roman"/>
          <w:lang w:eastAsia="en-IN"/>
        </w:rPr>
        <w:t>In developing countries, promoting women's reproductive health and reducing maternal and infant mortality rates are significant public health issues</w:t>
      </w:r>
      <w:r w:rsidRPr="005518DD">
        <w:rPr>
          <w:rFonts w:ascii="Times New Roman" w:hAnsi="Times New Roman" w:cs="Times New Roman"/>
          <w:i/>
          <w:iCs/>
          <w:color w:val="5B9BD5" w:themeColor="accent5"/>
        </w:rPr>
        <w:fldChar w:fldCharType="begin"/>
      </w:r>
      <w:r w:rsidRPr="005518DD">
        <w:rPr>
          <w:rFonts w:ascii="Times New Roman" w:hAnsi="Times New Roman" w:cs="Times New Roman"/>
          <w:i/>
          <w:iCs/>
          <w:color w:val="5B9BD5" w:themeColor="accent5"/>
        </w:rPr>
        <w:instrText xml:space="preserve"> ADDIN ZOTERO_ITEM CSL_CITATION {"citationID":"spW9SjBS","properties":{"formattedCitation":"(1)","plainCitation":"(1)","noteIndex":0},"citationItems":[{"id":61,"uris":["http://zotero.org/users/14253600/items/XV2NN4DX"],"itemData":{"id":61,"type":"article-journal","abstract":"The utilisation of maternal healthcare services is a principal indicator to measure the success of any maternal and child health programme. Suboptimal utilisation of maternal healthcare services is a vexatious problem in Empowered Action Group (EAG) states of India. This study aims to examine the currents status and socioeconomic determinants of antenatal services, skilled birth attendance and post-natal services in four infamous EAG states of India. This study used nationally representative, National Family Health Survey (NFHS, 2015–16) data for analysis. Descriptive statistics were used to depict the current status of maternal healthcare services utilisation and a discrete choice model was applied to examine the associated factors across the selected EAG states. The utilisation of maternal health services was higher in Rajasthan followed by Madhya Pradesh, Uttar Pradesh and Bihar respectively. Utilisation was consistently low among the socioeconomically disadvantaged women in all the selected EAG states. The study highlights that female education, mass media exposure, women's autonomy and economic status were significantly associated with the use of maternal healthcare services. The actualisation of our national and Sustainable Development Goals at the ground level is happening relatively slowly in the EAG states. Hence, achieving equitable distribution of resources, universal availability and access to information, counselling and reproductive services coupled with women empowerment are vital to the realisation of these goals.","container-title":"Health &amp; Social Care in the Community","DOI":"10.1111/hsc.13309","ISSN":"1365-2524","issue":"6","language":"en","license":"© 2021 John Wiley &amp; Sons Ltd","note":"_eprint: https://onlinelibrary.wiley.com/doi/pdf/10.1111/hsc.13309","page":"1948-1959","source":"Wiley Online Library","title":"Comparative study on maternal healthcare services utilisation in selected Empowered Action Group states of India","volume":"29","author":[{"family":"Yadav","given":"Arvind K."},{"family":"Jena","given":"Pabitra K."},{"family":"Sahni","given":"Bhavna"},{"family":"Mukhopadhyay","given":"Dinabandhu"}],"issued":{"date-parts":[["2021"]]}}}],"schema":"https://github.com/citation-style-language/schema/raw/master/csl-citation.json"} </w:instrText>
      </w:r>
      <w:r w:rsidRPr="005518DD">
        <w:rPr>
          <w:rFonts w:ascii="Times New Roman" w:hAnsi="Times New Roman" w:cs="Times New Roman"/>
          <w:i/>
          <w:iCs/>
          <w:color w:val="5B9BD5" w:themeColor="accent5"/>
        </w:rPr>
        <w:fldChar w:fldCharType="separate"/>
      </w:r>
      <w:r w:rsidRPr="005518DD">
        <w:rPr>
          <w:rFonts w:ascii="Times New Roman" w:hAnsi="Times New Roman" w:cs="Times New Roman"/>
          <w:i/>
          <w:iCs/>
          <w:color w:val="5B9BD5" w:themeColor="accent5"/>
        </w:rPr>
        <w:t>(1)</w:t>
      </w:r>
      <w:r w:rsidRPr="005518DD">
        <w:rPr>
          <w:rFonts w:ascii="Times New Roman" w:hAnsi="Times New Roman" w:cs="Times New Roman"/>
          <w:i/>
          <w:iCs/>
          <w:color w:val="5B9BD5" w:themeColor="accent5"/>
        </w:rPr>
        <w:fldChar w:fldCharType="end"/>
      </w:r>
      <w:r w:rsidRPr="005518DD">
        <w:rPr>
          <w:rFonts w:ascii="Times New Roman" w:hAnsi="Times New Roman" w:cs="Times New Roman"/>
        </w:rPr>
        <w:t xml:space="preserve">. </w:t>
      </w:r>
      <w:r w:rsidRPr="005518DD">
        <w:rPr>
          <w:rFonts w:ascii="Times New Roman" w:eastAsia="Times New Roman" w:hAnsi="Times New Roman" w:cs="Times New Roman"/>
          <w:lang w:eastAsia="en-IN"/>
        </w:rPr>
        <w:t>The majority of maternal mortality is caused by problems related to pregnancy and childbirth</w:t>
      </w:r>
      <w:r w:rsidRPr="005518DD">
        <w:rPr>
          <w:rFonts w:ascii="Times New Roman" w:hAnsi="Times New Roman" w:cs="Times New Roman"/>
          <w:i/>
          <w:iCs/>
          <w:color w:val="5B9BD5" w:themeColor="accent5"/>
        </w:rPr>
        <w:fldChar w:fldCharType="begin"/>
      </w:r>
      <w:r w:rsidRPr="005518DD">
        <w:rPr>
          <w:rFonts w:ascii="Times New Roman" w:hAnsi="Times New Roman" w:cs="Times New Roman"/>
          <w:i/>
          <w:iCs/>
          <w:color w:val="5B9BD5" w:themeColor="accent5"/>
        </w:rPr>
        <w:instrText xml:space="preserve"> ADDIN ZOTERO_ITEM CSL_CITATION {"citationID":"0POf5xFa","properties":{"formattedCitation":"(2)","plainCitation":"(2)","noteIndex":0},"citationItems":[{"id":62,"uris":["http://zotero.org/users/14253600/items/RF78WDVB"],"itemData":{"id":62,"type":"webpage","title":"Enablers and Barriers to the Utilization of Antenatal Care Services in India - PMC","URL":"https://www.ncbi.nlm.nih.gov/pmc/articles/PMC6747369/","accessed":{"date-parts":[["2024",5,20]]}}}],"schema":"https://github.com/citation-style-language/schema/raw/master/csl-citation.json"} </w:instrText>
      </w:r>
      <w:r w:rsidRPr="005518DD">
        <w:rPr>
          <w:rFonts w:ascii="Times New Roman" w:hAnsi="Times New Roman" w:cs="Times New Roman"/>
          <w:i/>
          <w:iCs/>
          <w:color w:val="5B9BD5" w:themeColor="accent5"/>
        </w:rPr>
        <w:fldChar w:fldCharType="separate"/>
      </w:r>
      <w:r w:rsidRPr="005518DD">
        <w:rPr>
          <w:rFonts w:ascii="Times New Roman" w:hAnsi="Times New Roman" w:cs="Times New Roman"/>
          <w:i/>
          <w:iCs/>
          <w:color w:val="5B9BD5" w:themeColor="accent5"/>
        </w:rPr>
        <w:t>(2)</w:t>
      </w:r>
      <w:r w:rsidRPr="005518DD">
        <w:rPr>
          <w:rFonts w:ascii="Times New Roman" w:hAnsi="Times New Roman" w:cs="Times New Roman"/>
          <w:i/>
          <w:iCs/>
          <w:color w:val="5B9BD5" w:themeColor="accent5"/>
        </w:rPr>
        <w:fldChar w:fldCharType="end"/>
      </w:r>
      <w:r w:rsidRPr="005518DD">
        <w:rPr>
          <w:rFonts w:ascii="Times New Roman" w:hAnsi="Times New Roman" w:cs="Times New Roman"/>
        </w:rPr>
        <w:t xml:space="preserve">. </w:t>
      </w:r>
      <w:r w:rsidRPr="005518DD">
        <w:rPr>
          <w:rFonts w:ascii="Times New Roman" w:eastAsia="Times New Roman" w:hAnsi="Times New Roman" w:cs="Times New Roman"/>
          <w:lang w:eastAsia="en-IN"/>
        </w:rPr>
        <w:t>The rate of maternal death is very high, In 2020, 287,000 women lost their lives both during and after becoming pregnant and giving delivery. In 2020, low- and lower-middle-income countries accounted for about 95% of all maternal deaths, the majority of which could have been avoided. High maternal mortality rates in some regions reflect disparities in access to quality healthcare, highlighting wealth inequality. In 2020, the MMR in low-income countries was 430 per 100,000 live births, whereas in high-income countries it was 13 per 100,000 live births</w:t>
      </w:r>
      <w:r w:rsidRPr="005518DD">
        <w:rPr>
          <w:rFonts w:ascii="Times New Roman" w:hAnsi="Times New Roman" w:cs="Times New Roman"/>
        </w:rPr>
        <w:t>.</w:t>
      </w:r>
      <w:r w:rsidRPr="005518DD">
        <w:rPr>
          <w:rFonts w:ascii="Times New Roman" w:eastAsia="Times New Roman" w:hAnsi="Times New Roman" w:cs="Times New Roman"/>
          <w:lang w:eastAsia="en-IN"/>
        </w:rPr>
        <w:t xml:space="preserve"> The United Nations has set a Sustainable Development Goal (SDG) 3.1 goal to reduce the global maternal mortality ratio to less than 70 per 100,000 live births</w:t>
      </w:r>
      <w:r w:rsidRPr="005518DD">
        <w:rPr>
          <w:rFonts w:ascii="Times New Roman" w:hAnsi="Times New Roman" w:cs="Times New Roman"/>
          <w:i/>
          <w:iCs/>
          <w:color w:val="5B9BD5" w:themeColor="accent5"/>
        </w:rPr>
        <w:fldChar w:fldCharType="begin"/>
      </w:r>
      <w:r w:rsidRPr="005518DD">
        <w:rPr>
          <w:rFonts w:ascii="Times New Roman" w:hAnsi="Times New Roman" w:cs="Times New Roman"/>
          <w:i/>
          <w:iCs/>
          <w:color w:val="5B9BD5" w:themeColor="accent5"/>
        </w:rPr>
        <w:instrText xml:space="preserve"> ADDIN ZOTERO_ITEM CSL_CITATION {"citationID":"iq8hgmNP","properties":{"formattedCitation":"(3)","plainCitation":"(3)","noteIndex":0},"citationItems":[{"id":65,"uris":["http://zotero.org/users/14253600/items/JUF448WD"],"itemData":{"id":65,"type":"webpage","abstract":"WHO fact sheet on maternal mortality with key facts and providing information on MDG 4, where deaths occur, causes, lack of care and WHO response.","language":"en","title":"Maternal mortality","URL":"https://www.who.int/news-room/fact-sheets/detail/maternal-mortality","accessed":{"date-parts":[["2024",5,20]]}}}],"schema":"https://github.com/citation-style-language/schema/raw/master/csl-citation.json"} </w:instrText>
      </w:r>
      <w:r w:rsidRPr="005518DD">
        <w:rPr>
          <w:rFonts w:ascii="Times New Roman" w:hAnsi="Times New Roman" w:cs="Times New Roman"/>
          <w:i/>
          <w:iCs/>
          <w:color w:val="5B9BD5" w:themeColor="accent5"/>
        </w:rPr>
        <w:fldChar w:fldCharType="separate"/>
      </w:r>
      <w:r w:rsidRPr="005518DD">
        <w:rPr>
          <w:rFonts w:ascii="Times New Roman" w:hAnsi="Times New Roman" w:cs="Times New Roman"/>
          <w:i/>
          <w:iCs/>
          <w:color w:val="5B9BD5" w:themeColor="accent5"/>
        </w:rPr>
        <w:t>(3)</w:t>
      </w:r>
      <w:r w:rsidRPr="005518DD">
        <w:rPr>
          <w:rFonts w:ascii="Times New Roman" w:hAnsi="Times New Roman" w:cs="Times New Roman"/>
          <w:i/>
          <w:iCs/>
          <w:color w:val="5B9BD5" w:themeColor="accent5"/>
        </w:rPr>
        <w:fldChar w:fldCharType="end"/>
      </w:r>
      <w:r w:rsidRPr="005518DD">
        <w:rPr>
          <w:rFonts w:ascii="Times New Roman" w:eastAsia="Times New Roman" w:hAnsi="Times New Roman" w:cs="Times New Roman"/>
          <w:lang w:eastAsia="en-IN"/>
        </w:rPr>
        <w:t>.</w:t>
      </w:r>
    </w:p>
    <w:p w14:paraId="2A24F44D" w14:textId="77777777" w:rsidR="00405B8E" w:rsidRPr="005518DD" w:rsidRDefault="00405B8E" w:rsidP="00405B8E">
      <w:pPr>
        <w:spacing w:line="276" w:lineRule="auto"/>
        <w:rPr>
          <w:rFonts w:ascii="Times New Roman" w:eastAsia="Times New Roman" w:hAnsi="Times New Roman" w:cs="Times New Roman"/>
          <w:lang w:eastAsia="en-IN"/>
        </w:rPr>
      </w:pPr>
      <w:r w:rsidRPr="005518DD">
        <w:rPr>
          <w:rFonts w:ascii="Times New Roman" w:eastAsia="Times New Roman" w:hAnsi="Times New Roman" w:cs="Times New Roman"/>
          <w:lang w:eastAsia="en-IN"/>
        </w:rPr>
        <w:t xml:space="preserve">India's maternal mortality ratio declined from (130) in 2014–2016 to (97) in 2018–20, with a rate of (103) in 2017–19. There is a very high variation in MMR that can be seen among different states of India from (215) in Assam to (43) in Kerala per lakh live births </w:t>
      </w:r>
      <w:r w:rsidRPr="005518DD">
        <w:rPr>
          <w:rFonts w:ascii="Times New Roman" w:hAnsi="Times New Roman" w:cs="Times New Roman"/>
          <w:i/>
          <w:iCs/>
          <w:color w:val="5B9BD5" w:themeColor="accent5"/>
        </w:rPr>
        <w:fldChar w:fldCharType="begin"/>
      </w:r>
      <w:r w:rsidRPr="005518DD">
        <w:rPr>
          <w:rFonts w:ascii="Times New Roman" w:hAnsi="Times New Roman" w:cs="Times New Roman"/>
          <w:i/>
          <w:iCs/>
          <w:color w:val="5B9BD5" w:themeColor="accent5"/>
        </w:rPr>
        <w:instrText xml:space="preserve"> ADDIN ZOTERO_ITEM CSL_CITATION {"citationID":"83WJFQCE","properties":{"formattedCitation":"(4)","plainCitation":"(4)","noteIndex":0},"citationItems":[{"id":69,"uris":["http://zotero.org/users/14253600/items/GQ24JSGI"],"itemData":{"id":69,"type":"article-journal","language":"en","source":"Zotero","title":"SAMPLE REGISTRATION SYSTEM","author":[{"family":"Puram","given":"R K"}]}}],"schema":"https://github.com/citation-style-language/schema/raw/master/csl-citation.json"} </w:instrText>
      </w:r>
      <w:r w:rsidRPr="005518DD">
        <w:rPr>
          <w:rFonts w:ascii="Times New Roman" w:hAnsi="Times New Roman" w:cs="Times New Roman"/>
          <w:i/>
          <w:iCs/>
          <w:color w:val="5B9BD5" w:themeColor="accent5"/>
        </w:rPr>
        <w:fldChar w:fldCharType="separate"/>
      </w:r>
      <w:r w:rsidRPr="005518DD">
        <w:rPr>
          <w:rFonts w:ascii="Times New Roman" w:hAnsi="Times New Roman" w:cs="Times New Roman"/>
        </w:rPr>
        <w:t>(4)</w:t>
      </w:r>
      <w:r w:rsidRPr="005518DD">
        <w:rPr>
          <w:rFonts w:ascii="Times New Roman" w:hAnsi="Times New Roman" w:cs="Times New Roman"/>
          <w:i/>
          <w:iCs/>
          <w:color w:val="5B9BD5" w:themeColor="accent5"/>
        </w:rPr>
        <w:fldChar w:fldCharType="end"/>
      </w:r>
      <w:r w:rsidRPr="005518DD">
        <w:rPr>
          <w:rFonts w:ascii="Times New Roman" w:hAnsi="Times New Roman" w:cs="Times New Roman"/>
        </w:rPr>
        <w:t xml:space="preserve">.  </w:t>
      </w:r>
      <w:r w:rsidRPr="005518DD">
        <w:rPr>
          <w:rFonts w:ascii="Times New Roman" w:eastAsia="Times New Roman" w:hAnsi="Times New Roman" w:cs="Times New Roman"/>
          <w:lang w:eastAsia="en-IN"/>
        </w:rPr>
        <w:t>MMR per 100,000 live births was (197) in Uttar Pradesh, (173) in Madhya Pradesh, (164) in Rajasthan, (150) in Odisha, (159) in Chhattisgarh, and (149) in Bihar. The majority of these high MMR states are included in the (EAG) eight empowered action group states (Jharkhand, Bihar, Uttarakhand, Madhya Pradesh, Chhattisgarh, Orissa, and Rajasthan), which together with Assam make up approximately 48% of India's total population. These states are highly focused due to their comparatively low socioeconomic indicators as well as higher indicators of fertility and mortality</w:t>
      </w:r>
      <w:r w:rsidRPr="005518DD">
        <w:rPr>
          <w:rFonts w:ascii="Times New Roman" w:hAnsi="Times New Roman" w:cs="Times New Roman"/>
          <w:i/>
          <w:iCs/>
          <w:color w:val="5B9BD5" w:themeColor="accent5"/>
        </w:rPr>
        <w:fldChar w:fldCharType="begin"/>
      </w:r>
      <w:r w:rsidRPr="005518DD">
        <w:rPr>
          <w:rFonts w:ascii="Times New Roman" w:hAnsi="Times New Roman" w:cs="Times New Roman"/>
          <w:i/>
          <w:iCs/>
          <w:color w:val="5B9BD5" w:themeColor="accent5"/>
        </w:rPr>
        <w:instrText xml:space="preserve"> ADDIN ZOTERO_ITEM CSL_CITATION {"citationID":"YhUkLjVl","properties":{"formattedCitation":"(4)","plainCitation":"(4)","noteIndex":0},"citationItems":[{"id":69,"uris":["http://zotero.org/users/14253600/items/GQ24JSGI"],"itemData":{"id":69,"type":"article-journal","language":"en","source":"Zotero","title":"SAMPLE REGISTRATION SYSTEM","author":[{"family":"Puram","given":"R K"}]}}],"schema":"https://github.com/citation-style-language/schema/raw/master/csl-citation.json"} </w:instrText>
      </w:r>
      <w:r w:rsidRPr="005518DD">
        <w:rPr>
          <w:rFonts w:ascii="Times New Roman" w:hAnsi="Times New Roman" w:cs="Times New Roman"/>
          <w:i/>
          <w:iCs/>
          <w:color w:val="5B9BD5" w:themeColor="accent5"/>
        </w:rPr>
        <w:fldChar w:fldCharType="separate"/>
      </w:r>
      <w:r w:rsidRPr="005518DD">
        <w:rPr>
          <w:rFonts w:ascii="Times New Roman" w:hAnsi="Times New Roman" w:cs="Times New Roman"/>
          <w:i/>
          <w:iCs/>
          <w:color w:val="5B9BD5" w:themeColor="accent5"/>
        </w:rPr>
        <w:t>(4)</w:t>
      </w:r>
      <w:r w:rsidRPr="005518DD">
        <w:rPr>
          <w:rFonts w:ascii="Times New Roman" w:hAnsi="Times New Roman" w:cs="Times New Roman"/>
          <w:i/>
          <w:iCs/>
          <w:color w:val="5B9BD5" w:themeColor="accent5"/>
        </w:rPr>
        <w:fldChar w:fldCharType="end"/>
      </w:r>
      <w:r w:rsidRPr="005518DD">
        <w:rPr>
          <w:rFonts w:ascii="Times New Roman" w:eastAsia="Times New Roman" w:hAnsi="Times New Roman" w:cs="Times New Roman"/>
          <w:lang w:eastAsia="en-IN"/>
        </w:rPr>
        <w:t>.</w:t>
      </w:r>
    </w:p>
    <w:p w14:paraId="66BCEC03" w14:textId="77777777" w:rsidR="00405B8E" w:rsidRPr="005518DD" w:rsidRDefault="00405B8E" w:rsidP="00405B8E">
      <w:pPr>
        <w:spacing w:line="276" w:lineRule="auto"/>
        <w:rPr>
          <w:rFonts w:ascii="Times New Roman" w:eastAsia="Times New Roman" w:hAnsi="Times New Roman" w:cs="Times New Roman"/>
          <w:lang w:eastAsia="en-IN"/>
        </w:rPr>
      </w:pPr>
      <w:r w:rsidRPr="005518DD">
        <w:rPr>
          <w:rFonts w:ascii="Times New Roman" w:eastAsia="Times New Roman" w:hAnsi="Times New Roman" w:cs="Times New Roman"/>
          <w:lang w:eastAsia="en-IN"/>
        </w:rPr>
        <w:t>According to the World Health Organization (2018), the MMR in these states is similarly equivalent to the maternal mortality rates per 100,000 live births in a few low- and middle-income countries, including Bangladesh (186), Nepal (258), Cambodia (161), South Africa (138), and Zambia (224). Furthermore, many developing countries' other socioeconomic indices and determinants exhibit the same traits as India's EAG states</w:t>
      </w:r>
      <w:r w:rsidRPr="005518DD">
        <w:rPr>
          <w:rFonts w:ascii="Times New Roman" w:hAnsi="Times New Roman" w:cs="Times New Roman"/>
          <w:i/>
          <w:iCs/>
          <w:color w:val="5B9BD5" w:themeColor="accent5"/>
        </w:rPr>
        <w:fldChar w:fldCharType="begin"/>
      </w:r>
      <w:r w:rsidRPr="005518DD">
        <w:rPr>
          <w:rFonts w:ascii="Times New Roman" w:hAnsi="Times New Roman" w:cs="Times New Roman"/>
          <w:i/>
          <w:iCs/>
          <w:color w:val="5B9BD5" w:themeColor="accent5"/>
        </w:rPr>
        <w:instrText xml:space="preserve"> ADDIN ZOTERO_ITEM CSL_CITATION {"citationID":"HQ952oVw","properties":{"formattedCitation":"(1)","plainCitation":"(1)","noteIndex":0},"citationItems":[{"id":61,"uris":["http://zotero.org/users/14253600/items/XV2NN4DX"],"itemData":{"id":61,"type":"article-journal","abstract":"The utilisation of maternal healthcare services is a principal indicator to measure the success of any maternal and child health programme. Suboptimal utilisation of maternal healthcare services is a vexatious problem in Empowered Action Group (EAG) states of India. This study aims to examine the currents status and socioeconomic determinants of antenatal services, skilled birth attendance and post-natal services in four infamous EAG states of India. This study used nationally representative, National Family Health Survey (NFHS, 2015–16) data for analysis. Descriptive statistics were used to depict the current status of maternal healthcare services utilisation and a discrete choice model was applied to examine the associated factors across the selected EAG states. The utilisation of maternal health services was higher in Rajasthan followed by Madhya Pradesh, Uttar Pradesh and Bihar respectively. Utilisation was consistently low among the socioeconomically disadvantaged women in all the selected EAG states. The study highlights that female education, mass media exposure, women's autonomy and economic status were significantly associated with the use of maternal healthcare services. The actualisation of our national and Sustainable Development Goals at the ground level is happening relatively slowly in the EAG states. Hence, achieving equitable distribution of resources, universal availability and access to information, counselling and reproductive services coupled with women empowerment are vital to the realisation of these goals.","container-title":"Health &amp; Social Care in the Community","DOI":"10.1111/hsc.13309","ISSN":"1365-2524","issue":"6","language":"en","license":"© 2021 John Wiley &amp; Sons Ltd","note":"_eprint: https://onlinelibrary.wiley.com/doi/pdf/10.1111/hsc.13309","page":"1948-1959","source":"Wiley Online Library","title":"Comparative study on maternal healthcare services utilisation in selected Empowered Action Group states of India","volume":"29","author":[{"family":"Yadav","given":"Arvind K."},{"family":"Jena","given":"Pabitra K."},{"family":"Sahni","given":"Bhavna"},{"family":"Mukhopadhyay","given":"Dinabandhu"}],"issued":{"date-parts":[["2021"]]}}}],"schema":"https://github.com/citation-style-language/schema/raw/master/csl-citation.json"} </w:instrText>
      </w:r>
      <w:r w:rsidRPr="005518DD">
        <w:rPr>
          <w:rFonts w:ascii="Times New Roman" w:hAnsi="Times New Roman" w:cs="Times New Roman"/>
          <w:i/>
          <w:iCs/>
          <w:color w:val="5B9BD5" w:themeColor="accent5"/>
        </w:rPr>
        <w:fldChar w:fldCharType="separate"/>
      </w:r>
      <w:r w:rsidRPr="005518DD">
        <w:rPr>
          <w:rFonts w:ascii="Times New Roman" w:hAnsi="Times New Roman" w:cs="Times New Roman"/>
          <w:i/>
          <w:iCs/>
          <w:color w:val="5B9BD5" w:themeColor="accent5"/>
        </w:rPr>
        <w:t>(1)</w:t>
      </w:r>
      <w:r w:rsidRPr="005518DD">
        <w:rPr>
          <w:rFonts w:ascii="Times New Roman" w:hAnsi="Times New Roman" w:cs="Times New Roman"/>
          <w:i/>
          <w:iCs/>
          <w:color w:val="5B9BD5" w:themeColor="accent5"/>
        </w:rPr>
        <w:fldChar w:fldCharType="end"/>
      </w:r>
      <w:r w:rsidRPr="005518DD">
        <w:rPr>
          <w:rFonts w:ascii="Times New Roman" w:eastAsia="Times New Roman" w:hAnsi="Times New Roman" w:cs="Times New Roman"/>
          <w:lang w:eastAsia="en-IN"/>
        </w:rPr>
        <w:t>.</w:t>
      </w:r>
    </w:p>
    <w:p w14:paraId="78B71836" w14:textId="77777777" w:rsidR="00405B8E" w:rsidRPr="005518DD" w:rsidRDefault="00405B8E" w:rsidP="00405B8E">
      <w:pPr>
        <w:spacing w:line="276" w:lineRule="auto"/>
        <w:rPr>
          <w:rFonts w:ascii="Times New Roman" w:eastAsia="Times New Roman" w:hAnsi="Times New Roman" w:cs="Times New Roman"/>
          <w:lang w:eastAsia="en-IN"/>
        </w:rPr>
      </w:pPr>
      <w:r w:rsidRPr="005518DD">
        <w:rPr>
          <w:rFonts w:ascii="Times New Roman" w:eastAsia="Times New Roman" w:hAnsi="Times New Roman" w:cs="Times New Roman"/>
          <w:lang w:eastAsia="en-IN"/>
        </w:rPr>
        <w:t>To reduce maternal and neonatal mortality, birth preparedness and complication readiness are the two primary areas of involvement and by encouraging health-seeking behaviour and the utilization of suitably qualified individuals and healthcare facilities for delivery</w:t>
      </w:r>
      <w:r w:rsidRPr="005518DD">
        <w:rPr>
          <w:rFonts w:ascii="Times New Roman" w:hAnsi="Times New Roman" w:cs="Times New Roman"/>
          <w:b/>
          <w:bCs/>
          <w:i/>
          <w:iCs/>
          <w:smallCaps/>
          <w:color w:val="5B9BD5" w:themeColor="accent5"/>
        </w:rPr>
        <w:fldChar w:fldCharType="begin"/>
      </w:r>
      <w:r w:rsidRPr="005518DD">
        <w:rPr>
          <w:rFonts w:ascii="Times New Roman" w:hAnsi="Times New Roman" w:cs="Times New Roman"/>
          <w:b/>
          <w:bCs/>
          <w:i/>
          <w:iCs/>
          <w:smallCaps/>
          <w:color w:val="5B9BD5" w:themeColor="accent5"/>
        </w:rPr>
        <w:instrText xml:space="preserve"> ADDIN ZOTERO_ITEM CSL_CITATION {"citationID":"oYJURsjk","properties":{"formattedCitation":"(5)","plainCitation":"(5)","noteIndex":0},"citationItems":[{"id":75,"uris":["http://zotero.org/users/14253600/items/ARPVC42T"],"itemData":{"id":75,"type":"webpage","title":"Birth preparedness and complication readiness practice among women attending antenatal care follow up in Yirgalem general hospital, southern Ethiopia - PubMed","URL":"https://pubmed.ncbi.nlm.nih.gov/36962557/","accessed":{"date-parts":[["2024",5,21]]}}}],"schema":"https://github.com/citation-style-language/schema/raw/master/csl-citation.json"} </w:instrText>
      </w:r>
      <w:r w:rsidRPr="005518DD">
        <w:rPr>
          <w:rFonts w:ascii="Times New Roman" w:hAnsi="Times New Roman" w:cs="Times New Roman"/>
          <w:b/>
          <w:bCs/>
          <w:i/>
          <w:iCs/>
          <w:smallCaps/>
          <w:color w:val="5B9BD5" w:themeColor="accent5"/>
        </w:rPr>
        <w:fldChar w:fldCharType="separate"/>
      </w:r>
      <w:r w:rsidRPr="005518DD">
        <w:rPr>
          <w:rFonts w:ascii="Times New Roman" w:hAnsi="Times New Roman" w:cs="Times New Roman"/>
          <w:b/>
          <w:bCs/>
          <w:i/>
          <w:iCs/>
          <w:smallCaps/>
          <w:color w:val="5B9BD5" w:themeColor="accent5"/>
        </w:rPr>
        <w:t>(5)</w:t>
      </w:r>
      <w:r w:rsidRPr="005518DD">
        <w:rPr>
          <w:rFonts w:ascii="Times New Roman" w:hAnsi="Times New Roman" w:cs="Times New Roman"/>
          <w:b/>
          <w:bCs/>
          <w:i/>
          <w:iCs/>
          <w:smallCaps/>
          <w:color w:val="5B9BD5" w:themeColor="accent5"/>
        </w:rPr>
        <w:fldChar w:fldCharType="end"/>
      </w:r>
      <w:r w:rsidRPr="005518DD">
        <w:rPr>
          <w:rFonts w:ascii="Times New Roman" w:eastAsia="Times New Roman" w:hAnsi="Times New Roman" w:cs="Times New Roman"/>
          <w:b/>
          <w:bCs/>
          <w:smallCaps/>
          <w:lang w:eastAsia="en-IN"/>
        </w:rPr>
        <w:t>.</w:t>
      </w:r>
    </w:p>
    <w:p w14:paraId="2328C9C1" w14:textId="77777777" w:rsidR="00405B8E" w:rsidRPr="005518DD" w:rsidRDefault="00405B8E" w:rsidP="00405B8E">
      <w:pPr>
        <w:spacing w:after="0" w:line="276" w:lineRule="auto"/>
        <w:rPr>
          <w:rFonts w:ascii="Times New Roman" w:eastAsia="Times New Roman" w:hAnsi="Times New Roman" w:cs="Times New Roman"/>
          <w:color w:val="FF0000"/>
          <w:lang w:eastAsia="en-IN"/>
        </w:rPr>
      </w:pPr>
      <w:r w:rsidRPr="005518DD">
        <w:rPr>
          <w:rFonts w:ascii="Times New Roman" w:eastAsia="Times New Roman" w:hAnsi="Times New Roman" w:cs="Times New Roman"/>
          <w:lang w:eastAsia="en-IN"/>
        </w:rPr>
        <w:t>Preparation for a standard birth and readiness for any emergencies is known as Birth Preparedness and Complication Readiness, or BPCR. It involves proactive planning and decision-making to ensure a pregnant woman can access professional obstetric health services during labor. These actions collectively contribute to improving maternal health and reducing maternal mortality</w:t>
      </w:r>
      <w:r w:rsidRPr="005518DD">
        <w:rPr>
          <w:rFonts w:ascii="Times New Roman" w:hAnsi="Times New Roman" w:cs="Times New Roman"/>
          <w:i/>
          <w:iCs/>
          <w:color w:val="5B9BD5" w:themeColor="accent5"/>
        </w:rPr>
        <w:fldChar w:fldCharType="begin"/>
      </w:r>
      <w:r w:rsidRPr="005518DD">
        <w:rPr>
          <w:rFonts w:ascii="Times New Roman" w:hAnsi="Times New Roman" w:cs="Times New Roman"/>
          <w:i/>
          <w:iCs/>
          <w:color w:val="5B9BD5" w:themeColor="accent5"/>
        </w:rPr>
        <w:instrText xml:space="preserve"> ADDIN ZOTERO_ITEM CSL_CITATION {"citationID":"7u3bxlyF","properties":{"formattedCitation":"(6)","plainCitation":"(6)","noteIndex":0},"citationItems":[{"id":71,"uris":["http://zotero.org/users/14253600/items/PY4E3YNT"],"itemData":{"id":71,"type":"article-journal","abstract":"BACKGROUND: Birth Preparedness and Complication Readiness is practise of planning for events related to child birth and making necessary arrangements, so that timely and adequate medical care can be provided to the mother.\nOBJECTIVE: The objective of the study was to assess the Birth Preparedness and Complication Readiness of pregnant and recently delivered women in rural areas of Varanasi.\nMATERIALS AND METHODS: A total of 633 pregnant and recently delivered women were interviewed using 11 components related to antenatal care and preparations done for child birth.\nRESULTS: Out of all the respondents, less than half (46.4%) among Pregnant women and nearly the same proportion (45.1%) among recently delivered women were found \"Well Prepared.\"\nCONCLUSION: The study revealed that there is a need to create awareness among the people about the importance of proper planning and making arrangements in advance to avert the danger to the life of mother and child.","container-title":"Indian Journal of Community Medicine: Official Publication of Indian Association of Preventive &amp; Social Medicine","DOI":"10.4103/ijcm.ijcm_1164_21","ISSN":"0970-0218","issue":"2","journalAbbreviation":"Indian J Community Med","language":"eng","note":"PMID: 36034248\nPMCID: PMC9400337","page":"249-252","source":"PubMed","title":"Status of Birth Preparedness and Complication Readiness of Pregnant Women and Recently Delivered Women in Rural Varanasi: Assessment of Current Scenario","title-short":"Status of Birth Preparedness and Complication Readiness of Pregnant Women and Recently Delivered Women in Rural Varanasi","volume":"47","author":[{"family":"Pandey","given":"Pallavi"},{"family":"Srivastava","given":"Ratan K."},{"family":"Kumari","given":"Kalpana"},{"family":"Pandey","given":"Malvika"}],"issued":{"date-parts":[["2022"]]}}}],"schema":"https://github.com/citation-style-language/schema/raw/master/csl-citation.json"} </w:instrText>
      </w:r>
      <w:r w:rsidRPr="005518DD">
        <w:rPr>
          <w:rFonts w:ascii="Times New Roman" w:hAnsi="Times New Roman" w:cs="Times New Roman"/>
          <w:i/>
          <w:iCs/>
          <w:color w:val="5B9BD5" w:themeColor="accent5"/>
        </w:rPr>
        <w:fldChar w:fldCharType="separate"/>
      </w:r>
      <w:r w:rsidRPr="005518DD">
        <w:rPr>
          <w:rFonts w:ascii="Times New Roman" w:hAnsi="Times New Roman" w:cs="Times New Roman"/>
          <w:i/>
          <w:iCs/>
          <w:color w:val="5B9BD5" w:themeColor="accent5"/>
        </w:rPr>
        <w:t>(6)</w:t>
      </w:r>
      <w:r w:rsidRPr="005518DD">
        <w:rPr>
          <w:rFonts w:ascii="Times New Roman" w:hAnsi="Times New Roman" w:cs="Times New Roman"/>
          <w:i/>
          <w:iCs/>
          <w:color w:val="5B9BD5" w:themeColor="accent5"/>
        </w:rPr>
        <w:fldChar w:fldCharType="end"/>
      </w:r>
      <w:r w:rsidRPr="005518DD">
        <w:rPr>
          <w:rFonts w:ascii="Times New Roman" w:eastAsia="Times New Roman" w:hAnsi="Times New Roman" w:cs="Times New Roman"/>
          <w:lang w:eastAsia="en-IN"/>
        </w:rPr>
        <w:t>.</w:t>
      </w:r>
      <w:r w:rsidRPr="005518DD">
        <w:rPr>
          <w:rFonts w:ascii="Times New Roman" w:hAnsi="Times New Roman" w:cs="Times New Roman"/>
        </w:rPr>
        <w:t xml:space="preserve"> </w:t>
      </w:r>
    </w:p>
    <w:p w14:paraId="6ED0A795" w14:textId="77777777" w:rsidR="00405B8E" w:rsidRPr="005518DD" w:rsidRDefault="00405B8E" w:rsidP="00405B8E">
      <w:pPr>
        <w:spacing w:after="0" w:line="276" w:lineRule="auto"/>
        <w:rPr>
          <w:rFonts w:ascii="Times New Roman" w:eastAsia="Times New Roman" w:hAnsi="Times New Roman" w:cs="Times New Roman"/>
          <w:b/>
          <w:bCs/>
          <w:smallCaps/>
          <w:lang w:eastAsia="en-IN"/>
        </w:rPr>
      </w:pPr>
      <w:r w:rsidRPr="005518DD">
        <w:rPr>
          <w:rFonts w:ascii="Times New Roman" w:eastAsia="Times New Roman" w:hAnsi="Times New Roman" w:cs="Times New Roman"/>
          <w:lang w:eastAsia="en-IN"/>
        </w:rPr>
        <w:lastRenderedPageBreak/>
        <w:t xml:space="preserve">There are three types of delays in seeking care for obstetric complications: (A) delaying making the decision to seek care; (B) delaying going to a health facility; and (C) delaying obtaining care while at the facility.The Johns Hopkins Program for International Education in Gynecology and Obstetrics (JHIEGO) maternal and newborn health program developed the birth preparation and complication readiness matrix to address these three delays: </w:t>
      </w:r>
      <w:r w:rsidRPr="005518DD">
        <w:rPr>
          <w:rFonts w:ascii="Times New Roman" w:hAnsi="Times New Roman" w:cs="Times New Roman"/>
          <w:i/>
          <w:iCs/>
          <w:color w:val="5B9BD5" w:themeColor="accent5"/>
        </w:rPr>
        <w:fldChar w:fldCharType="begin"/>
      </w:r>
      <w:r w:rsidRPr="005518DD">
        <w:rPr>
          <w:rFonts w:ascii="Times New Roman" w:hAnsi="Times New Roman" w:cs="Times New Roman"/>
          <w:i/>
          <w:iCs/>
          <w:color w:val="5B9BD5" w:themeColor="accent5"/>
        </w:rPr>
        <w:instrText xml:space="preserve"> ADDIN ZOTERO_ITEM CSL_CITATION {"citationID":"fQf8k8ot","properties":{"formattedCitation":"(5)","plainCitation":"(5)","noteIndex":0},"citationItems":[{"id":75,"uris":["http://zotero.org/users/14253600/items/ARPVC42T"],"itemData":{"id":75,"type":"webpage","title":"Birth preparedness and complication readiness practice among women attending antenatal care follow up in Yirgalem general hospital, southern Ethiopia - PubMed","URL":"https://pubmed.ncbi.nlm.nih.gov/36962557/","accessed":{"date-parts":[["2024",5,21]]}}}],"schema":"https://github.com/citation-style-language/schema/raw/master/csl-citation.json"} </w:instrText>
      </w:r>
      <w:r w:rsidRPr="005518DD">
        <w:rPr>
          <w:rFonts w:ascii="Times New Roman" w:hAnsi="Times New Roman" w:cs="Times New Roman"/>
          <w:i/>
          <w:iCs/>
          <w:color w:val="5B9BD5" w:themeColor="accent5"/>
        </w:rPr>
        <w:fldChar w:fldCharType="separate"/>
      </w:r>
      <w:r w:rsidRPr="005518DD">
        <w:rPr>
          <w:rFonts w:ascii="Times New Roman" w:hAnsi="Times New Roman" w:cs="Times New Roman"/>
          <w:i/>
          <w:iCs/>
          <w:color w:val="5B9BD5" w:themeColor="accent5"/>
        </w:rPr>
        <w:t>(5)</w:t>
      </w:r>
      <w:r w:rsidRPr="005518DD">
        <w:rPr>
          <w:rFonts w:ascii="Times New Roman" w:hAnsi="Times New Roman" w:cs="Times New Roman"/>
          <w:i/>
          <w:iCs/>
          <w:color w:val="5B9BD5" w:themeColor="accent5"/>
        </w:rPr>
        <w:fldChar w:fldCharType="end"/>
      </w:r>
      <w:r w:rsidRPr="005518DD">
        <w:rPr>
          <w:rFonts w:ascii="Times New Roman" w:eastAsia="Times New Roman" w:hAnsi="Times New Roman" w:cs="Times New Roman"/>
          <w:b/>
          <w:bCs/>
          <w:smallCaps/>
          <w:lang w:eastAsia="en-IN"/>
        </w:rPr>
        <w:t>.</w:t>
      </w:r>
    </w:p>
    <w:p w14:paraId="55BA015A" w14:textId="77777777" w:rsidR="00405B8E" w:rsidRPr="005518DD" w:rsidRDefault="00405B8E" w:rsidP="00405B8E">
      <w:pPr>
        <w:spacing w:after="0" w:line="276" w:lineRule="auto"/>
        <w:rPr>
          <w:rFonts w:ascii="Times New Roman" w:eastAsia="Times New Roman" w:hAnsi="Times New Roman" w:cs="Times New Roman"/>
          <w:lang w:eastAsia="en-IN"/>
        </w:rPr>
      </w:pPr>
    </w:p>
    <w:p w14:paraId="5BD2CE35" w14:textId="77777777" w:rsidR="00405B8E" w:rsidRPr="005518DD" w:rsidRDefault="00405B8E" w:rsidP="00405B8E">
      <w:pPr>
        <w:spacing w:after="0" w:line="276" w:lineRule="auto"/>
        <w:rPr>
          <w:rFonts w:ascii="Times New Roman" w:eastAsia="Times New Roman" w:hAnsi="Times New Roman" w:cs="Times New Roman"/>
          <w:lang w:eastAsia="en-IN"/>
        </w:rPr>
      </w:pPr>
      <w:r w:rsidRPr="005518DD">
        <w:rPr>
          <w:rFonts w:ascii="Times New Roman" w:eastAsia="Times New Roman" w:hAnsi="Times New Roman" w:cs="Times New Roman"/>
          <w:lang w:eastAsia="en-IN"/>
        </w:rPr>
        <w:t>A birth plan should identify the following components: Knowledge of warning signs, the intended birth location, the preferred birth attendant, the closest appropriate care facility, finances for birth-related and emergency expenses, a birth companion, assistance in caring for the home and children while the woman is away, transportation to a medical facility for the birth, transportation in the event of an obstetric emergency, and the identification of compatible blood donors in case of emergency</w:t>
      </w:r>
      <w:r w:rsidRPr="005518DD">
        <w:rPr>
          <w:rFonts w:ascii="Times New Roman" w:hAnsi="Times New Roman" w:cs="Times New Roman"/>
          <w:i/>
          <w:iCs/>
          <w:color w:val="5B9BD5" w:themeColor="accent5"/>
        </w:rPr>
        <w:fldChar w:fldCharType="begin"/>
      </w:r>
      <w:r w:rsidRPr="005518DD">
        <w:rPr>
          <w:rFonts w:ascii="Times New Roman" w:hAnsi="Times New Roman" w:cs="Times New Roman"/>
          <w:i/>
          <w:iCs/>
          <w:color w:val="5B9BD5" w:themeColor="accent5"/>
        </w:rPr>
        <w:instrText xml:space="preserve"> ADDIN ZOTERO_ITEM CSL_CITATION {"citationID":"YrU9i4st","properties":{"formattedCitation":"(7)","plainCitation":"(7)","noteIndex":0},"citationItems":[{"id":78,"uris":["http://zotero.org/users/14253600/items/R67R5WRB"],"itemData":{"id":78,"type":"article-journal","abstract":"BACKGROUND: Globally, every minute, at least one woman dies from complications related to pregnancy or childbirth. The situation is more serious for women in Sub-Saharan Africa which also include Ethiopia. Birth preparedness is a strategy to promote the timely use of skilled maternal and neonatal care, especially during childbirth. Based on the theory, preparing for childbirth reduces delays in obtaining this care. In adequate preparation for rapid action in the event of obstetric complications are well documented factors contributing to delay in receiving skilled obstetric care. Hence, the aim of this study was to assess the knowledge of birth preparedness and complication readiness and its associated factors among primigravida in Addis Ababa Governmental Health Facilities.\nMETHODS: A quantitative facility based cross-sectional study design and client exit interview questionnaire were used. Simple random and census sampling was used to select the health care facilities and study participants, accordingly. The data were entered using Epidata version3.1 and analysed by window statistical package for social science version 20 software. Logistic regression model was used to assess the knowledge by predictor's variables.\nRESULT: From 442 respondents the response rate was 422 (95.5%). Based on finding, the respondents were knowledgeable on danger signs in pregnancy, labour, postnatal and new born neonate 113(26.8%), 47(11.1%), 60(14.2%) and 46(10.9%), respectively. According to birth preparedness, 64 (15.2%) of primigravida women were knowledgeable. In this study, factors associated with knowledge of birth preparedness and complication readiness were found to be being married [AOR = 0.110, 95%CI (0.026, 0.461);], house hold monthly income of 1000-3000 [AOR = 3.362(1.203,9.393);], knowledgeable for key danger signs of labour with [AOR = 3.685, 95%CI (1.157, 11.737);] and knowledgeable for key danger signs of post-partum period with [AOR =5.117, 95%CI (1.388, 18.863);].\nCONCLUSION: The knowledge of primigravida women for birth preparedness and its complication readiness was low. Information given about danger sign and birth preparedness during ANC follow up was not comprehensive. Therefore, family health care providers, health facility, other partners, program level managers and policy makers take their responsibility and work together to improve the health education service and increase knowledge on birth preparedness and complication readiness through easily accessible health education strategies.","container-title":"Reproductive Health","DOI":"10.1186/s12978-020-0861-z","ISSN":"1742-4755","issue":"1","journalAbbreviation":"Reprod Health","language":"eng","note":"PMID: 31996221\nPMCID: PMC6990561","page":"15","source":"PubMed","title":"Knowledge about birth preparedness and complication readiness and associated factors among primigravida women in Addis Ababa governmental health facilities, Addis Ababa, Ethiopia, 2015","volume":"17","author":[{"family":"Mulugeta","given":"Ayelech Kidanemariam"},{"family":"Giru","given":"Berhanu Wordofa"},{"family":"Berhanu","given":"Balcha"},{"family":"Demelew","given":"Tefera Mulugeta"}],"issued":{"date-parts":[["2020",1,29]]}}}],"schema":"https://github.com/citation-style-language/schema/raw/master/csl-citation.json"} </w:instrText>
      </w:r>
      <w:r w:rsidRPr="005518DD">
        <w:rPr>
          <w:rFonts w:ascii="Times New Roman" w:hAnsi="Times New Roman" w:cs="Times New Roman"/>
          <w:i/>
          <w:iCs/>
          <w:color w:val="5B9BD5" w:themeColor="accent5"/>
        </w:rPr>
        <w:fldChar w:fldCharType="separate"/>
      </w:r>
      <w:r w:rsidRPr="005518DD">
        <w:rPr>
          <w:rFonts w:ascii="Times New Roman" w:hAnsi="Times New Roman" w:cs="Times New Roman"/>
          <w:i/>
          <w:iCs/>
          <w:color w:val="5B9BD5" w:themeColor="accent5"/>
        </w:rPr>
        <w:t>(7)</w:t>
      </w:r>
      <w:r w:rsidRPr="005518DD">
        <w:rPr>
          <w:rFonts w:ascii="Times New Roman" w:hAnsi="Times New Roman" w:cs="Times New Roman"/>
          <w:i/>
          <w:iCs/>
          <w:color w:val="5B9BD5" w:themeColor="accent5"/>
        </w:rPr>
        <w:fldChar w:fldCharType="end"/>
      </w:r>
      <w:r w:rsidRPr="005518DD">
        <w:rPr>
          <w:rFonts w:ascii="Times New Roman" w:eastAsia="Times New Roman" w:hAnsi="Times New Roman" w:cs="Times New Roman"/>
          <w:lang w:eastAsia="en-IN"/>
        </w:rPr>
        <w:t>.</w:t>
      </w:r>
    </w:p>
    <w:p w14:paraId="413DB267" w14:textId="77777777" w:rsidR="00405B8E" w:rsidRPr="005518DD" w:rsidRDefault="00405B8E" w:rsidP="00405B8E">
      <w:pPr>
        <w:spacing w:line="276" w:lineRule="auto"/>
        <w:rPr>
          <w:rFonts w:ascii="Times New Roman" w:eastAsia="Times New Roman" w:hAnsi="Times New Roman" w:cs="Times New Roman"/>
          <w:lang w:eastAsia="en-IN"/>
        </w:rPr>
      </w:pPr>
      <w:r w:rsidRPr="005518DD">
        <w:rPr>
          <w:rFonts w:ascii="Times New Roman" w:eastAsia="Times New Roman" w:hAnsi="Times New Roman" w:cs="Times New Roman"/>
          <w:lang w:eastAsia="en-IN"/>
        </w:rPr>
        <w:t>Antenatal care (ANC) is important for pregnant women, their families, and the community. It helps prevent illness, promote health, and screen for any issues. Using ANC services properly can reduce maternal deaths and improve the health of mothers and babies</w:t>
      </w:r>
      <w:r w:rsidRPr="005518DD">
        <w:rPr>
          <w:rFonts w:ascii="Times New Roman" w:hAnsi="Times New Roman" w:cs="Times New Roman"/>
          <w:i/>
          <w:iCs/>
          <w:color w:val="5B9BD5" w:themeColor="accent5"/>
        </w:rPr>
        <w:fldChar w:fldCharType="begin"/>
      </w:r>
      <w:r w:rsidRPr="005518DD">
        <w:rPr>
          <w:rFonts w:ascii="Times New Roman" w:hAnsi="Times New Roman" w:cs="Times New Roman"/>
          <w:i/>
          <w:iCs/>
          <w:color w:val="5B9BD5" w:themeColor="accent5"/>
        </w:rPr>
        <w:instrText xml:space="preserve"> ADDIN ZOTERO_ITEM CSL_CITATION {"citationID":"8nDh9DqO","properties":{"formattedCitation":"(8)","plainCitation":"(8)","noteIndex":0},"citationItems":[{"id":82,"uris":["http://zotero.org/users/14253600/items/JZQBHJJI"],"itemData":{"id":82,"type":"article-journal","abstract":"Antenatal care (ANC) reduces adverse health outcomes for both mother and baby during pregnancy and childbirth. The present study investigated the enablers and barriers to ANC service use among Indian women. The study used data on 183,091 women from the 2015-2016 India Demographic and Health Survey. Multivariate multinomial logistic regression models (using generalised linear latent and mixed models (GLLAMM) with the mlogit link and binomial family) that adjusted for clustering and sampling weights were used to investigate the association between the study factors and frequency of ANC service use. More than half (51.7%, 95% confidence interval (95% CI): 51.1-52.2%) of Indian women had four or more ANC visits, 31.7% (95% CI: 31.3-32.2%) had between one and three ANC visits, and 16.6% (95% CI: 16.3-17.0%) had no ANC visit. Higher household wealth status and parental education, belonging to other tribes or castes, a woman's autonomy to visit the health facility, residence in Southern India, and exposure to the media were enablers of the recommended ANC (≥4) visits. In contrast, lower household wealth, a lack of a woman's autonomy, and residence in East and Central India were barriers to appropriate ANC service use. Our study suggests that barriers to the recommended ANC service use in India can be amended by socioeconomic and health policy interventions, including improvements in education and social services, as well as community health education on the importance of ANC.","container-title":"International Journal of Environmental Research and Public Health","DOI":"10.3390/ijerph16173152","ISSN":"1660-4601","issue":"17","journalAbbreviation":"Int J Environ Res Public Health","language":"eng","note":"PMID: 31470550\nPMCID: PMC6747369","page":"3152","source":"PubMed","title":"Enablers and Barriers to the Utilization of Antenatal Care Services in India","volume":"16","author":[{"family":"Ogbo","given":"Felix Akpojene"},{"family":"Dhami","given":"Mansi Vijaybhai"},{"family":"Ude","given":"Ebere Maureen"},{"family":"Senanayake","given":"Praween"},{"family":"Osuagwu","given":"Uchechukwu L."},{"family":"Awosemo","given":"Akorede O."},{"family":"Ogeleka","given":"Pascal"},{"family":"Akombi","given":"Blessing Jaka"},{"family":"Ezeh","given":"Osita Kingsley"},{"family":"Agho","given":"Kingsley E."}],"issued":{"date-parts":[["2019",8,29]]}}}],"schema":"https://github.com/citation-style-language/schema/raw/master/csl-citation.json"} </w:instrText>
      </w:r>
      <w:r w:rsidRPr="005518DD">
        <w:rPr>
          <w:rFonts w:ascii="Times New Roman" w:hAnsi="Times New Roman" w:cs="Times New Roman"/>
          <w:i/>
          <w:iCs/>
          <w:color w:val="5B9BD5" w:themeColor="accent5"/>
        </w:rPr>
        <w:fldChar w:fldCharType="separate"/>
      </w:r>
      <w:r w:rsidRPr="005518DD">
        <w:rPr>
          <w:rFonts w:ascii="Times New Roman" w:hAnsi="Times New Roman" w:cs="Times New Roman"/>
          <w:i/>
          <w:iCs/>
          <w:color w:val="5B9BD5" w:themeColor="accent5"/>
        </w:rPr>
        <w:t>(8)</w:t>
      </w:r>
      <w:r w:rsidRPr="005518DD">
        <w:rPr>
          <w:rFonts w:ascii="Times New Roman" w:hAnsi="Times New Roman" w:cs="Times New Roman"/>
          <w:i/>
          <w:iCs/>
          <w:color w:val="5B9BD5" w:themeColor="accent5"/>
        </w:rPr>
        <w:fldChar w:fldCharType="end"/>
      </w:r>
      <w:r w:rsidRPr="005518DD">
        <w:rPr>
          <w:rFonts w:ascii="Times New Roman" w:eastAsia="Times New Roman" w:hAnsi="Times New Roman" w:cs="Times New Roman"/>
          <w:lang w:eastAsia="en-IN"/>
        </w:rPr>
        <w:t>.</w:t>
      </w:r>
    </w:p>
    <w:p w14:paraId="76F1E983" w14:textId="77777777" w:rsidR="00405B8E" w:rsidRPr="005518DD" w:rsidRDefault="00405B8E" w:rsidP="00405B8E">
      <w:pPr>
        <w:spacing w:line="276" w:lineRule="auto"/>
        <w:rPr>
          <w:rFonts w:ascii="Times New Roman" w:eastAsia="Times New Roman" w:hAnsi="Times New Roman" w:cs="Times New Roman"/>
          <w:lang w:eastAsia="en-IN"/>
        </w:rPr>
      </w:pPr>
      <w:r w:rsidRPr="005518DD">
        <w:rPr>
          <w:rFonts w:ascii="Times New Roman" w:eastAsia="Times New Roman" w:hAnsi="Times New Roman" w:cs="Times New Roman"/>
          <w:lang w:eastAsia="en-IN"/>
        </w:rPr>
        <w:t>The World Health Organization (WHO) updated ANC guidelines in 2016. They emphasized personalized care and health, suggesting an increase in ANC appointments from four to eight or more. They also acknowledged the challenges of delivering and overseeing high-quality ANC in various health systems</w:t>
      </w:r>
      <w:r w:rsidRPr="005518DD">
        <w:rPr>
          <w:rFonts w:ascii="Times New Roman" w:hAnsi="Times New Roman" w:cs="Times New Roman"/>
          <w:i/>
          <w:iCs/>
          <w:color w:val="5B9BD5" w:themeColor="accent5"/>
        </w:rPr>
        <w:fldChar w:fldCharType="begin"/>
      </w:r>
      <w:r w:rsidRPr="005518DD">
        <w:rPr>
          <w:rFonts w:ascii="Times New Roman" w:hAnsi="Times New Roman" w:cs="Times New Roman"/>
          <w:i/>
          <w:iCs/>
          <w:color w:val="5B9BD5" w:themeColor="accent5"/>
        </w:rPr>
        <w:instrText xml:space="preserve"> ADDIN ZOTERO_ITEM CSL_CITATION {"citationID":"xLnfgSbb","properties":{"formattedCitation":"(9)","plainCitation":"(9)","noteIndex":0},"citationItems":[{"id":86,"uris":["http://zotero.org/users/14253600/items/5MQLYP9P"],"itemData":{"id":86,"type":"webpage","abstract":"Endorsed, by the UN Secretary-General, this is a comprehensive WHO guideline on routine ANC for pregnant women and adolescent girls. It aims to complement existing WHO guidelines on the management of specific pregnancy-related complications.","language":"en","title":"WHO recommendations on antenatal care for a positive pregnancy experience","URL":"https://www.who.int/publications-detail-redirect/9789241549912","accessed":{"date-parts":[["2024",5,21]]}}}],"schema":"https://github.com/citation-style-language/schema/raw/master/csl-citation.json"} </w:instrText>
      </w:r>
      <w:r w:rsidRPr="005518DD">
        <w:rPr>
          <w:rFonts w:ascii="Times New Roman" w:hAnsi="Times New Roman" w:cs="Times New Roman"/>
          <w:i/>
          <w:iCs/>
          <w:color w:val="5B9BD5" w:themeColor="accent5"/>
        </w:rPr>
        <w:fldChar w:fldCharType="separate"/>
      </w:r>
      <w:r w:rsidRPr="005518DD">
        <w:rPr>
          <w:rFonts w:ascii="Times New Roman" w:hAnsi="Times New Roman" w:cs="Times New Roman"/>
          <w:i/>
          <w:iCs/>
          <w:color w:val="5B9BD5" w:themeColor="accent5"/>
        </w:rPr>
        <w:t>(9)</w:t>
      </w:r>
      <w:r w:rsidRPr="005518DD">
        <w:rPr>
          <w:rFonts w:ascii="Times New Roman" w:hAnsi="Times New Roman" w:cs="Times New Roman"/>
          <w:i/>
          <w:iCs/>
          <w:color w:val="5B9BD5" w:themeColor="accent5"/>
        </w:rPr>
        <w:fldChar w:fldCharType="end"/>
      </w:r>
      <w:r w:rsidRPr="005518DD">
        <w:rPr>
          <w:rFonts w:ascii="Times New Roman" w:eastAsia="Times New Roman" w:hAnsi="Times New Roman" w:cs="Times New Roman"/>
          <w:lang w:eastAsia="en-IN"/>
        </w:rPr>
        <w:t>.</w:t>
      </w:r>
    </w:p>
    <w:p w14:paraId="39984D76" w14:textId="77777777" w:rsidR="00405B8E" w:rsidRPr="005518DD" w:rsidRDefault="00405B8E" w:rsidP="00405B8E">
      <w:pPr>
        <w:spacing w:line="276" w:lineRule="auto"/>
        <w:rPr>
          <w:rFonts w:ascii="Times New Roman" w:eastAsia="Times New Roman" w:hAnsi="Times New Roman" w:cs="Times New Roman"/>
          <w:lang w:eastAsia="en-IN"/>
        </w:rPr>
      </w:pPr>
      <w:r w:rsidRPr="005518DD">
        <w:rPr>
          <w:rFonts w:ascii="Times New Roman" w:eastAsia="Times New Roman" w:hAnsi="Times New Roman" w:cs="Times New Roman"/>
          <w:lang w:eastAsia="en-IN"/>
        </w:rPr>
        <w:t>Significant progress has been made in the past few decades to expand access to perinatal and maternal health care services in low- and middle-income countries (LMICs). Prenatal care (ANC) coverage has increased significantly, as indicated by the number of ANC visits a woman received. This, along with the coverage of skilled birth attendants, is a commonly used measure to assess the impact of maternal health programs</w:t>
      </w:r>
      <w:r w:rsidRPr="005518DD">
        <w:rPr>
          <w:rFonts w:ascii="Times New Roman" w:hAnsi="Times New Roman" w:cs="Times New Roman"/>
          <w:i/>
          <w:iCs/>
          <w:color w:val="5B9BD5" w:themeColor="accent5"/>
        </w:rPr>
        <w:fldChar w:fldCharType="begin"/>
      </w:r>
      <w:r w:rsidRPr="005518DD">
        <w:rPr>
          <w:rFonts w:ascii="Times New Roman" w:hAnsi="Times New Roman" w:cs="Times New Roman"/>
          <w:i/>
          <w:iCs/>
          <w:color w:val="5B9BD5" w:themeColor="accent5"/>
        </w:rPr>
        <w:instrText xml:space="preserve"> ADDIN ZOTERO_ITEM CSL_CITATION {"citationID":"KnrBTBFf","properties":{"formattedCitation":"(10)","plainCitation":"(10)","noteIndex":0},"citationItems":[{"id":89,"uris":["http://zotero.org/users/14253600/items/ALVPTT2L"],"itemData":{"id":89,"type":"article-journal","abstract":"BACKGROUND: Antenatal care coverage has dramatically increased in many low-and middle-income settings, including in the state of Telangana, India. However, there is increasing evidence of shortfalls in the quality of care women receive during their pregnancies. This study aims to examine dimensions of antenatal care quality in Telangana, India using four primary and secondary data sources.\nMETHODS: Data from two secondary statewide data sources (National Family Health Survey (NFHS-5), 2019-21; Health Management Information System (HMIS), 2019-20) and two primary data sources (a facility survey in 19 primary health centres and sub-centres in selected districts of Telangana; and observations of 36 antenatal care consultations at these facilities) were descriptively analysed.\nRESULTS: NFHS-5 data showed about 73% of women in Telangana received all six assessed antenatal care components during pregnancy. HMIS data showed high coverage of antenatal care visits but differences in levels of screening, with high coverage of haemoglobin tests for anaemia but low coverage of testing for gestational diabetes and syphilis. The facility survey found missing equipment for several key antenatal care services. Antenatal care observations found blood pressure measurement and physical examinations had high coverage and were generally performed correctly. There were substantial deficiencies in symptom checking and communication between the woman and provider. Women were asked if they had any questions in 22% of consultations. Only one woman was asked about her mental health. Counselling of women on at least one of the ten items relating to birth preparedness and on at least one of six danger signs occurred in 58% and 36% of consultations, respectively.\nCONCLUSION: Despite high coverage of antenatal care services and some essential maternal and foetal assessments, substantial quality gaps remained, particularly in communication between healthcare providers and pregnant women and in availability of key services. Progress towards achieving high quality in both content and experience of antenatal care requires addressing service gaps and developing better measures to capture and improve women's experiences of care.","container-title":"BMC pregnancy and childbirth","DOI":"10.1186/s12884-022-05200-1","ISSN":"1471-2393","issue":"1","journalAbbreviation":"BMC Pregnancy Childbirth","language":"eng","note":"PMID: 36434534\nPMCID: PMC9700993","page":"876","source":"PubMed","title":"Measuring the quality of antenatal care in a context of high utilisation: evidence from Telangana, India","title-short":"Measuring the quality of antenatal care in a context of high utilisation","volume":"22","author":[{"family":"Radovich","given":"Emma"},{"family":"Chaudhry","given":"Monica"},{"family":"Penn-Kekana","given":"Loveday"},{"family":"Raju","given":"K. Radha Krishnam"},{"family":"Mishra","given":"Aparajita"},{"family":"Vallabhuni","given":"Ramya"},{"family":"Jarhyan","given":"Prashant"},{"family":"Mohan","given":"Sailesh"},{"family":"Prabhakaran","given":"Dorairaj"},{"family":"Campbell","given":"Oona M. R."},{"family":"Calvert","given":"Clara"}],"issued":{"date-parts":[["2022",11,25]]}}}],"schema":"https://github.com/citation-style-language/schema/raw/master/csl-citation.json"} </w:instrText>
      </w:r>
      <w:r w:rsidRPr="005518DD">
        <w:rPr>
          <w:rFonts w:ascii="Times New Roman" w:hAnsi="Times New Roman" w:cs="Times New Roman"/>
          <w:i/>
          <w:iCs/>
          <w:color w:val="5B9BD5" w:themeColor="accent5"/>
        </w:rPr>
        <w:fldChar w:fldCharType="separate"/>
      </w:r>
      <w:r w:rsidRPr="005518DD">
        <w:rPr>
          <w:rFonts w:ascii="Times New Roman" w:hAnsi="Times New Roman" w:cs="Times New Roman"/>
        </w:rPr>
        <w:t>(</w:t>
      </w:r>
      <w:r w:rsidRPr="005518DD">
        <w:rPr>
          <w:rFonts w:ascii="Times New Roman" w:hAnsi="Times New Roman" w:cs="Times New Roman"/>
          <w:i/>
          <w:iCs/>
          <w:color w:val="5B9BD5" w:themeColor="accent5"/>
        </w:rPr>
        <w:t>10)</w:t>
      </w:r>
      <w:r w:rsidRPr="005518DD">
        <w:rPr>
          <w:rFonts w:ascii="Times New Roman" w:hAnsi="Times New Roman" w:cs="Times New Roman"/>
          <w:i/>
          <w:iCs/>
          <w:color w:val="5B9BD5" w:themeColor="accent5"/>
        </w:rPr>
        <w:fldChar w:fldCharType="end"/>
      </w:r>
      <w:r w:rsidRPr="005518DD">
        <w:rPr>
          <w:rFonts w:ascii="Times New Roman" w:eastAsia="Times New Roman" w:hAnsi="Times New Roman" w:cs="Times New Roman"/>
          <w:lang w:eastAsia="en-IN"/>
        </w:rPr>
        <w:t>.</w:t>
      </w:r>
    </w:p>
    <w:p w14:paraId="22E07FE9" w14:textId="77777777" w:rsidR="00405B8E" w:rsidRPr="005518DD" w:rsidRDefault="00405B8E" w:rsidP="00405B8E">
      <w:pPr>
        <w:spacing w:line="276" w:lineRule="auto"/>
        <w:rPr>
          <w:rFonts w:ascii="Times New Roman" w:eastAsia="Times New Roman" w:hAnsi="Times New Roman" w:cs="Times New Roman"/>
          <w:lang w:eastAsia="en-IN"/>
        </w:rPr>
      </w:pPr>
      <w:r w:rsidRPr="005518DD">
        <w:rPr>
          <w:rFonts w:ascii="Times New Roman" w:eastAsia="Times New Roman" w:hAnsi="Times New Roman" w:cs="Times New Roman"/>
          <w:lang w:eastAsia="en-IN"/>
        </w:rPr>
        <w:t>In India, the National Family Health Survey 2019-21 showed that 58.1</w:t>
      </w:r>
      <w:r w:rsidRPr="005518DD">
        <w:rPr>
          <w:rFonts w:ascii="Times New Roman" w:hAnsi="Times New Roman" w:cs="Times New Roman"/>
        </w:rPr>
        <w:t xml:space="preserve"> </w:t>
      </w:r>
      <w:r w:rsidRPr="005518DD">
        <w:rPr>
          <w:rFonts w:ascii="Times New Roman" w:eastAsia="Times New Roman" w:hAnsi="Times New Roman" w:cs="Times New Roman"/>
          <w:lang w:eastAsia="en-IN"/>
        </w:rPr>
        <w:t>% of women had a minimum of four ANC visits. This involved care provided by qualified medical professionals, timely registration of pregnancy, the first ANC visit during the first trimester, four or more ANC visits, and appropriate information</w:t>
      </w:r>
      <w:r w:rsidRPr="005518DD">
        <w:rPr>
          <w:rFonts w:ascii="Times New Roman" w:hAnsi="Times New Roman" w:cs="Times New Roman"/>
          <w:i/>
          <w:iCs/>
          <w:color w:val="5B9BD5" w:themeColor="accent5"/>
        </w:rPr>
        <w:fldChar w:fldCharType="begin"/>
      </w:r>
      <w:r w:rsidRPr="005518DD">
        <w:rPr>
          <w:rFonts w:ascii="Times New Roman" w:hAnsi="Times New Roman" w:cs="Times New Roman"/>
          <w:i/>
          <w:iCs/>
          <w:color w:val="5B9BD5" w:themeColor="accent5"/>
        </w:rPr>
        <w:instrText xml:space="preserve"> ADDIN ZOTERO_ITEM CSL_CITATION {"citationID":"WyaBTsJv","properties":{"formattedCitation":"(11)","plainCitation":"(11)","noteIndex":0},"citationItems":[{"id":93,"uris":["http://zotero.org/users/14253600/items/QCB9Q7XW"],"itemData":{"id":93,"type":"article-journal","abstract":"OBJECTIVE: To assess the coverage and adequacy of antenatal care services (ANC) available to women and examine the socio-economic determinants affecting service utilisation.\nDESIGN: Secondary data analysis of a population-based national survey.\nSETTING: India, 2015/16.\nSAMPLE: In all, 190 898 women between 15 and 49 years of age who had a live birth during the 5 years preceding the survey.\nMETHODS: Ordinal logistic regression.\nMAIN OUTCOME VARIABLE: Adequacy of ANC services received was measured under four categories - delivery of services by skilled personnel, timely provision of services, sufficiency and appropriateness of content. Quality of care was categorised as adequate ANC, inadequate ANC and no ANC.\nRESULTS: Only 23.5% (95% CI 23.1-23.9%) of all women received adequate ANC, while 58.8% (95% CI 58.4-59.2%) received inadequate and 17.7% (95% CI 17.4-18.0%) received no ANC services. Regression analysis revealed that women belonging to the adolescent age group, illiterate women, and those in the poorest wealth quintile and in rural areas were less likely to receive any ANC.\nCONCLUSION: There is a need to improve the quality of ANC services. Currently, &lt;25% of women of all ages receive adequate ANC. Socio-economic conditions play a vital part in determining the quality of care that women receive.\nTWEETABLE ABSTRACT: Nearly one out of four women in India received adequate ANC, nearly three in every five women received inadequate ANC and 18% lacked ANC for their recent live birth.","container-title":"BJOG: an international journal of obstetrics and gynaecology","DOI":"10.1111/1471-0528.15825","ISSN":"1471-0528","journalAbbreviation":"BJOG","language":"eng","note":"PMID: 31127680","page":"7-13","source":"PubMed","title":"Measuring quality of antenatal care: a secondary analysis of national survey data from India","title-short":"Measuring quality of antenatal care","volume":"126 Suppl 4","author":[{"family":"Singh","given":"L."},{"family":"Dubey","given":"R."},{"family":"Singh","given":"S."},{"family":"Goel","given":"R."},{"family":"Nair","given":"S."},{"family":"Singh","given":"P. K."}],"issued":{"date-parts":[["2019",8]]}}}],"schema":"https://github.com/citation-style-language/schema/raw/master/csl-citation.json"} </w:instrText>
      </w:r>
      <w:r w:rsidRPr="005518DD">
        <w:rPr>
          <w:rFonts w:ascii="Times New Roman" w:hAnsi="Times New Roman" w:cs="Times New Roman"/>
          <w:i/>
          <w:iCs/>
          <w:color w:val="5B9BD5" w:themeColor="accent5"/>
        </w:rPr>
        <w:fldChar w:fldCharType="separate"/>
      </w:r>
      <w:r w:rsidRPr="005518DD">
        <w:rPr>
          <w:rFonts w:ascii="Times New Roman" w:hAnsi="Times New Roman" w:cs="Times New Roman"/>
          <w:i/>
          <w:iCs/>
          <w:color w:val="5B9BD5" w:themeColor="accent5"/>
        </w:rPr>
        <w:t>(11)</w:t>
      </w:r>
      <w:r w:rsidRPr="005518DD">
        <w:rPr>
          <w:rFonts w:ascii="Times New Roman" w:hAnsi="Times New Roman" w:cs="Times New Roman"/>
          <w:i/>
          <w:iCs/>
          <w:color w:val="5B9BD5" w:themeColor="accent5"/>
        </w:rPr>
        <w:fldChar w:fldCharType="end"/>
      </w:r>
      <w:r w:rsidRPr="005518DD">
        <w:rPr>
          <w:rFonts w:ascii="Times New Roman" w:eastAsia="Times New Roman" w:hAnsi="Times New Roman" w:cs="Times New Roman"/>
          <w:lang w:eastAsia="en-IN"/>
        </w:rPr>
        <w:t>.</w:t>
      </w:r>
      <w:bookmarkStart w:id="14" w:name="_Hlk167272312"/>
    </w:p>
    <w:p w14:paraId="1997D188" w14:textId="77777777" w:rsidR="00405B8E" w:rsidRPr="005518DD" w:rsidRDefault="00405B8E" w:rsidP="00405B8E">
      <w:pPr>
        <w:spacing w:line="276" w:lineRule="auto"/>
        <w:rPr>
          <w:rFonts w:ascii="Times New Roman" w:eastAsia="Times New Roman" w:hAnsi="Times New Roman" w:cs="Times New Roman"/>
          <w:lang w:eastAsia="en-IN"/>
        </w:rPr>
      </w:pPr>
      <w:r w:rsidRPr="005518DD">
        <w:rPr>
          <w:rFonts w:ascii="Times New Roman" w:eastAsia="Times New Roman" w:hAnsi="Times New Roman" w:cs="Times New Roman"/>
          <w:lang w:eastAsia="en-IN"/>
        </w:rPr>
        <w:t>There are various factors which influence maternal health, such as increased household wealth, parental education, belonging to other tribes or castes, a woman's ability to access a health facility, media exposure, and desire for pregnancy. These factors need to be addressed in order to improve maternal health</w:t>
      </w:r>
      <w:r w:rsidRPr="005518DD">
        <w:rPr>
          <w:rFonts w:ascii="Times New Roman" w:hAnsi="Times New Roman" w:cs="Times New Roman"/>
          <w:i/>
          <w:iCs/>
          <w:color w:val="5B9BD5" w:themeColor="accent5"/>
        </w:rPr>
        <w:fldChar w:fldCharType="begin"/>
      </w:r>
      <w:r w:rsidRPr="005518DD">
        <w:rPr>
          <w:rFonts w:ascii="Times New Roman" w:hAnsi="Times New Roman" w:cs="Times New Roman"/>
          <w:i/>
          <w:iCs/>
          <w:color w:val="5B9BD5" w:themeColor="accent5"/>
        </w:rPr>
        <w:instrText xml:space="preserve"> ADDIN ZOTERO_ITEM CSL_CITATION {"citationID":"ySZtTy3U","properties":{"formattedCitation":"(8)","plainCitation":"(8)","noteIndex":0},"citationItems":[{"id":82,"uris":["http://zotero.org/users/14253600/items/JZQBHJJI"],"itemData":{"id":82,"type":"article-journal","abstract":"Antenatal care (ANC) reduces adverse health outcomes for both mother and baby during pregnancy and childbirth. The present study investigated the enablers and barriers to ANC service use among Indian women. The study used data on 183,091 women from the 2015-2016 India Demographic and Health Survey. Multivariate multinomial logistic regression models (using generalised linear latent and mixed models (GLLAMM) with the mlogit link and binomial family) that adjusted for clustering and sampling weights were used to investigate the association between the study factors and frequency of ANC service use. More than half (51.7%, 95% confidence interval (95% CI): 51.1-52.2%) of Indian women had four or more ANC visits, 31.7% (95% CI: 31.3-32.2%) had between one and three ANC visits, and 16.6% (95% CI: 16.3-17.0%) had no ANC visit. Higher household wealth status and parental education, belonging to other tribes or castes, a woman's autonomy to visit the health facility, residence in Southern India, and exposure to the media were enablers of the recommended ANC (≥4) visits. In contrast, lower household wealth, a lack of a woman's autonomy, and residence in East and Central India were barriers to appropriate ANC service use. Our study suggests that barriers to the recommended ANC service use in India can be amended by socioeconomic and health policy interventions, including improvements in education and social services, as well as community health education on the importance of ANC.","container-title":"International Journal of Environmental Research and Public Health","DOI":"10.3390/ijerph16173152","ISSN":"1660-4601","issue":"17","journalAbbreviation":"Int J Environ Res Public Health","language":"eng","note":"PMID: 31470550\nPMCID: PMC6747369","page":"3152","source":"PubMed","title":"Enablers and Barriers to the Utilization of Antenatal Care Services in India","volume":"16","author":[{"family":"Ogbo","given":"Felix Akpojene"},{"family":"Dhami","given":"Mansi Vijaybhai"},{"family":"Ude","given":"Ebere Maureen"},{"family":"Senanayake","given":"Praween"},{"family":"Osuagwu","given":"Uchechukwu L."},{"family":"Awosemo","given":"Akorede O."},{"family":"Ogeleka","given":"Pascal"},{"family":"Akombi","given":"Blessing Jaka"},{"family":"Ezeh","given":"Osita Kingsley"},{"family":"Agho","given":"Kingsley E."}],"issued":{"date-parts":[["2019",8,29]]}}}],"schema":"https://github.com/citation-style-language/schema/raw/master/csl-citation.json"} </w:instrText>
      </w:r>
      <w:r w:rsidRPr="005518DD">
        <w:rPr>
          <w:rFonts w:ascii="Times New Roman" w:hAnsi="Times New Roman" w:cs="Times New Roman"/>
          <w:i/>
          <w:iCs/>
          <w:color w:val="5B9BD5" w:themeColor="accent5"/>
        </w:rPr>
        <w:fldChar w:fldCharType="separate"/>
      </w:r>
      <w:r w:rsidRPr="005518DD">
        <w:rPr>
          <w:rFonts w:ascii="Times New Roman" w:hAnsi="Times New Roman" w:cs="Times New Roman"/>
          <w:i/>
          <w:iCs/>
          <w:color w:val="5B9BD5" w:themeColor="accent5"/>
        </w:rPr>
        <w:t>(8)</w:t>
      </w:r>
      <w:r w:rsidRPr="005518DD">
        <w:rPr>
          <w:rFonts w:ascii="Times New Roman" w:hAnsi="Times New Roman" w:cs="Times New Roman"/>
          <w:i/>
          <w:iCs/>
          <w:color w:val="5B9BD5" w:themeColor="accent5"/>
        </w:rPr>
        <w:fldChar w:fldCharType="end"/>
      </w:r>
      <w:r w:rsidRPr="005518DD">
        <w:rPr>
          <w:rFonts w:ascii="Times New Roman" w:eastAsia="Times New Roman" w:hAnsi="Times New Roman" w:cs="Times New Roman"/>
          <w:lang w:eastAsia="en-IN"/>
        </w:rPr>
        <w:t>.</w:t>
      </w:r>
    </w:p>
    <w:p w14:paraId="704E179C" w14:textId="77777777" w:rsidR="00405B8E" w:rsidRPr="005518DD" w:rsidRDefault="00405B8E" w:rsidP="00405B8E">
      <w:pPr>
        <w:spacing w:after="0" w:line="276" w:lineRule="auto"/>
        <w:rPr>
          <w:rFonts w:ascii="Times New Roman" w:eastAsia="Times New Roman" w:hAnsi="Times New Roman" w:cs="Times New Roman"/>
          <w:lang w:eastAsia="en-IN"/>
        </w:rPr>
      </w:pPr>
      <w:r w:rsidRPr="005518DD">
        <w:rPr>
          <w:rFonts w:ascii="Times New Roman" w:eastAsia="Times New Roman" w:hAnsi="Times New Roman" w:cs="Times New Roman"/>
          <w:lang w:eastAsia="en-IN"/>
        </w:rPr>
        <w:t xml:space="preserve">Maternal mortality rates in developing countries are largely caused by underutilization of maternal healthcare services. Pregnant women who take four or more Antenatal Care visits (ANC4+), use skilled birth attendants (SBA), and receive postnatal care (PNC) can avoid these deaths </w:t>
      </w:r>
      <w:r w:rsidRPr="005518DD">
        <w:rPr>
          <w:rFonts w:ascii="Times New Roman" w:hAnsi="Times New Roman" w:cs="Times New Roman"/>
          <w:i/>
          <w:iCs/>
          <w:color w:val="5B9BD5" w:themeColor="accent5"/>
        </w:rPr>
        <w:t>(1)</w:t>
      </w:r>
      <w:r w:rsidRPr="005518DD">
        <w:rPr>
          <w:rFonts w:ascii="Times New Roman" w:eastAsia="Times New Roman" w:hAnsi="Times New Roman" w:cs="Times New Roman"/>
          <w:lang w:eastAsia="en-IN"/>
        </w:rPr>
        <w:t>.</w:t>
      </w:r>
    </w:p>
    <w:p w14:paraId="7EECA744" w14:textId="77777777" w:rsidR="007B1311" w:rsidRPr="005518DD" w:rsidRDefault="00405B8E" w:rsidP="00405B8E">
      <w:pPr>
        <w:spacing w:after="0" w:line="276" w:lineRule="auto"/>
        <w:rPr>
          <w:rFonts w:ascii="Times New Roman" w:eastAsia="Times New Roman" w:hAnsi="Times New Roman" w:cs="Times New Roman"/>
          <w:lang w:eastAsia="en-IN"/>
        </w:rPr>
      </w:pPr>
      <w:r w:rsidRPr="005518DD">
        <w:rPr>
          <w:rFonts w:ascii="Times New Roman" w:eastAsia="Times New Roman" w:hAnsi="Times New Roman" w:cs="Times New Roman"/>
          <w:lang w:eastAsia="en-IN"/>
        </w:rPr>
        <w:t xml:space="preserve">The National Family Health Survey–5 reveals the current utilization of maternal health services in the </w:t>
      </w:r>
      <w:bookmarkStart w:id="15" w:name="_Hlk167365040"/>
      <w:r w:rsidRPr="005518DD">
        <w:rPr>
          <w:rFonts w:ascii="Times New Roman" w:eastAsia="Times New Roman" w:hAnsi="Times New Roman" w:cs="Times New Roman"/>
          <w:lang w:eastAsia="en-IN"/>
        </w:rPr>
        <w:t xml:space="preserve">BIMARU </w:t>
      </w:r>
      <w:bookmarkEnd w:id="15"/>
      <w:r w:rsidRPr="005518DD">
        <w:rPr>
          <w:rFonts w:ascii="Times New Roman" w:eastAsia="Times New Roman" w:hAnsi="Times New Roman" w:cs="Times New Roman"/>
          <w:lang w:eastAsia="en-IN"/>
        </w:rPr>
        <w:t>states (Bihar, Madhya Pradesh, Rajasthan, and Uttar Pradesh). Maternal service usage rates are as follows: 25.2% ANC4+ in Bihar, 57.5% ANC4+ in Madhya Pradesh, 55.3% ANC4+ in Rajasthan, and 42.4% ANC4+ in Uttar Pradesh</w:t>
      </w:r>
      <w:r w:rsidRPr="005518DD">
        <w:rPr>
          <w:rFonts w:ascii="Times New Roman" w:hAnsi="Times New Roman" w:cs="Times New Roman"/>
          <w:i/>
          <w:iCs/>
          <w:color w:val="5B9BD5" w:themeColor="accent5"/>
        </w:rPr>
        <w:fldChar w:fldCharType="begin"/>
      </w:r>
      <w:r w:rsidRPr="005518DD">
        <w:rPr>
          <w:rFonts w:ascii="Times New Roman" w:hAnsi="Times New Roman" w:cs="Times New Roman"/>
          <w:i/>
          <w:iCs/>
          <w:color w:val="5B9BD5" w:themeColor="accent5"/>
        </w:rPr>
        <w:instrText xml:space="preserve"> ADDIN ZOTERO_ITEM CSL_CITATION {"citationID":"8AaFwXL6","properties":{"formattedCitation":"(12\\uc0\\u8211{}15)","plainCitation":"(12–15)","noteIndex":0},"citationItems":[{"id":100,"uris":["http://zotero.org/users/14253600/items/DKDKQ8SF"],"itemData":{"id":100,"type":"document","title":"Bihar.pdf","URL":"https://rchiips.org/nfhs/NFHS-5_FCTS/Bihar.pdf","accessed":{"date-parts":[["2024",5,22]]}},"label":"page"},{"id":99,"uris":["http://zotero.org/users/14253600/items/6988VG4W"],"itemData":{"id":99,"type":"document","title":"Rajasthan.pdf","URL":"https://rchiips.org/nfhs/NFHS-5_FCTS/Rajasthan.pdf","accessed":{"date-parts":[["2024",5,22]]}},"label":"page"},{"id":101,"uris":["http://zotero.org/users/14253600/items/T6298E4C"],"itemData":{"id":101,"type":"document","title":"Uttar_Pradesh.pdf","URL":"https://rchiips.org/nfhs/NFHS-5_FCTS/Uttar_Pradesh.pdf","accessed":{"date-parts":[["2024",5,22]]}},"label":"page"},{"id":98,"uris":["http://zotero.org/users/14253600/items/EJPTDWXL"],"itemData":{"id":98,"type":"document","title":"Madhya_Pradesh.pdf","URL":"https://rchiips.org/nfhs/NFHS-5_FCTS/Madhya_Pradesh.pdf","accessed":{"date-parts":[["2024",5,22]]}},"label":"page"}],"schema":"https://github.com/citation-style-language/schema/raw/master/csl-citation.json"} </w:instrText>
      </w:r>
      <w:r w:rsidRPr="005518DD">
        <w:rPr>
          <w:rFonts w:ascii="Times New Roman" w:hAnsi="Times New Roman" w:cs="Times New Roman"/>
          <w:i/>
          <w:iCs/>
          <w:color w:val="5B9BD5" w:themeColor="accent5"/>
        </w:rPr>
        <w:fldChar w:fldCharType="separate"/>
      </w:r>
      <w:r w:rsidRPr="005518DD">
        <w:rPr>
          <w:rFonts w:ascii="Times New Roman" w:hAnsi="Times New Roman" w:cs="Times New Roman"/>
          <w:i/>
          <w:iCs/>
          <w:color w:val="5B9BD5" w:themeColor="accent5"/>
        </w:rPr>
        <w:t>(12–15)</w:t>
      </w:r>
      <w:r w:rsidRPr="005518DD">
        <w:rPr>
          <w:rFonts w:ascii="Times New Roman" w:hAnsi="Times New Roman" w:cs="Times New Roman"/>
          <w:i/>
          <w:iCs/>
          <w:color w:val="5B9BD5" w:themeColor="accent5"/>
        </w:rPr>
        <w:fldChar w:fldCharType="end"/>
      </w:r>
      <w:r w:rsidRPr="005518DD">
        <w:rPr>
          <w:rFonts w:ascii="Times New Roman" w:eastAsia="Times New Roman" w:hAnsi="Times New Roman" w:cs="Times New Roman"/>
          <w:lang w:eastAsia="en-IN"/>
        </w:rPr>
        <w:t xml:space="preserve">.It is evident that Bihar has the lowest utilization while Madhya Pradesh has the highest among the BIMARU states. </w:t>
      </w:r>
    </w:p>
    <w:p w14:paraId="57D9D59C" w14:textId="77777777" w:rsidR="00405B8E" w:rsidRPr="005518DD" w:rsidRDefault="00405B8E" w:rsidP="00405B8E">
      <w:pPr>
        <w:spacing w:after="0" w:line="276" w:lineRule="auto"/>
        <w:rPr>
          <w:rFonts w:ascii="Times New Roman" w:eastAsia="Times New Roman" w:hAnsi="Times New Roman" w:cs="Times New Roman"/>
          <w:lang w:eastAsia="en-IN"/>
        </w:rPr>
      </w:pPr>
      <w:r w:rsidRPr="005518DD">
        <w:rPr>
          <w:rFonts w:ascii="Times New Roman" w:eastAsia="Times New Roman" w:hAnsi="Times New Roman" w:cs="Times New Roman"/>
          <w:lang w:eastAsia="en-IN"/>
        </w:rPr>
        <w:t>Limited research exists on the factors that affects the utilization of maternal healthcare services in these states. This study aim to understand the factors associated with antenatal care and birth preparedness among rural pregnant women of bihar.</w:t>
      </w:r>
    </w:p>
    <w:p w14:paraId="5AE4AFE4" w14:textId="77777777" w:rsidR="00372911" w:rsidRPr="005518DD" w:rsidRDefault="00372911" w:rsidP="00405B8E">
      <w:pPr>
        <w:spacing w:after="0" w:line="276" w:lineRule="auto"/>
        <w:rPr>
          <w:rFonts w:ascii="Times New Roman" w:eastAsia="Times New Roman" w:hAnsi="Times New Roman" w:cs="Times New Roman"/>
          <w:lang w:eastAsia="en-IN"/>
        </w:rPr>
      </w:pPr>
    </w:p>
    <w:p w14:paraId="123C9F17" w14:textId="77777777" w:rsidR="007B1311" w:rsidRPr="005518DD" w:rsidRDefault="007B1311" w:rsidP="007B1311">
      <w:pPr>
        <w:rPr>
          <w:rFonts w:ascii="Times New Roman" w:hAnsi="Times New Roman" w:cs="Times New Roman"/>
          <w:b/>
          <w:bCs/>
          <w:color w:val="4472C4" w:themeColor="accent1"/>
          <w:sz w:val="28"/>
          <w:szCs w:val="28"/>
        </w:rPr>
      </w:pPr>
    </w:p>
    <w:p w14:paraId="3AAFDFFE" w14:textId="77777777" w:rsidR="00372911" w:rsidRPr="005518DD" w:rsidRDefault="00372911" w:rsidP="003605CF">
      <w:pPr>
        <w:pStyle w:val="Heading3"/>
        <w:rPr>
          <w:rFonts w:ascii="Times New Roman" w:hAnsi="Times New Roman" w:cs="Times New Roman"/>
        </w:rPr>
      </w:pPr>
      <w:bookmarkStart w:id="16" w:name="_Toc200462301"/>
      <w:bookmarkStart w:id="17" w:name="_Toc201237354"/>
      <w:r w:rsidRPr="005518DD">
        <w:rPr>
          <w:rFonts w:ascii="Times New Roman" w:hAnsi="Times New Roman" w:cs="Times New Roman"/>
        </w:rPr>
        <w:t>RATIONALE OF THE STUDY</w:t>
      </w:r>
      <w:bookmarkEnd w:id="16"/>
      <w:bookmarkEnd w:id="17"/>
    </w:p>
    <w:p w14:paraId="0830D451" w14:textId="77777777" w:rsidR="00372911" w:rsidRPr="005518DD" w:rsidRDefault="00372911" w:rsidP="00372911">
      <w:pPr>
        <w:spacing w:after="0" w:line="276" w:lineRule="auto"/>
        <w:rPr>
          <w:rFonts w:ascii="Times New Roman" w:eastAsia="Times New Roman" w:hAnsi="Times New Roman" w:cs="Times New Roman"/>
        </w:rPr>
      </w:pPr>
      <w:r w:rsidRPr="005518DD">
        <w:rPr>
          <w:rFonts w:ascii="Times New Roman" w:eastAsia="Times New Roman" w:hAnsi="Times New Roman" w:cs="Times New Roman"/>
        </w:rPr>
        <w:t xml:space="preserve">Limited research exists on the factors that affects the utilization of maternal healthcare services in Rural </w:t>
      </w:r>
      <w:r w:rsidR="007B1311" w:rsidRPr="005518DD">
        <w:rPr>
          <w:rFonts w:ascii="Times New Roman" w:eastAsia="Times New Roman" w:hAnsi="Times New Roman" w:cs="Times New Roman"/>
        </w:rPr>
        <w:t>Bihar.</w:t>
      </w:r>
      <w:r w:rsidRPr="005518DD">
        <w:rPr>
          <w:rFonts w:ascii="Times New Roman" w:eastAsia="Times New Roman" w:hAnsi="Times New Roman" w:cs="Times New Roman"/>
        </w:rPr>
        <w:t xml:space="preserve"> This study aims to understand the trends and factors associated with antenatal care and birth preparedness among rural pregnant women of Bihar.</w:t>
      </w:r>
    </w:p>
    <w:p w14:paraId="544DCE03" w14:textId="77777777" w:rsidR="00372911" w:rsidRDefault="00372911" w:rsidP="00372911">
      <w:pPr>
        <w:spacing w:after="0" w:line="276" w:lineRule="auto"/>
        <w:rPr>
          <w:rFonts w:ascii="Times New Roman" w:eastAsia="Times New Roman" w:hAnsi="Times New Roman" w:cs="Times New Roman"/>
        </w:rPr>
      </w:pPr>
    </w:p>
    <w:p w14:paraId="47E537D5" w14:textId="77777777" w:rsidR="006E07CE" w:rsidRDefault="006E07CE" w:rsidP="006E07CE">
      <w:pPr>
        <w:pStyle w:val="Heading3"/>
        <w:rPr>
          <w:rFonts w:eastAsia="Times New Roman"/>
        </w:rPr>
      </w:pPr>
      <w:bookmarkStart w:id="18" w:name="_Toc201237355"/>
      <w:r>
        <w:rPr>
          <w:rFonts w:eastAsia="Times New Roman"/>
        </w:rPr>
        <w:t>RESEARCH OBJECTIVES</w:t>
      </w:r>
      <w:bookmarkEnd w:id="18"/>
      <w:r>
        <w:rPr>
          <w:rFonts w:eastAsia="Times New Roman"/>
        </w:rPr>
        <w:t xml:space="preserve"> </w:t>
      </w:r>
    </w:p>
    <w:p w14:paraId="3F9BD20D" w14:textId="77777777" w:rsidR="006E07CE" w:rsidRPr="006E07CE" w:rsidRDefault="006E07CE" w:rsidP="006E07CE">
      <w:pPr>
        <w:numPr>
          <w:ilvl w:val="0"/>
          <w:numId w:val="20"/>
        </w:numPr>
      </w:pPr>
      <w:r w:rsidRPr="006E07CE">
        <w:rPr>
          <w:lang w:val="en-US"/>
        </w:rPr>
        <w:t>To Examine the changes In Antenatal Care Visits and Birth Preparedness Among Women of Rural Bihar.</w:t>
      </w:r>
    </w:p>
    <w:p w14:paraId="57D6173C" w14:textId="77777777" w:rsidR="006E07CE" w:rsidRPr="006E07CE" w:rsidRDefault="006E07CE" w:rsidP="006E07CE">
      <w:pPr>
        <w:numPr>
          <w:ilvl w:val="0"/>
          <w:numId w:val="20"/>
        </w:numPr>
      </w:pPr>
      <w:r w:rsidRPr="006E07CE">
        <w:rPr>
          <w:lang w:val="en-US"/>
        </w:rPr>
        <w:t xml:space="preserve">To Examine the Factors Influencing the Antenatal Care Visits and Birth Preparedness. </w:t>
      </w:r>
    </w:p>
    <w:p w14:paraId="4B4642D2" w14:textId="77777777" w:rsidR="007B1311" w:rsidRPr="005518DD" w:rsidRDefault="007B1311" w:rsidP="007B1311">
      <w:pPr>
        <w:rPr>
          <w:rFonts w:ascii="Times New Roman" w:hAnsi="Times New Roman" w:cs="Times New Roman"/>
          <w:b/>
          <w:bCs/>
          <w:color w:val="4472C4" w:themeColor="accent1"/>
          <w:sz w:val="28"/>
          <w:szCs w:val="28"/>
        </w:rPr>
      </w:pPr>
    </w:p>
    <w:p w14:paraId="617E4CF3" w14:textId="77777777" w:rsidR="00372911" w:rsidRPr="005518DD" w:rsidRDefault="00122626" w:rsidP="003605CF">
      <w:pPr>
        <w:pStyle w:val="Heading3"/>
        <w:rPr>
          <w:rFonts w:ascii="Times New Roman" w:hAnsi="Times New Roman" w:cs="Times New Roman"/>
        </w:rPr>
      </w:pPr>
      <w:bookmarkStart w:id="19" w:name="_Toc200462302"/>
      <w:bookmarkStart w:id="20" w:name="_Toc201237356"/>
      <w:r w:rsidRPr="005518DD">
        <w:rPr>
          <w:rFonts w:ascii="Times New Roman" w:hAnsi="Times New Roman" w:cs="Times New Roman"/>
        </w:rPr>
        <w:t>METHODOLOGY</w:t>
      </w:r>
      <w:bookmarkEnd w:id="19"/>
      <w:bookmarkEnd w:id="20"/>
    </w:p>
    <w:p w14:paraId="455AFE3D" w14:textId="77777777" w:rsidR="00372911" w:rsidRPr="005518DD" w:rsidRDefault="00372911" w:rsidP="00372911">
      <w:pPr>
        <w:spacing w:after="0" w:line="276" w:lineRule="auto"/>
        <w:rPr>
          <w:rFonts w:ascii="Times New Roman" w:eastAsia="Times New Roman" w:hAnsi="Times New Roman" w:cs="Times New Roman"/>
          <w:lang w:val="en-US" w:eastAsia="en-IN"/>
        </w:rPr>
      </w:pPr>
      <w:r w:rsidRPr="005518DD">
        <w:rPr>
          <w:rFonts w:ascii="Times New Roman" w:eastAsia="Times New Roman" w:hAnsi="Times New Roman" w:cs="Times New Roman"/>
          <w:lang w:val="en-US" w:eastAsia="en-IN"/>
        </w:rPr>
        <w:t>This Study Is Based on Secondary Data Which Is Collected In 2024 And Again In 2025 In Rural Bihar.</w:t>
      </w:r>
    </w:p>
    <w:p w14:paraId="4ED83C95" w14:textId="77777777" w:rsidR="00372911" w:rsidRPr="005518DD" w:rsidRDefault="00372911" w:rsidP="00372911">
      <w:pPr>
        <w:spacing w:after="0" w:line="276" w:lineRule="auto"/>
        <w:rPr>
          <w:rFonts w:ascii="Times New Roman" w:eastAsia="Times New Roman" w:hAnsi="Times New Roman" w:cs="Times New Roman"/>
          <w:lang w:eastAsia="en-IN"/>
        </w:rPr>
      </w:pPr>
      <w:r w:rsidRPr="005518DD">
        <w:rPr>
          <w:rFonts w:ascii="Times New Roman" w:eastAsia="Times New Roman" w:hAnsi="Times New Roman" w:cs="Times New Roman"/>
          <w:b/>
          <w:bCs/>
          <w:lang w:eastAsia="en-IN"/>
        </w:rPr>
        <w:t xml:space="preserve">STUDY AREA: </w:t>
      </w:r>
      <w:r w:rsidRPr="005518DD">
        <w:rPr>
          <w:rFonts w:ascii="Times New Roman" w:eastAsia="Times New Roman" w:hAnsi="Times New Roman" w:cs="Times New Roman"/>
          <w:lang w:eastAsia="en-IN"/>
        </w:rPr>
        <w:t>13 districts of Bihar selected randomly from 9 Commissionerate</w:t>
      </w:r>
    </w:p>
    <w:p w14:paraId="5898F279" w14:textId="77777777" w:rsidR="00372911" w:rsidRPr="005518DD" w:rsidRDefault="00372911" w:rsidP="00372911">
      <w:pPr>
        <w:spacing w:after="0" w:line="276" w:lineRule="auto"/>
        <w:rPr>
          <w:rFonts w:ascii="Times New Roman" w:eastAsia="Times New Roman" w:hAnsi="Times New Roman" w:cs="Times New Roman"/>
          <w:b/>
          <w:bCs/>
          <w:lang w:eastAsia="en-IN"/>
        </w:rPr>
      </w:pPr>
      <w:r w:rsidRPr="005518DD">
        <w:rPr>
          <w:rFonts w:ascii="Times New Roman" w:eastAsia="Times New Roman" w:hAnsi="Times New Roman" w:cs="Times New Roman"/>
          <w:b/>
          <w:bCs/>
          <w:lang w:eastAsia="en-IN"/>
        </w:rPr>
        <w:t>TARGET POPULATION:</w:t>
      </w:r>
      <w:r w:rsidRPr="005518DD">
        <w:rPr>
          <w:rFonts w:ascii="Times New Roman" w:eastAsia="Times New Roman" w:hAnsi="Times New Roman" w:cs="Times New Roman"/>
          <w:b/>
          <w:bCs/>
          <w:lang w:val="en-US" w:eastAsia="en-IN"/>
        </w:rPr>
        <w:t xml:space="preserve"> </w:t>
      </w:r>
      <w:r w:rsidRPr="005518DD">
        <w:rPr>
          <w:rFonts w:ascii="Times New Roman" w:eastAsia="Times New Roman" w:hAnsi="Times New Roman" w:cs="Times New Roman"/>
          <w:lang w:eastAsia="en-IN"/>
        </w:rPr>
        <w:t>Mothers of 0-5 months old children</w:t>
      </w:r>
    </w:p>
    <w:p w14:paraId="7E9AFDB2" w14:textId="77777777" w:rsidR="00372911" w:rsidRPr="005518DD" w:rsidRDefault="00372911" w:rsidP="00372911">
      <w:pPr>
        <w:spacing w:after="0" w:line="276" w:lineRule="auto"/>
        <w:rPr>
          <w:rFonts w:ascii="Times New Roman" w:eastAsia="Times New Roman" w:hAnsi="Times New Roman" w:cs="Times New Roman"/>
          <w:b/>
          <w:bCs/>
          <w:lang w:eastAsia="en-IN"/>
        </w:rPr>
      </w:pPr>
      <w:r w:rsidRPr="005518DD">
        <w:rPr>
          <w:rFonts w:ascii="Times New Roman" w:eastAsia="Times New Roman" w:hAnsi="Times New Roman" w:cs="Times New Roman"/>
          <w:b/>
          <w:bCs/>
          <w:lang w:eastAsia="en-IN"/>
        </w:rPr>
        <w:t xml:space="preserve">SAMPLE SIZE: </w:t>
      </w:r>
      <w:r w:rsidRPr="005518DD">
        <w:rPr>
          <w:rFonts w:ascii="Times New Roman" w:eastAsia="Times New Roman" w:hAnsi="Times New Roman" w:cs="Times New Roman"/>
          <w:lang w:eastAsia="en-IN"/>
        </w:rPr>
        <w:t>2,250 mothers</w:t>
      </w:r>
    </w:p>
    <w:p w14:paraId="1B038B87" w14:textId="77777777" w:rsidR="00372911" w:rsidRPr="005518DD" w:rsidRDefault="00372911" w:rsidP="00372911">
      <w:pPr>
        <w:spacing w:after="0" w:line="276" w:lineRule="auto"/>
        <w:rPr>
          <w:rFonts w:ascii="Times New Roman" w:eastAsia="Times New Roman" w:hAnsi="Times New Roman" w:cs="Times New Roman"/>
          <w:lang w:eastAsia="en-IN"/>
        </w:rPr>
      </w:pPr>
      <w:r w:rsidRPr="005518DD">
        <w:rPr>
          <w:rFonts w:ascii="Times New Roman" w:eastAsia="Times New Roman" w:hAnsi="Times New Roman" w:cs="Times New Roman"/>
          <w:b/>
          <w:bCs/>
          <w:lang w:eastAsia="en-IN"/>
        </w:rPr>
        <w:t xml:space="preserve">STUDY DESIGN: </w:t>
      </w:r>
      <w:r w:rsidRPr="005518DD">
        <w:rPr>
          <w:rFonts w:ascii="Times New Roman" w:eastAsia="Times New Roman" w:hAnsi="Times New Roman" w:cs="Times New Roman"/>
          <w:lang w:eastAsia="en-IN"/>
        </w:rPr>
        <w:t>A community based cross-sectional study</w:t>
      </w:r>
    </w:p>
    <w:p w14:paraId="720C893D" w14:textId="77777777" w:rsidR="00372911" w:rsidRPr="005518DD" w:rsidRDefault="00372911" w:rsidP="00372911">
      <w:pPr>
        <w:spacing w:after="0" w:line="276" w:lineRule="auto"/>
        <w:rPr>
          <w:rFonts w:ascii="Times New Roman" w:eastAsia="Times New Roman" w:hAnsi="Times New Roman" w:cs="Times New Roman"/>
          <w:lang w:eastAsia="en-IN"/>
        </w:rPr>
      </w:pPr>
      <w:r w:rsidRPr="005518DD">
        <w:rPr>
          <w:rFonts w:ascii="Times New Roman" w:eastAsia="Times New Roman" w:hAnsi="Times New Roman" w:cs="Times New Roman"/>
          <w:b/>
          <w:bCs/>
          <w:lang w:eastAsia="en-IN"/>
        </w:rPr>
        <w:t xml:space="preserve">DATA ANALYSIS TOOL: </w:t>
      </w:r>
      <w:r w:rsidRPr="005518DD">
        <w:rPr>
          <w:rFonts w:ascii="Times New Roman" w:eastAsia="Times New Roman" w:hAnsi="Times New Roman" w:cs="Times New Roman"/>
          <w:lang w:eastAsia="en-IN"/>
        </w:rPr>
        <w:t>SAS SOFTWARE</w:t>
      </w:r>
    </w:p>
    <w:p w14:paraId="65F9E923" w14:textId="77777777" w:rsidR="00122626" w:rsidRPr="005518DD" w:rsidRDefault="00122626" w:rsidP="00372911">
      <w:pPr>
        <w:spacing w:after="0" w:line="276" w:lineRule="auto"/>
        <w:rPr>
          <w:rFonts w:ascii="Times New Roman" w:eastAsia="Times New Roman" w:hAnsi="Times New Roman" w:cs="Times New Roman"/>
          <w:lang w:eastAsia="en-IN"/>
        </w:rPr>
      </w:pPr>
    </w:p>
    <w:p w14:paraId="3F71C6D8" w14:textId="77777777" w:rsidR="00122626" w:rsidRPr="005518DD" w:rsidRDefault="00122626" w:rsidP="00372911">
      <w:pPr>
        <w:spacing w:after="0" w:line="276" w:lineRule="auto"/>
        <w:rPr>
          <w:rFonts w:ascii="Times New Roman" w:eastAsia="Times New Roman" w:hAnsi="Times New Roman" w:cs="Times New Roman"/>
          <w:lang w:eastAsia="en-IN"/>
        </w:rPr>
      </w:pPr>
    </w:p>
    <w:p w14:paraId="0AE6323A" w14:textId="77777777" w:rsidR="007B1311" w:rsidRPr="005518DD" w:rsidRDefault="007B1311" w:rsidP="00372911">
      <w:pPr>
        <w:spacing w:after="0" w:line="276" w:lineRule="auto"/>
        <w:rPr>
          <w:rFonts w:ascii="Times New Roman" w:eastAsia="Times New Roman" w:hAnsi="Times New Roman" w:cs="Times New Roman"/>
          <w:b/>
          <w:bCs/>
          <w:lang w:eastAsia="en-IN"/>
        </w:rPr>
      </w:pPr>
    </w:p>
    <w:p w14:paraId="3C2181CF" w14:textId="77777777" w:rsidR="0033248E" w:rsidRPr="005518DD" w:rsidRDefault="00122626" w:rsidP="003605CF">
      <w:pPr>
        <w:pStyle w:val="Heading3"/>
        <w:rPr>
          <w:rStyle w:val="Strong"/>
          <w:rFonts w:ascii="Times New Roman" w:hAnsi="Times New Roman" w:cs="Times New Roman"/>
          <w:b w:val="0"/>
          <w:bCs w:val="0"/>
        </w:rPr>
      </w:pPr>
      <w:bookmarkStart w:id="21" w:name="_Toc200462303"/>
      <w:bookmarkStart w:id="22" w:name="_Toc201237357"/>
      <w:r w:rsidRPr="005518DD">
        <w:rPr>
          <w:rStyle w:val="Strong"/>
          <w:rFonts w:ascii="Times New Roman" w:hAnsi="Times New Roman" w:cs="Times New Roman"/>
          <w:b w:val="0"/>
          <w:bCs w:val="0"/>
        </w:rPr>
        <w:t>RESULT</w:t>
      </w:r>
      <w:bookmarkEnd w:id="14"/>
      <w:bookmarkEnd w:id="21"/>
      <w:bookmarkEnd w:id="22"/>
    </w:p>
    <w:p w14:paraId="6C7DB884" w14:textId="77777777" w:rsidR="003605CF" w:rsidRPr="005518DD" w:rsidRDefault="003605CF" w:rsidP="003605CF">
      <w:pPr>
        <w:rPr>
          <w:rFonts w:ascii="Times New Roman" w:hAnsi="Times New Roman" w:cs="Times New Roman"/>
        </w:rPr>
      </w:pPr>
    </w:p>
    <w:p w14:paraId="2E1C8362" w14:textId="77777777" w:rsidR="00884297" w:rsidRPr="005518DD" w:rsidRDefault="00884297" w:rsidP="003605CF">
      <w:pPr>
        <w:pStyle w:val="Heading4"/>
        <w:rPr>
          <w:rFonts w:ascii="Times New Roman" w:hAnsi="Times New Roman" w:cs="Times New Roman"/>
          <w:i w:val="0"/>
          <w:iCs w:val="0"/>
        </w:rPr>
      </w:pPr>
      <w:r w:rsidRPr="005518DD">
        <w:rPr>
          <w:rFonts w:ascii="Times New Roman" w:hAnsi="Times New Roman" w:cs="Times New Roman"/>
          <w:i w:val="0"/>
          <w:iCs w:val="0"/>
        </w:rPr>
        <w:t>TABLE 1: - DESCRIPTIVE ANALYSIS</w:t>
      </w:r>
    </w:p>
    <w:tbl>
      <w:tblPr>
        <w:tblW w:w="10915" w:type="dxa"/>
        <w:jc w:val="center"/>
        <w:tblLook w:val="04A0" w:firstRow="1" w:lastRow="0" w:firstColumn="1" w:lastColumn="0" w:noHBand="0" w:noVBand="1"/>
      </w:tblPr>
      <w:tblGrid>
        <w:gridCol w:w="1887"/>
        <w:gridCol w:w="807"/>
        <w:gridCol w:w="850"/>
        <w:gridCol w:w="992"/>
        <w:gridCol w:w="1701"/>
        <w:gridCol w:w="784"/>
        <w:gridCol w:w="917"/>
        <w:gridCol w:w="337"/>
        <w:gridCol w:w="713"/>
        <w:gridCol w:w="1927"/>
      </w:tblGrid>
      <w:tr w:rsidR="00884297" w:rsidRPr="005518DD" w14:paraId="352C69DD" w14:textId="77777777" w:rsidTr="00884297">
        <w:trPr>
          <w:trHeight w:val="420"/>
          <w:jc w:val="center"/>
        </w:trPr>
        <w:tc>
          <w:tcPr>
            <w:tcW w:w="1887" w:type="dxa"/>
            <w:tcBorders>
              <w:top w:val="nil"/>
              <w:left w:val="nil"/>
              <w:bottom w:val="nil"/>
              <w:right w:val="nil"/>
            </w:tcBorders>
            <w:shd w:val="clear" w:color="auto" w:fill="auto"/>
            <w:noWrap/>
            <w:vAlign w:val="bottom"/>
            <w:hideMark/>
          </w:tcPr>
          <w:p w14:paraId="16E921F1" w14:textId="77777777" w:rsidR="00884297" w:rsidRPr="005518DD" w:rsidRDefault="00884297" w:rsidP="00884297">
            <w:pPr>
              <w:spacing w:after="0" w:line="240" w:lineRule="auto"/>
              <w:rPr>
                <w:rFonts w:ascii="Times New Roman" w:eastAsia="Times New Roman" w:hAnsi="Times New Roman" w:cs="Times New Roman"/>
                <w:kern w:val="0"/>
                <w:sz w:val="22"/>
                <w:szCs w:val="22"/>
                <w:lang w:eastAsia="en-IN"/>
                <w14:ligatures w14:val="none"/>
              </w:rPr>
            </w:pPr>
          </w:p>
        </w:tc>
        <w:tc>
          <w:tcPr>
            <w:tcW w:w="4350"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8C7DE2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2024</w:t>
            </w:r>
          </w:p>
        </w:tc>
        <w:tc>
          <w:tcPr>
            <w:tcW w:w="4678" w:type="dxa"/>
            <w:gridSpan w:val="5"/>
            <w:tcBorders>
              <w:top w:val="single" w:sz="4" w:space="0" w:color="auto"/>
              <w:left w:val="nil"/>
              <w:bottom w:val="single" w:sz="4" w:space="0" w:color="auto"/>
              <w:right w:val="single" w:sz="4" w:space="0" w:color="auto"/>
            </w:tcBorders>
            <w:shd w:val="clear" w:color="auto" w:fill="auto"/>
            <w:noWrap/>
            <w:vAlign w:val="bottom"/>
            <w:hideMark/>
          </w:tcPr>
          <w:p w14:paraId="76A1B86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2025</w:t>
            </w:r>
          </w:p>
        </w:tc>
      </w:tr>
      <w:tr w:rsidR="00884297" w:rsidRPr="005518DD" w14:paraId="4C20E5C0" w14:textId="77777777" w:rsidTr="007B1311">
        <w:trPr>
          <w:trHeight w:val="420"/>
          <w:jc w:val="center"/>
        </w:trPr>
        <w:tc>
          <w:tcPr>
            <w:tcW w:w="1887" w:type="dxa"/>
            <w:tcBorders>
              <w:top w:val="single" w:sz="4" w:space="0" w:color="auto"/>
              <w:left w:val="single" w:sz="4" w:space="0" w:color="auto"/>
              <w:bottom w:val="nil"/>
              <w:right w:val="single" w:sz="4" w:space="0" w:color="auto"/>
            </w:tcBorders>
            <w:shd w:val="clear" w:color="auto" w:fill="auto"/>
            <w:vAlign w:val="center"/>
            <w:hideMark/>
          </w:tcPr>
          <w:p w14:paraId="03E61556"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Variables</w:t>
            </w:r>
          </w:p>
        </w:tc>
        <w:tc>
          <w:tcPr>
            <w:tcW w:w="807" w:type="dxa"/>
            <w:tcBorders>
              <w:top w:val="nil"/>
              <w:left w:val="nil"/>
              <w:bottom w:val="nil"/>
              <w:right w:val="single" w:sz="4" w:space="0" w:color="auto"/>
            </w:tcBorders>
            <w:shd w:val="clear" w:color="auto" w:fill="auto"/>
            <w:noWrap/>
            <w:vAlign w:val="center"/>
            <w:hideMark/>
          </w:tcPr>
          <w:p w14:paraId="2CCD33C0"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N</w:t>
            </w:r>
          </w:p>
        </w:tc>
        <w:tc>
          <w:tcPr>
            <w:tcW w:w="850" w:type="dxa"/>
            <w:tcBorders>
              <w:top w:val="nil"/>
              <w:left w:val="nil"/>
              <w:bottom w:val="nil"/>
              <w:right w:val="single" w:sz="4" w:space="0" w:color="auto"/>
            </w:tcBorders>
            <w:shd w:val="clear" w:color="auto" w:fill="auto"/>
            <w:noWrap/>
            <w:vAlign w:val="center"/>
            <w:hideMark/>
          </w:tcPr>
          <w:p w14:paraId="5747065E"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n</w:t>
            </w:r>
          </w:p>
        </w:tc>
        <w:tc>
          <w:tcPr>
            <w:tcW w:w="992" w:type="dxa"/>
            <w:tcBorders>
              <w:top w:val="nil"/>
              <w:left w:val="nil"/>
              <w:bottom w:val="nil"/>
              <w:right w:val="single" w:sz="4" w:space="0" w:color="auto"/>
            </w:tcBorders>
            <w:shd w:val="clear" w:color="auto" w:fill="auto"/>
            <w:noWrap/>
            <w:vAlign w:val="center"/>
            <w:hideMark/>
          </w:tcPr>
          <w:p w14:paraId="5ACC3823"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w:t>
            </w:r>
          </w:p>
        </w:tc>
        <w:tc>
          <w:tcPr>
            <w:tcW w:w="1701" w:type="dxa"/>
            <w:tcBorders>
              <w:top w:val="nil"/>
              <w:left w:val="nil"/>
              <w:bottom w:val="nil"/>
              <w:right w:val="single" w:sz="4" w:space="0" w:color="auto"/>
            </w:tcBorders>
            <w:shd w:val="clear" w:color="auto" w:fill="auto"/>
            <w:noWrap/>
            <w:vAlign w:val="center"/>
            <w:hideMark/>
          </w:tcPr>
          <w:p w14:paraId="67927772"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[LCL-UCL]</w:t>
            </w:r>
          </w:p>
        </w:tc>
        <w:tc>
          <w:tcPr>
            <w:tcW w:w="784" w:type="dxa"/>
            <w:tcBorders>
              <w:top w:val="nil"/>
              <w:left w:val="nil"/>
              <w:bottom w:val="nil"/>
              <w:right w:val="single" w:sz="4" w:space="0" w:color="auto"/>
            </w:tcBorders>
            <w:shd w:val="clear" w:color="auto" w:fill="auto"/>
            <w:noWrap/>
            <w:vAlign w:val="center"/>
            <w:hideMark/>
          </w:tcPr>
          <w:p w14:paraId="78FD3D5B"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N</w:t>
            </w:r>
          </w:p>
        </w:tc>
        <w:tc>
          <w:tcPr>
            <w:tcW w:w="917" w:type="dxa"/>
            <w:tcBorders>
              <w:top w:val="nil"/>
              <w:left w:val="nil"/>
              <w:bottom w:val="nil"/>
              <w:right w:val="single" w:sz="4" w:space="0" w:color="auto"/>
            </w:tcBorders>
            <w:shd w:val="clear" w:color="auto" w:fill="auto"/>
            <w:noWrap/>
            <w:vAlign w:val="center"/>
            <w:hideMark/>
          </w:tcPr>
          <w:p w14:paraId="2627D04F"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n</w:t>
            </w:r>
          </w:p>
        </w:tc>
        <w:tc>
          <w:tcPr>
            <w:tcW w:w="1050" w:type="dxa"/>
            <w:gridSpan w:val="2"/>
            <w:tcBorders>
              <w:top w:val="nil"/>
              <w:left w:val="nil"/>
              <w:bottom w:val="nil"/>
              <w:right w:val="single" w:sz="4" w:space="0" w:color="auto"/>
            </w:tcBorders>
            <w:shd w:val="clear" w:color="auto" w:fill="auto"/>
            <w:noWrap/>
            <w:vAlign w:val="center"/>
            <w:hideMark/>
          </w:tcPr>
          <w:p w14:paraId="606F311A"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w:t>
            </w:r>
          </w:p>
        </w:tc>
        <w:tc>
          <w:tcPr>
            <w:tcW w:w="1927" w:type="dxa"/>
            <w:tcBorders>
              <w:top w:val="nil"/>
              <w:left w:val="nil"/>
              <w:bottom w:val="nil"/>
              <w:right w:val="single" w:sz="4" w:space="0" w:color="auto"/>
            </w:tcBorders>
            <w:shd w:val="clear" w:color="auto" w:fill="auto"/>
            <w:noWrap/>
            <w:vAlign w:val="center"/>
            <w:hideMark/>
          </w:tcPr>
          <w:p w14:paraId="24BB9A73"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[LCL-UCL]</w:t>
            </w:r>
          </w:p>
        </w:tc>
      </w:tr>
      <w:tr w:rsidR="00884297" w:rsidRPr="005518DD" w14:paraId="701FD5E7" w14:textId="77777777" w:rsidTr="00884297">
        <w:trPr>
          <w:trHeight w:val="360"/>
          <w:jc w:val="center"/>
        </w:trPr>
        <w:tc>
          <w:tcPr>
            <w:tcW w:w="1887" w:type="dxa"/>
            <w:tcBorders>
              <w:top w:val="single" w:sz="4" w:space="0" w:color="auto"/>
              <w:left w:val="single" w:sz="4" w:space="0" w:color="auto"/>
              <w:bottom w:val="nil"/>
              <w:right w:val="single" w:sz="4" w:space="0" w:color="auto"/>
            </w:tcBorders>
            <w:shd w:val="clear" w:color="auto" w:fill="auto"/>
            <w:vAlign w:val="center"/>
            <w:hideMark/>
          </w:tcPr>
          <w:p w14:paraId="251AC487" w14:textId="77777777" w:rsidR="00884297" w:rsidRPr="005518DD" w:rsidRDefault="00884297" w:rsidP="00884297">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Age of respondent </w:t>
            </w:r>
          </w:p>
        </w:tc>
        <w:tc>
          <w:tcPr>
            <w:tcW w:w="4350" w:type="dxa"/>
            <w:gridSpan w:val="4"/>
            <w:tcBorders>
              <w:top w:val="single" w:sz="4" w:space="0" w:color="auto"/>
              <w:left w:val="nil"/>
              <w:bottom w:val="nil"/>
              <w:right w:val="single" w:sz="4" w:space="0" w:color="000000"/>
            </w:tcBorders>
            <w:shd w:val="clear" w:color="auto" w:fill="auto"/>
            <w:vAlign w:val="center"/>
            <w:hideMark/>
          </w:tcPr>
          <w:p w14:paraId="0EF2375A"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c>
          <w:tcPr>
            <w:tcW w:w="4678" w:type="dxa"/>
            <w:gridSpan w:val="5"/>
            <w:tcBorders>
              <w:top w:val="single" w:sz="4" w:space="0" w:color="auto"/>
              <w:left w:val="nil"/>
              <w:bottom w:val="nil"/>
              <w:right w:val="single" w:sz="4" w:space="0" w:color="000000"/>
            </w:tcBorders>
            <w:shd w:val="clear" w:color="auto" w:fill="auto"/>
            <w:vAlign w:val="center"/>
            <w:hideMark/>
          </w:tcPr>
          <w:p w14:paraId="7D423608"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r>
      <w:tr w:rsidR="00884297" w:rsidRPr="005518DD" w14:paraId="3908F62B"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vAlign w:val="bottom"/>
            <w:hideMark/>
          </w:tcPr>
          <w:p w14:paraId="105DE8A5"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15-24</w:t>
            </w:r>
          </w:p>
        </w:tc>
        <w:tc>
          <w:tcPr>
            <w:tcW w:w="807" w:type="dxa"/>
            <w:vMerge w:val="restart"/>
            <w:tcBorders>
              <w:top w:val="nil"/>
              <w:left w:val="single" w:sz="4" w:space="0" w:color="auto"/>
              <w:bottom w:val="nil"/>
              <w:right w:val="nil"/>
            </w:tcBorders>
            <w:shd w:val="clear" w:color="auto" w:fill="auto"/>
            <w:noWrap/>
            <w:vAlign w:val="center"/>
            <w:hideMark/>
          </w:tcPr>
          <w:p w14:paraId="7DB2C0CE"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2250</w:t>
            </w:r>
          </w:p>
        </w:tc>
        <w:tc>
          <w:tcPr>
            <w:tcW w:w="850" w:type="dxa"/>
            <w:tcBorders>
              <w:top w:val="nil"/>
              <w:left w:val="nil"/>
              <w:bottom w:val="nil"/>
              <w:right w:val="nil"/>
            </w:tcBorders>
            <w:shd w:val="clear" w:color="auto" w:fill="auto"/>
            <w:noWrap/>
            <w:vAlign w:val="bottom"/>
            <w:hideMark/>
          </w:tcPr>
          <w:p w14:paraId="4D9B87E3"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1426</w:t>
            </w:r>
          </w:p>
        </w:tc>
        <w:tc>
          <w:tcPr>
            <w:tcW w:w="992" w:type="dxa"/>
            <w:tcBorders>
              <w:top w:val="nil"/>
              <w:left w:val="nil"/>
              <w:bottom w:val="nil"/>
              <w:right w:val="nil"/>
            </w:tcBorders>
            <w:shd w:val="clear" w:color="auto" w:fill="auto"/>
            <w:noWrap/>
            <w:vAlign w:val="center"/>
            <w:hideMark/>
          </w:tcPr>
          <w:p w14:paraId="62B8DC6A"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63.4</w:t>
            </w:r>
          </w:p>
        </w:tc>
        <w:tc>
          <w:tcPr>
            <w:tcW w:w="1701" w:type="dxa"/>
            <w:tcBorders>
              <w:top w:val="nil"/>
              <w:left w:val="nil"/>
              <w:bottom w:val="nil"/>
              <w:right w:val="single" w:sz="4" w:space="0" w:color="auto"/>
            </w:tcBorders>
            <w:shd w:val="clear" w:color="auto" w:fill="auto"/>
            <w:noWrap/>
            <w:vAlign w:val="bottom"/>
            <w:hideMark/>
          </w:tcPr>
          <w:p w14:paraId="68ECBD40"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[61.4, 65.4]</w:t>
            </w:r>
          </w:p>
        </w:tc>
        <w:tc>
          <w:tcPr>
            <w:tcW w:w="784" w:type="dxa"/>
            <w:vMerge w:val="restart"/>
            <w:tcBorders>
              <w:top w:val="nil"/>
              <w:left w:val="single" w:sz="4" w:space="0" w:color="auto"/>
              <w:bottom w:val="nil"/>
              <w:right w:val="nil"/>
            </w:tcBorders>
            <w:shd w:val="clear" w:color="auto" w:fill="auto"/>
            <w:noWrap/>
            <w:vAlign w:val="center"/>
            <w:hideMark/>
          </w:tcPr>
          <w:p w14:paraId="5D252BE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2250</w:t>
            </w:r>
          </w:p>
        </w:tc>
        <w:tc>
          <w:tcPr>
            <w:tcW w:w="1254" w:type="dxa"/>
            <w:gridSpan w:val="2"/>
            <w:tcBorders>
              <w:top w:val="nil"/>
              <w:left w:val="nil"/>
              <w:bottom w:val="nil"/>
              <w:right w:val="nil"/>
            </w:tcBorders>
            <w:shd w:val="clear" w:color="auto" w:fill="auto"/>
            <w:noWrap/>
            <w:vAlign w:val="bottom"/>
            <w:hideMark/>
          </w:tcPr>
          <w:p w14:paraId="7612D73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1372</w:t>
            </w:r>
          </w:p>
        </w:tc>
        <w:tc>
          <w:tcPr>
            <w:tcW w:w="713" w:type="dxa"/>
            <w:tcBorders>
              <w:top w:val="nil"/>
              <w:left w:val="nil"/>
              <w:bottom w:val="nil"/>
              <w:right w:val="nil"/>
            </w:tcBorders>
            <w:shd w:val="clear" w:color="auto" w:fill="auto"/>
            <w:noWrap/>
            <w:vAlign w:val="center"/>
            <w:hideMark/>
          </w:tcPr>
          <w:p w14:paraId="4BD875E9"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61</w:t>
            </w:r>
          </w:p>
        </w:tc>
        <w:tc>
          <w:tcPr>
            <w:tcW w:w="1927" w:type="dxa"/>
            <w:tcBorders>
              <w:top w:val="nil"/>
              <w:left w:val="nil"/>
              <w:bottom w:val="nil"/>
              <w:right w:val="single" w:sz="4" w:space="0" w:color="auto"/>
            </w:tcBorders>
            <w:shd w:val="clear" w:color="auto" w:fill="auto"/>
            <w:noWrap/>
            <w:vAlign w:val="bottom"/>
            <w:hideMark/>
          </w:tcPr>
          <w:p w14:paraId="4A304662"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[59 , 63]</w:t>
            </w:r>
          </w:p>
        </w:tc>
      </w:tr>
      <w:tr w:rsidR="00884297" w:rsidRPr="005518DD" w14:paraId="5AF5F1BA"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vAlign w:val="bottom"/>
            <w:hideMark/>
          </w:tcPr>
          <w:p w14:paraId="27D89DEC"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25-34</w:t>
            </w:r>
          </w:p>
        </w:tc>
        <w:tc>
          <w:tcPr>
            <w:tcW w:w="807" w:type="dxa"/>
            <w:vMerge/>
            <w:tcBorders>
              <w:top w:val="nil"/>
              <w:left w:val="single" w:sz="4" w:space="0" w:color="auto"/>
              <w:bottom w:val="nil"/>
              <w:right w:val="nil"/>
            </w:tcBorders>
            <w:vAlign w:val="center"/>
            <w:hideMark/>
          </w:tcPr>
          <w:p w14:paraId="3C2F3975"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nil"/>
              <w:right w:val="nil"/>
            </w:tcBorders>
            <w:shd w:val="clear" w:color="auto" w:fill="auto"/>
            <w:noWrap/>
            <w:vAlign w:val="bottom"/>
            <w:hideMark/>
          </w:tcPr>
          <w:p w14:paraId="7ABC055B"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770</w:t>
            </w:r>
          </w:p>
        </w:tc>
        <w:tc>
          <w:tcPr>
            <w:tcW w:w="992" w:type="dxa"/>
            <w:tcBorders>
              <w:top w:val="nil"/>
              <w:left w:val="nil"/>
              <w:bottom w:val="nil"/>
              <w:right w:val="nil"/>
            </w:tcBorders>
            <w:shd w:val="clear" w:color="auto" w:fill="auto"/>
            <w:noWrap/>
            <w:vAlign w:val="center"/>
            <w:hideMark/>
          </w:tcPr>
          <w:p w14:paraId="1A267BAE"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34.2</w:t>
            </w:r>
          </w:p>
        </w:tc>
        <w:tc>
          <w:tcPr>
            <w:tcW w:w="1701" w:type="dxa"/>
            <w:tcBorders>
              <w:top w:val="nil"/>
              <w:left w:val="nil"/>
              <w:bottom w:val="nil"/>
              <w:right w:val="single" w:sz="4" w:space="0" w:color="auto"/>
            </w:tcBorders>
            <w:shd w:val="clear" w:color="auto" w:fill="auto"/>
            <w:noWrap/>
            <w:vAlign w:val="bottom"/>
            <w:hideMark/>
          </w:tcPr>
          <w:p w14:paraId="5163935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[32.3, 36.2]</w:t>
            </w:r>
          </w:p>
        </w:tc>
        <w:tc>
          <w:tcPr>
            <w:tcW w:w="784" w:type="dxa"/>
            <w:vMerge/>
            <w:tcBorders>
              <w:top w:val="nil"/>
              <w:left w:val="single" w:sz="4" w:space="0" w:color="auto"/>
              <w:bottom w:val="nil"/>
              <w:right w:val="nil"/>
            </w:tcBorders>
            <w:vAlign w:val="center"/>
            <w:hideMark/>
          </w:tcPr>
          <w:p w14:paraId="7418FF65"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nil"/>
              <w:right w:val="nil"/>
            </w:tcBorders>
            <w:shd w:val="clear" w:color="auto" w:fill="auto"/>
            <w:noWrap/>
            <w:vAlign w:val="bottom"/>
            <w:hideMark/>
          </w:tcPr>
          <w:p w14:paraId="7E0AB0C3"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806</w:t>
            </w:r>
          </w:p>
        </w:tc>
        <w:tc>
          <w:tcPr>
            <w:tcW w:w="713" w:type="dxa"/>
            <w:tcBorders>
              <w:top w:val="nil"/>
              <w:left w:val="nil"/>
              <w:bottom w:val="nil"/>
              <w:right w:val="nil"/>
            </w:tcBorders>
            <w:shd w:val="clear" w:color="auto" w:fill="auto"/>
            <w:noWrap/>
            <w:vAlign w:val="center"/>
            <w:hideMark/>
          </w:tcPr>
          <w:p w14:paraId="7B2C186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35.8</w:t>
            </w:r>
          </w:p>
        </w:tc>
        <w:tc>
          <w:tcPr>
            <w:tcW w:w="1927" w:type="dxa"/>
            <w:tcBorders>
              <w:top w:val="nil"/>
              <w:left w:val="nil"/>
              <w:bottom w:val="nil"/>
              <w:right w:val="single" w:sz="4" w:space="0" w:color="auto"/>
            </w:tcBorders>
            <w:shd w:val="clear" w:color="auto" w:fill="auto"/>
            <w:noWrap/>
            <w:vAlign w:val="bottom"/>
            <w:hideMark/>
          </w:tcPr>
          <w:p w14:paraId="65B1397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[33.8 , 37.8]</w:t>
            </w:r>
          </w:p>
        </w:tc>
      </w:tr>
      <w:tr w:rsidR="00884297" w:rsidRPr="005518DD" w14:paraId="294ADCD9"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vAlign w:val="bottom"/>
            <w:hideMark/>
          </w:tcPr>
          <w:p w14:paraId="28475D90"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&gt;=35</w:t>
            </w:r>
          </w:p>
        </w:tc>
        <w:tc>
          <w:tcPr>
            <w:tcW w:w="807" w:type="dxa"/>
            <w:vMerge/>
            <w:tcBorders>
              <w:top w:val="nil"/>
              <w:left w:val="single" w:sz="4" w:space="0" w:color="auto"/>
              <w:bottom w:val="nil"/>
              <w:right w:val="nil"/>
            </w:tcBorders>
            <w:vAlign w:val="center"/>
            <w:hideMark/>
          </w:tcPr>
          <w:p w14:paraId="54DD33DB"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nil"/>
              <w:right w:val="nil"/>
            </w:tcBorders>
            <w:shd w:val="clear" w:color="auto" w:fill="auto"/>
            <w:noWrap/>
            <w:vAlign w:val="bottom"/>
            <w:hideMark/>
          </w:tcPr>
          <w:p w14:paraId="451B2A8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54</w:t>
            </w:r>
          </w:p>
        </w:tc>
        <w:tc>
          <w:tcPr>
            <w:tcW w:w="992" w:type="dxa"/>
            <w:tcBorders>
              <w:top w:val="nil"/>
              <w:left w:val="nil"/>
              <w:bottom w:val="nil"/>
              <w:right w:val="nil"/>
            </w:tcBorders>
            <w:shd w:val="clear" w:color="auto" w:fill="auto"/>
            <w:noWrap/>
            <w:vAlign w:val="center"/>
            <w:hideMark/>
          </w:tcPr>
          <w:p w14:paraId="3E3B724E"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2.4</w:t>
            </w:r>
          </w:p>
        </w:tc>
        <w:tc>
          <w:tcPr>
            <w:tcW w:w="1701" w:type="dxa"/>
            <w:tcBorders>
              <w:top w:val="nil"/>
              <w:left w:val="nil"/>
              <w:bottom w:val="nil"/>
              <w:right w:val="single" w:sz="4" w:space="0" w:color="auto"/>
            </w:tcBorders>
            <w:shd w:val="clear" w:color="auto" w:fill="auto"/>
            <w:noWrap/>
            <w:vAlign w:val="bottom"/>
            <w:hideMark/>
          </w:tcPr>
          <w:p w14:paraId="099CFE72"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[1.8, 3]</w:t>
            </w:r>
          </w:p>
        </w:tc>
        <w:tc>
          <w:tcPr>
            <w:tcW w:w="784" w:type="dxa"/>
            <w:vMerge/>
            <w:tcBorders>
              <w:top w:val="nil"/>
              <w:left w:val="single" w:sz="4" w:space="0" w:color="auto"/>
              <w:bottom w:val="nil"/>
              <w:right w:val="nil"/>
            </w:tcBorders>
            <w:vAlign w:val="center"/>
            <w:hideMark/>
          </w:tcPr>
          <w:p w14:paraId="66DA024D"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nil"/>
              <w:right w:val="nil"/>
            </w:tcBorders>
            <w:shd w:val="clear" w:color="auto" w:fill="auto"/>
            <w:noWrap/>
            <w:vAlign w:val="bottom"/>
            <w:hideMark/>
          </w:tcPr>
          <w:p w14:paraId="5497283A"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72</w:t>
            </w:r>
          </w:p>
        </w:tc>
        <w:tc>
          <w:tcPr>
            <w:tcW w:w="713" w:type="dxa"/>
            <w:tcBorders>
              <w:top w:val="nil"/>
              <w:left w:val="nil"/>
              <w:bottom w:val="nil"/>
              <w:right w:val="nil"/>
            </w:tcBorders>
            <w:shd w:val="clear" w:color="auto" w:fill="auto"/>
            <w:noWrap/>
            <w:vAlign w:val="center"/>
            <w:hideMark/>
          </w:tcPr>
          <w:p w14:paraId="45EF1442"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3.2</w:t>
            </w:r>
          </w:p>
        </w:tc>
        <w:tc>
          <w:tcPr>
            <w:tcW w:w="1927" w:type="dxa"/>
            <w:tcBorders>
              <w:top w:val="nil"/>
              <w:left w:val="nil"/>
              <w:bottom w:val="nil"/>
              <w:right w:val="single" w:sz="4" w:space="0" w:color="auto"/>
            </w:tcBorders>
            <w:shd w:val="clear" w:color="auto" w:fill="auto"/>
            <w:noWrap/>
            <w:vAlign w:val="bottom"/>
            <w:hideMark/>
          </w:tcPr>
          <w:p w14:paraId="7FE903F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[2.5 , 3.9]</w:t>
            </w:r>
          </w:p>
        </w:tc>
      </w:tr>
      <w:tr w:rsidR="00884297" w:rsidRPr="005518DD" w14:paraId="695803FB" w14:textId="77777777" w:rsidTr="00884297">
        <w:trPr>
          <w:trHeight w:val="290"/>
          <w:jc w:val="center"/>
        </w:trPr>
        <w:tc>
          <w:tcPr>
            <w:tcW w:w="1887" w:type="dxa"/>
            <w:tcBorders>
              <w:top w:val="single" w:sz="4" w:space="0" w:color="auto"/>
              <w:left w:val="single" w:sz="4" w:space="0" w:color="auto"/>
              <w:bottom w:val="nil"/>
              <w:right w:val="single" w:sz="4" w:space="0" w:color="auto"/>
            </w:tcBorders>
            <w:shd w:val="clear" w:color="auto" w:fill="auto"/>
            <w:vAlign w:val="center"/>
            <w:hideMark/>
          </w:tcPr>
          <w:p w14:paraId="380745E0" w14:textId="77777777" w:rsidR="00884297" w:rsidRPr="005518DD" w:rsidRDefault="00884297" w:rsidP="00884297">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Caste </w:t>
            </w:r>
          </w:p>
        </w:tc>
        <w:tc>
          <w:tcPr>
            <w:tcW w:w="4350" w:type="dxa"/>
            <w:gridSpan w:val="4"/>
            <w:tcBorders>
              <w:top w:val="single" w:sz="4" w:space="0" w:color="auto"/>
              <w:left w:val="nil"/>
              <w:bottom w:val="nil"/>
              <w:right w:val="single" w:sz="4" w:space="0" w:color="000000"/>
            </w:tcBorders>
            <w:shd w:val="clear" w:color="auto" w:fill="auto"/>
            <w:vAlign w:val="center"/>
            <w:hideMark/>
          </w:tcPr>
          <w:p w14:paraId="0A108270"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c>
          <w:tcPr>
            <w:tcW w:w="4678" w:type="dxa"/>
            <w:gridSpan w:val="5"/>
            <w:tcBorders>
              <w:top w:val="single" w:sz="4" w:space="0" w:color="auto"/>
              <w:left w:val="nil"/>
              <w:bottom w:val="nil"/>
              <w:right w:val="single" w:sz="4" w:space="0" w:color="000000"/>
            </w:tcBorders>
            <w:shd w:val="clear" w:color="auto" w:fill="auto"/>
            <w:vAlign w:val="center"/>
            <w:hideMark/>
          </w:tcPr>
          <w:p w14:paraId="3668B0EB"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r>
      <w:tr w:rsidR="00884297" w:rsidRPr="005518DD" w14:paraId="1BC3AD1A"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vAlign w:val="bottom"/>
            <w:hideMark/>
          </w:tcPr>
          <w:p w14:paraId="709DA180"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marginalised</w:t>
            </w:r>
          </w:p>
        </w:tc>
        <w:tc>
          <w:tcPr>
            <w:tcW w:w="807" w:type="dxa"/>
            <w:vMerge w:val="restart"/>
            <w:tcBorders>
              <w:top w:val="nil"/>
              <w:left w:val="single" w:sz="4" w:space="0" w:color="auto"/>
              <w:bottom w:val="single" w:sz="4" w:space="0" w:color="000000"/>
              <w:right w:val="nil"/>
            </w:tcBorders>
            <w:shd w:val="clear" w:color="auto" w:fill="auto"/>
            <w:noWrap/>
            <w:vAlign w:val="center"/>
            <w:hideMark/>
          </w:tcPr>
          <w:p w14:paraId="6A49AC39"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2250</w:t>
            </w:r>
          </w:p>
        </w:tc>
        <w:tc>
          <w:tcPr>
            <w:tcW w:w="850" w:type="dxa"/>
            <w:tcBorders>
              <w:top w:val="nil"/>
              <w:left w:val="nil"/>
              <w:bottom w:val="nil"/>
              <w:right w:val="nil"/>
            </w:tcBorders>
            <w:shd w:val="clear" w:color="auto" w:fill="auto"/>
            <w:noWrap/>
            <w:vAlign w:val="bottom"/>
            <w:hideMark/>
          </w:tcPr>
          <w:p w14:paraId="2761094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685</w:t>
            </w:r>
          </w:p>
        </w:tc>
        <w:tc>
          <w:tcPr>
            <w:tcW w:w="992" w:type="dxa"/>
            <w:tcBorders>
              <w:top w:val="nil"/>
              <w:left w:val="nil"/>
              <w:bottom w:val="nil"/>
              <w:right w:val="nil"/>
            </w:tcBorders>
            <w:shd w:val="clear" w:color="auto" w:fill="auto"/>
            <w:noWrap/>
            <w:vAlign w:val="center"/>
            <w:hideMark/>
          </w:tcPr>
          <w:p w14:paraId="50AEE62D"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30.4</w:t>
            </w:r>
          </w:p>
        </w:tc>
        <w:tc>
          <w:tcPr>
            <w:tcW w:w="1701" w:type="dxa"/>
            <w:tcBorders>
              <w:top w:val="nil"/>
              <w:left w:val="nil"/>
              <w:bottom w:val="nil"/>
              <w:right w:val="single" w:sz="4" w:space="0" w:color="auto"/>
            </w:tcBorders>
            <w:shd w:val="clear" w:color="auto" w:fill="auto"/>
            <w:noWrap/>
            <w:vAlign w:val="bottom"/>
            <w:hideMark/>
          </w:tcPr>
          <w:p w14:paraId="60C13B51"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[28.5, 32.3]</w:t>
            </w:r>
          </w:p>
        </w:tc>
        <w:tc>
          <w:tcPr>
            <w:tcW w:w="784" w:type="dxa"/>
            <w:vMerge w:val="restart"/>
            <w:tcBorders>
              <w:top w:val="nil"/>
              <w:left w:val="single" w:sz="4" w:space="0" w:color="auto"/>
              <w:bottom w:val="single" w:sz="4" w:space="0" w:color="000000"/>
              <w:right w:val="nil"/>
            </w:tcBorders>
            <w:shd w:val="clear" w:color="auto" w:fill="auto"/>
            <w:noWrap/>
            <w:vAlign w:val="center"/>
            <w:hideMark/>
          </w:tcPr>
          <w:p w14:paraId="700D6CA3"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2250</w:t>
            </w:r>
          </w:p>
        </w:tc>
        <w:tc>
          <w:tcPr>
            <w:tcW w:w="1254" w:type="dxa"/>
            <w:gridSpan w:val="2"/>
            <w:tcBorders>
              <w:top w:val="nil"/>
              <w:left w:val="nil"/>
              <w:bottom w:val="nil"/>
              <w:right w:val="nil"/>
            </w:tcBorders>
            <w:shd w:val="clear" w:color="auto" w:fill="auto"/>
            <w:noWrap/>
            <w:vAlign w:val="bottom"/>
            <w:hideMark/>
          </w:tcPr>
          <w:p w14:paraId="4E0D9DBA"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666</w:t>
            </w:r>
          </w:p>
        </w:tc>
        <w:tc>
          <w:tcPr>
            <w:tcW w:w="713" w:type="dxa"/>
            <w:tcBorders>
              <w:top w:val="nil"/>
              <w:left w:val="nil"/>
              <w:bottom w:val="nil"/>
              <w:right w:val="nil"/>
            </w:tcBorders>
            <w:shd w:val="clear" w:color="auto" w:fill="auto"/>
            <w:noWrap/>
            <w:vAlign w:val="center"/>
            <w:hideMark/>
          </w:tcPr>
          <w:p w14:paraId="7B68D3CA"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29.6</w:t>
            </w:r>
          </w:p>
        </w:tc>
        <w:tc>
          <w:tcPr>
            <w:tcW w:w="1927" w:type="dxa"/>
            <w:tcBorders>
              <w:top w:val="nil"/>
              <w:left w:val="nil"/>
              <w:bottom w:val="nil"/>
              <w:right w:val="single" w:sz="4" w:space="0" w:color="auto"/>
            </w:tcBorders>
            <w:shd w:val="clear" w:color="auto" w:fill="auto"/>
            <w:noWrap/>
            <w:vAlign w:val="bottom"/>
            <w:hideMark/>
          </w:tcPr>
          <w:p w14:paraId="7F91E9C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[27.7 , 31.5]</w:t>
            </w:r>
          </w:p>
        </w:tc>
      </w:tr>
      <w:tr w:rsidR="00884297" w:rsidRPr="005518DD" w14:paraId="7678E542" w14:textId="77777777" w:rsidTr="00884297">
        <w:trPr>
          <w:trHeight w:val="420"/>
          <w:jc w:val="center"/>
        </w:trPr>
        <w:tc>
          <w:tcPr>
            <w:tcW w:w="1887" w:type="dxa"/>
            <w:tcBorders>
              <w:top w:val="nil"/>
              <w:left w:val="single" w:sz="4" w:space="0" w:color="auto"/>
              <w:bottom w:val="single" w:sz="4" w:space="0" w:color="auto"/>
              <w:right w:val="single" w:sz="4" w:space="0" w:color="auto"/>
            </w:tcBorders>
            <w:shd w:val="clear" w:color="auto" w:fill="auto"/>
            <w:vAlign w:val="bottom"/>
            <w:hideMark/>
          </w:tcPr>
          <w:p w14:paraId="3CD47E82"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non-marginalised</w:t>
            </w:r>
          </w:p>
        </w:tc>
        <w:tc>
          <w:tcPr>
            <w:tcW w:w="807" w:type="dxa"/>
            <w:vMerge/>
            <w:tcBorders>
              <w:top w:val="nil"/>
              <w:left w:val="single" w:sz="4" w:space="0" w:color="auto"/>
              <w:bottom w:val="single" w:sz="4" w:space="0" w:color="000000"/>
              <w:right w:val="nil"/>
            </w:tcBorders>
            <w:vAlign w:val="center"/>
            <w:hideMark/>
          </w:tcPr>
          <w:p w14:paraId="3F0626AE"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single" w:sz="4" w:space="0" w:color="auto"/>
              <w:right w:val="nil"/>
            </w:tcBorders>
            <w:shd w:val="clear" w:color="auto" w:fill="auto"/>
            <w:noWrap/>
            <w:vAlign w:val="bottom"/>
            <w:hideMark/>
          </w:tcPr>
          <w:p w14:paraId="6A06B8CD"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1565</w:t>
            </w:r>
          </w:p>
        </w:tc>
        <w:tc>
          <w:tcPr>
            <w:tcW w:w="992" w:type="dxa"/>
            <w:tcBorders>
              <w:top w:val="nil"/>
              <w:left w:val="nil"/>
              <w:bottom w:val="single" w:sz="4" w:space="0" w:color="auto"/>
              <w:right w:val="nil"/>
            </w:tcBorders>
            <w:shd w:val="clear" w:color="auto" w:fill="auto"/>
            <w:noWrap/>
            <w:vAlign w:val="center"/>
            <w:hideMark/>
          </w:tcPr>
          <w:p w14:paraId="1EEC7747"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69.6</w:t>
            </w:r>
          </w:p>
        </w:tc>
        <w:tc>
          <w:tcPr>
            <w:tcW w:w="1701" w:type="dxa"/>
            <w:tcBorders>
              <w:top w:val="nil"/>
              <w:left w:val="nil"/>
              <w:bottom w:val="single" w:sz="4" w:space="0" w:color="auto"/>
              <w:right w:val="single" w:sz="4" w:space="0" w:color="auto"/>
            </w:tcBorders>
            <w:shd w:val="clear" w:color="auto" w:fill="auto"/>
            <w:noWrap/>
            <w:vAlign w:val="bottom"/>
            <w:hideMark/>
          </w:tcPr>
          <w:p w14:paraId="70A89A5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[67.7, 71.5]</w:t>
            </w:r>
          </w:p>
        </w:tc>
        <w:tc>
          <w:tcPr>
            <w:tcW w:w="784" w:type="dxa"/>
            <w:vMerge/>
            <w:tcBorders>
              <w:top w:val="nil"/>
              <w:left w:val="single" w:sz="4" w:space="0" w:color="auto"/>
              <w:bottom w:val="single" w:sz="4" w:space="0" w:color="000000"/>
              <w:right w:val="nil"/>
            </w:tcBorders>
            <w:vAlign w:val="center"/>
            <w:hideMark/>
          </w:tcPr>
          <w:p w14:paraId="0F36A4C6"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single" w:sz="4" w:space="0" w:color="auto"/>
              <w:right w:val="nil"/>
            </w:tcBorders>
            <w:shd w:val="clear" w:color="auto" w:fill="auto"/>
            <w:noWrap/>
            <w:vAlign w:val="bottom"/>
            <w:hideMark/>
          </w:tcPr>
          <w:p w14:paraId="3E5C026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1584</w:t>
            </w:r>
          </w:p>
        </w:tc>
        <w:tc>
          <w:tcPr>
            <w:tcW w:w="713" w:type="dxa"/>
            <w:tcBorders>
              <w:top w:val="nil"/>
              <w:left w:val="nil"/>
              <w:bottom w:val="single" w:sz="4" w:space="0" w:color="auto"/>
              <w:right w:val="nil"/>
            </w:tcBorders>
            <w:shd w:val="clear" w:color="auto" w:fill="auto"/>
            <w:noWrap/>
            <w:vAlign w:val="center"/>
            <w:hideMark/>
          </w:tcPr>
          <w:p w14:paraId="6AD4949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70.4</w:t>
            </w:r>
          </w:p>
        </w:tc>
        <w:tc>
          <w:tcPr>
            <w:tcW w:w="1927" w:type="dxa"/>
            <w:tcBorders>
              <w:top w:val="nil"/>
              <w:left w:val="nil"/>
              <w:bottom w:val="single" w:sz="4" w:space="0" w:color="auto"/>
              <w:right w:val="single" w:sz="4" w:space="0" w:color="auto"/>
            </w:tcBorders>
            <w:shd w:val="clear" w:color="auto" w:fill="auto"/>
            <w:noWrap/>
            <w:vAlign w:val="bottom"/>
            <w:hideMark/>
          </w:tcPr>
          <w:p w14:paraId="78552BA9"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[68.5 , 72.3]</w:t>
            </w:r>
          </w:p>
        </w:tc>
      </w:tr>
      <w:tr w:rsidR="00884297" w:rsidRPr="005518DD" w14:paraId="500AE705" w14:textId="77777777" w:rsidTr="00884297">
        <w:trPr>
          <w:trHeight w:val="290"/>
          <w:jc w:val="center"/>
        </w:trPr>
        <w:tc>
          <w:tcPr>
            <w:tcW w:w="1887" w:type="dxa"/>
            <w:tcBorders>
              <w:top w:val="nil"/>
              <w:left w:val="single" w:sz="4" w:space="0" w:color="auto"/>
              <w:bottom w:val="nil"/>
              <w:right w:val="nil"/>
            </w:tcBorders>
            <w:shd w:val="clear" w:color="auto" w:fill="auto"/>
            <w:vAlign w:val="center"/>
            <w:hideMark/>
          </w:tcPr>
          <w:p w14:paraId="1700005A" w14:textId="77777777" w:rsidR="00884297" w:rsidRPr="005518DD" w:rsidRDefault="00884297" w:rsidP="00884297">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Religion</w:t>
            </w:r>
          </w:p>
        </w:tc>
        <w:tc>
          <w:tcPr>
            <w:tcW w:w="4350" w:type="dxa"/>
            <w:gridSpan w:val="4"/>
            <w:tcBorders>
              <w:top w:val="single" w:sz="4" w:space="0" w:color="auto"/>
              <w:left w:val="single" w:sz="4" w:space="0" w:color="auto"/>
              <w:bottom w:val="nil"/>
              <w:right w:val="single" w:sz="4" w:space="0" w:color="000000"/>
            </w:tcBorders>
            <w:shd w:val="clear" w:color="auto" w:fill="auto"/>
            <w:vAlign w:val="center"/>
            <w:hideMark/>
          </w:tcPr>
          <w:p w14:paraId="761A3B68"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c>
          <w:tcPr>
            <w:tcW w:w="4678" w:type="dxa"/>
            <w:gridSpan w:val="5"/>
            <w:tcBorders>
              <w:top w:val="single" w:sz="4" w:space="0" w:color="auto"/>
              <w:left w:val="nil"/>
              <w:bottom w:val="nil"/>
              <w:right w:val="single" w:sz="4" w:space="0" w:color="000000"/>
            </w:tcBorders>
            <w:shd w:val="clear" w:color="auto" w:fill="auto"/>
            <w:vAlign w:val="center"/>
            <w:hideMark/>
          </w:tcPr>
          <w:p w14:paraId="67660641"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r>
      <w:tr w:rsidR="00884297" w:rsidRPr="005518DD" w14:paraId="2D37262B" w14:textId="77777777" w:rsidTr="00884297">
        <w:trPr>
          <w:trHeight w:val="420"/>
          <w:jc w:val="center"/>
        </w:trPr>
        <w:tc>
          <w:tcPr>
            <w:tcW w:w="1887" w:type="dxa"/>
            <w:tcBorders>
              <w:top w:val="nil"/>
              <w:left w:val="single" w:sz="4" w:space="0" w:color="auto"/>
              <w:bottom w:val="nil"/>
              <w:right w:val="nil"/>
            </w:tcBorders>
            <w:shd w:val="clear" w:color="auto" w:fill="auto"/>
            <w:vAlign w:val="bottom"/>
            <w:hideMark/>
          </w:tcPr>
          <w:p w14:paraId="4D4D8AE0"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hindu </w:t>
            </w:r>
          </w:p>
        </w:tc>
        <w:tc>
          <w:tcPr>
            <w:tcW w:w="807" w:type="dxa"/>
            <w:vMerge w:val="restart"/>
            <w:tcBorders>
              <w:top w:val="nil"/>
              <w:left w:val="single" w:sz="4" w:space="0" w:color="auto"/>
              <w:bottom w:val="single" w:sz="4" w:space="0" w:color="000000"/>
              <w:right w:val="nil"/>
            </w:tcBorders>
            <w:shd w:val="clear" w:color="auto" w:fill="auto"/>
            <w:noWrap/>
            <w:vAlign w:val="center"/>
            <w:hideMark/>
          </w:tcPr>
          <w:p w14:paraId="32D587F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2250</w:t>
            </w:r>
          </w:p>
        </w:tc>
        <w:tc>
          <w:tcPr>
            <w:tcW w:w="850" w:type="dxa"/>
            <w:tcBorders>
              <w:top w:val="nil"/>
              <w:left w:val="nil"/>
              <w:bottom w:val="nil"/>
              <w:right w:val="nil"/>
            </w:tcBorders>
            <w:shd w:val="clear" w:color="auto" w:fill="auto"/>
            <w:noWrap/>
            <w:vAlign w:val="bottom"/>
            <w:hideMark/>
          </w:tcPr>
          <w:p w14:paraId="44CE11B5"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1930</w:t>
            </w:r>
          </w:p>
        </w:tc>
        <w:tc>
          <w:tcPr>
            <w:tcW w:w="992" w:type="dxa"/>
            <w:tcBorders>
              <w:top w:val="nil"/>
              <w:left w:val="nil"/>
              <w:bottom w:val="nil"/>
              <w:right w:val="nil"/>
            </w:tcBorders>
            <w:shd w:val="clear" w:color="auto" w:fill="auto"/>
            <w:noWrap/>
            <w:vAlign w:val="center"/>
            <w:hideMark/>
          </w:tcPr>
          <w:p w14:paraId="308A13B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85.8</w:t>
            </w:r>
          </w:p>
        </w:tc>
        <w:tc>
          <w:tcPr>
            <w:tcW w:w="1701" w:type="dxa"/>
            <w:tcBorders>
              <w:top w:val="nil"/>
              <w:left w:val="nil"/>
              <w:bottom w:val="nil"/>
              <w:right w:val="single" w:sz="4" w:space="0" w:color="auto"/>
            </w:tcBorders>
            <w:shd w:val="clear" w:color="auto" w:fill="auto"/>
            <w:noWrap/>
            <w:vAlign w:val="bottom"/>
            <w:hideMark/>
          </w:tcPr>
          <w:p w14:paraId="3C23077B"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[84.3 , 87.2]</w:t>
            </w:r>
          </w:p>
        </w:tc>
        <w:tc>
          <w:tcPr>
            <w:tcW w:w="784" w:type="dxa"/>
            <w:vMerge w:val="restart"/>
            <w:tcBorders>
              <w:top w:val="nil"/>
              <w:left w:val="single" w:sz="4" w:space="0" w:color="auto"/>
              <w:bottom w:val="single" w:sz="4" w:space="0" w:color="000000"/>
              <w:right w:val="nil"/>
            </w:tcBorders>
            <w:shd w:val="clear" w:color="auto" w:fill="auto"/>
            <w:noWrap/>
            <w:vAlign w:val="center"/>
            <w:hideMark/>
          </w:tcPr>
          <w:p w14:paraId="26E2D5C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2250</w:t>
            </w:r>
          </w:p>
        </w:tc>
        <w:tc>
          <w:tcPr>
            <w:tcW w:w="1254" w:type="dxa"/>
            <w:gridSpan w:val="2"/>
            <w:tcBorders>
              <w:top w:val="nil"/>
              <w:left w:val="nil"/>
              <w:bottom w:val="nil"/>
              <w:right w:val="nil"/>
            </w:tcBorders>
            <w:shd w:val="clear" w:color="auto" w:fill="auto"/>
            <w:noWrap/>
            <w:vAlign w:val="bottom"/>
            <w:hideMark/>
          </w:tcPr>
          <w:p w14:paraId="672FC97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1932</w:t>
            </w:r>
          </w:p>
        </w:tc>
        <w:tc>
          <w:tcPr>
            <w:tcW w:w="713" w:type="dxa"/>
            <w:tcBorders>
              <w:top w:val="nil"/>
              <w:left w:val="nil"/>
              <w:bottom w:val="nil"/>
              <w:right w:val="nil"/>
            </w:tcBorders>
            <w:shd w:val="clear" w:color="auto" w:fill="auto"/>
            <w:noWrap/>
            <w:vAlign w:val="center"/>
            <w:hideMark/>
          </w:tcPr>
          <w:p w14:paraId="2F50F7CE"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85.9</w:t>
            </w:r>
          </w:p>
        </w:tc>
        <w:tc>
          <w:tcPr>
            <w:tcW w:w="1927" w:type="dxa"/>
            <w:tcBorders>
              <w:top w:val="nil"/>
              <w:left w:val="nil"/>
              <w:bottom w:val="nil"/>
              <w:right w:val="single" w:sz="4" w:space="0" w:color="auto"/>
            </w:tcBorders>
            <w:shd w:val="clear" w:color="auto" w:fill="auto"/>
            <w:noWrap/>
            <w:vAlign w:val="bottom"/>
            <w:hideMark/>
          </w:tcPr>
          <w:p w14:paraId="503F734D"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[84.4 , 87.3]</w:t>
            </w:r>
          </w:p>
        </w:tc>
      </w:tr>
      <w:tr w:rsidR="00884297" w:rsidRPr="005518DD" w14:paraId="62F7BBC4" w14:textId="77777777" w:rsidTr="00884297">
        <w:trPr>
          <w:trHeight w:val="420"/>
          <w:jc w:val="center"/>
        </w:trPr>
        <w:tc>
          <w:tcPr>
            <w:tcW w:w="1887" w:type="dxa"/>
            <w:tcBorders>
              <w:top w:val="nil"/>
              <w:left w:val="single" w:sz="4" w:space="0" w:color="auto"/>
              <w:bottom w:val="single" w:sz="4" w:space="0" w:color="auto"/>
              <w:right w:val="nil"/>
            </w:tcBorders>
            <w:shd w:val="clear" w:color="auto" w:fill="auto"/>
            <w:vAlign w:val="bottom"/>
            <w:hideMark/>
          </w:tcPr>
          <w:p w14:paraId="37C00741"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non-hindu</w:t>
            </w:r>
          </w:p>
        </w:tc>
        <w:tc>
          <w:tcPr>
            <w:tcW w:w="807" w:type="dxa"/>
            <w:vMerge/>
            <w:tcBorders>
              <w:top w:val="nil"/>
              <w:left w:val="single" w:sz="4" w:space="0" w:color="auto"/>
              <w:bottom w:val="single" w:sz="4" w:space="0" w:color="000000"/>
              <w:right w:val="nil"/>
            </w:tcBorders>
            <w:vAlign w:val="center"/>
            <w:hideMark/>
          </w:tcPr>
          <w:p w14:paraId="5CE314F7"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single" w:sz="4" w:space="0" w:color="auto"/>
              <w:right w:val="nil"/>
            </w:tcBorders>
            <w:shd w:val="clear" w:color="auto" w:fill="auto"/>
            <w:noWrap/>
            <w:vAlign w:val="bottom"/>
            <w:hideMark/>
          </w:tcPr>
          <w:p w14:paraId="0EA8251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320</w:t>
            </w:r>
          </w:p>
        </w:tc>
        <w:tc>
          <w:tcPr>
            <w:tcW w:w="992" w:type="dxa"/>
            <w:tcBorders>
              <w:top w:val="nil"/>
              <w:left w:val="nil"/>
              <w:bottom w:val="single" w:sz="4" w:space="0" w:color="auto"/>
              <w:right w:val="nil"/>
            </w:tcBorders>
            <w:shd w:val="clear" w:color="auto" w:fill="auto"/>
            <w:noWrap/>
            <w:vAlign w:val="center"/>
            <w:hideMark/>
          </w:tcPr>
          <w:p w14:paraId="63A3C9A1"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14.2</w:t>
            </w:r>
          </w:p>
        </w:tc>
        <w:tc>
          <w:tcPr>
            <w:tcW w:w="1701" w:type="dxa"/>
            <w:tcBorders>
              <w:top w:val="nil"/>
              <w:left w:val="nil"/>
              <w:bottom w:val="single" w:sz="4" w:space="0" w:color="auto"/>
              <w:right w:val="single" w:sz="4" w:space="0" w:color="auto"/>
            </w:tcBorders>
            <w:shd w:val="clear" w:color="auto" w:fill="auto"/>
            <w:noWrap/>
            <w:vAlign w:val="bottom"/>
            <w:hideMark/>
          </w:tcPr>
          <w:p w14:paraId="1D7B235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[12.8 , 15.7]</w:t>
            </w:r>
          </w:p>
        </w:tc>
        <w:tc>
          <w:tcPr>
            <w:tcW w:w="784" w:type="dxa"/>
            <w:vMerge/>
            <w:tcBorders>
              <w:top w:val="nil"/>
              <w:left w:val="single" w:sz="4" w:space="0" w:color="auto"/>
              <w:bottom w:val="single" w:sz="4" w:space="0" w:color="000000"/>
              <w:right w:val="nil"/>
            </w:tcBorders>
            <w:vAlign w:val="center"/>
            <w:hideMark/>
          </w:tcPr>
          <w:p w14:paraId="1808ACFC"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single" w:sz="4" w:space="0" w:color="auto"/>
              <w:right w:val="nil"/>
            </w:tcBorders>
            <w:shd w:val="clear" w:color="auto" w:fill="auto"/>
            <w:noWrap/>
            <w:vAlign w:val="bottom"/>
            <w:hideMark/>
          </w:tcPr>
          <w:p w14:paraId="1FE0FF3D"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318</w:t>
            </w:r>
          </w:p>
        </w:tc>
        <w:tc>
          <w:tcPr>
            <w:tcW w:w="713" w:type="dxa"/>
            <w:tcBorders>
              <w:top w:val="nil"/>
              <w:left w:val="nil"/>
              <w:bottom w:val="single" w:sz="4" w:space="0" w:color="auto"/>
              <w:right w:val="nil"/>
            </w:tcBorders>
            <w:shd w:val="clear" w:color="auto" w:fill="auto"/>
            <w:noWrap/>
            <w:vAlign w:val="center"/>
            <w:hideMark/>
          </w:tcPr>
          <w:p w14:paraId="15AC89C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14.1</w:t>
            </w:r>
          </w:p>
        </w:tc>
        <w:tc>
          <w:tcPr>
            <w:tcW w:w="1927" w:type="dxa"/>
            <w:tcBorders>
              <w:top w:val="nil"/>
              <w:left w:val="nil"/>
              <w:bottom w:val="single" w:sz="4" w:space="0" w:color="auto"/>
              <w:right w:val="single" w:sz="4" w:space="0" w:color="auto"/>
            </w:tcBorders>
            <w:shd w:val="clear" w:color="auto" w:fill="auto"/>
            <w:noWrap/>
            <w:vAlign w:val="bottom"/>
            <w:hideMark/>
          </w:tcPr>
          <w:p w14:paraId="172E36C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[12.7 , 15.6]</w:t>
            </w:r>
          </w:p>
        </w:tc>
      </w:tr>
      <w:tr w:rsidR="00884297" w:rsidRPr="005518DD" w14:paraId="265E115E" w14:textId="77777777" w:rsidTr="00884297">
        <w:trPr>
          <w:trHeight w:val="290"/>
          <w:jc w:val="center"/>
        </w:trPr>
        <w:tc>
          <w:tcPr>
            <w:tcW w:w="1887" w:type="dxa"/>
            <w:tcBorders>
              <w:top w:val="nil"/>
              <w:left w:val="single" w:sz="4" w:space="0" w:color="auto"/>
              <w:bottom w:val="nil"/>
              <w:right w:val="nil"/>
            </w:tcBorders>
            <w:shd w:val="clear" w:color="auto" w:fill="auto"/>
            <w:vAlign w:val="center"/>
            <w:hideMark/>
          </w:tcPr>
          <w:p w14:paraId="54EB41BE" w14:textId="77777777" w:rsidR="00884297" w:rsidRPr="005518DD" w:rsidRDefault="00884297" w:rsidP="00884297">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Type of family</w:t>
            </w:r>
          </w:p>
        </w:tc>
        <w:tc>
          <w:tcPr>
            <w:tcW w:w="4350" w:type="dxa"/>
            <w:gridSpan w:val="4"/>
            <w:tcBorders>
              <w:top w:val="single" w:sz="4" w:space="0" w:color="auto"/>
              <w:left w:val="single" w:sz="4" w:space="0" w:color="auto"/>
              <w:bottom w:val="nil"/>
              <w:right w:val="single" w:sz="4" w:space="0" w:color="000000"/>
            </w:tcBorders>
            <w:shd w:val="clear" w:color="auto" w:fill="auto"/>
            <w:vAlign w:val="center"/>
            <w:hideMark/>
          </w:tcPr>
          <w:p w14:paraId="6045F34F"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c>
          <w:tcPr>
            <w:tcW w:w="4678" w:type="dxa"/>
            <w:gridSpan w:val="5"/>
            <w:tcBorders>
              <w:top w:val="single" w:sz="4" w:space="0" w:color="auto"/>
              <w:left w:val="nil"/>
              <w:bottom w:val="nil"/>
              <w:right w:val="single" w:sz="4" w:space="0" w:color="000000"/>
            </w:tcBorders>
            <w:shd w:val="clear" w:color="auto" w:fill="auto"/>
            <w:vAlign w:val="center"/>
            <w:hideMark/>
          </w:tcPr>
          <w:p w14:paraId="7693FD01"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r>
      <w:tr w:rsidR="00884297" w:rsidRPr="005518DD" w14:paraId="7A0B2754" w14:textId="77777777" w:rsidTr="00884297">
        <w:trPr>
          <w:trHeight w:val="420"/>
          <w:jc w:val="center"/>
        </w:trPr>
        <w:tc>
          <w:tcPr>
            <w:tcW w:w="1887" w:type="dxa"/>
            <w:tcBorders>
              <w:top w:val="nil"/>
              <w:left w:val="single" w:sz="4" w:space="0" w:color="auto"/>
              <w:bottom w:val="nil"/>
              <w:right w:val="nil"/>
            </w:tcBorders>
            <w:shd w:val="clear" w:color="auto" w:fill="auto"/>
            <w:vAlign w:val="bottom"/>
            <w:hideMark/>
          </w:tcPr>
          <w:p w14:paraId="01CCFC53"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Nuclear</w:t>
            </w:r>
          </w:p>
        </w:tc>
        <w:tc>
          <w:tcPr>
            <w:tcW w:w="807" w:type="dxa"/>
            <w:vMerge w:val="restart"/>
            <w:tcBorders>
              <w:top w:val="nil"/>
              <w:left w:val="single" w:sz="4" w:space="0" w:color="auto"/>
              <w:bottom w:val="single" w:sz="4" w:space="0" w:color="000000"/>
              <w:right w:val="nil"/>
            </w:tcBorders>
            <w:shd w:val="clear" w:color="auto" w:fill="auto"/>
            <w:noWrap/>
            <w:vAlign w:val="center"/>
            <w:hideMark/>
          </w:tcPr>
          <w:p w14:paraId="2FF89FF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2250</w:t>
            </w:r>
          </w:p>
        </w:tc>
        <w:tc>
          <w:tcPr>
            <w:tcW w:w="850" w:type="dxa"/>
            <w:tcBorders>
              <w:top w:val="nil"/>
              <w:left w:val="nil"/>
              <w:bottom w:val="nil"/>
              <w:right w:val="nil"/>
            </w:tcBorders>
            <w:shd w:val="clear" w:color="auto" w:fill="auto"/>
            <w:noWrap/>
            <w:vAlign w:val="bottom"/>
            <w:hideMark/>
          </w:tcPr>
          <w:p w14:paraId="701DC030"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883</w:t>
            </w:r>
          </w:p>
        </w:tc>
        <w:tc>
          <w:tcPr>
            <w:tcW w:w="992" w:type="dxa"/>
            <w:tcBorders>
              <w:top w:val="nil"/>
              <w:left w:val="nil"/>
              <w:bottom w:val="nil"/>
              <w:right w:val="nil"/>
            </w:tcBorders>
            <w:shd w:val="clear" w:color="auto" w:fill="auto"/>
            <w:noWrap/>
            <w:vAlign w:val="center"/>
            <w:hideMark/>
          </w:tcPr>
          <w:p w14:paraId="4062F32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39.2</w:t>
            </w:r>
          </w:p>
        </w:tc>
        <w:tc>
          <w:tcPr>
            <w:tcW w:w="1701" w:type="dxa"/>
            <w:tcBorders>
              <w:top w:val="nil"/>
              <w:left w:val="nil"/>
              <w:bottom w:val="nil"/>
              <w:right w:val="single" w:sz="4" w:space="0" w:color="auto"/>
            </w:tcBorders>
            <w:shd w:val="clear" w:color="auto" w:fill="auto"/>
            <w:noWrap/>
            <w:vAlign w:val="bottom"/>
            <w:hideMark/>
          </w:tcPr>
          <w:p w14:paraId="2F166FBD"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[37.2 , 41.3]</w:t>
            </w:r>
          </w:p>
        </w:tc>
        <w:tc>
          <w:tcPr>
            <w:tcW w:w="784" w:type="dxa"/>
            <w:vMerge w:val="restart"/>
            <w:tcBorders>
              <w:top w:val="nil"/>
              <w:left w:val="single" w:sz="4" w:space="0" w:color="auto"/>
              <w:bottom w:val="single" w:sz="4" w:space="0" w:color="000000"/>
              <w:right w:val="nil"/>
            </w:tcBorders>
            <w:shd w:val="clear" w:color="auto" w:fill="auto"/>
            <w:noWrap/>
            <w:vAlign w:val="center"/>
            <w:hideMark/>
          </w:tcPr>
          <w:p w14:paraId="0AC9805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2250</w:t>
            </w:r>
          </w:p>
        </w:tc>
        <w:tc>
          <w:tcPr>
            <w:tcW w:w="1254" w:type="dxa"/>
            <w:gridSpan w:val="2"/>
            <w:tcBorders>
              <w:top w:val="nil"/>
              <w:left w:val="nil"/>
              <w:bottom w:val="nil"/>
              <w:right w:val="nil"/>
            </w:tcBorders>
            <w:shd w:val="clear" w:color="auto" w:fill="auto"/>
            <w:noWrap/>
            <w:vAlign w:val="bottom"/>
            <w:hideMark/>
          </w:tcPr>
          <w:p w14:paraId="6F4CC1B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1387</w:t>
            </w:r>
          </w:p>
        </w:tc>
        <w:tc>
          <w:tcPr>
            <w:tcW w:w="713" w:type="dxa"/>
            <w:tcBorders>
              <w:top w:val="nil"/>
              <w:left w:val="nil"/>
              <w:bottom w:val="nil"/>
              <w:right w:val="nil"/>
            </w:tcBorders>
            <w:shd w:val="clear" w:color="auto" w:fill="auto"/>
            <w:noWrap/>
            <w:vAlign w:val="center"/>
            <w:hideMark/>
          </w:tcPr>
          <w:p w14:paraId="6EB1B52B"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61.6</w:t>
            </w:r>
          </w:p>
        </w:tc>
        <w:tc>
          <w:tcPr>
            <w:tcW w:w="1927" w:type="dxa"/>
            <w:tcBorders>
              <w:top w:val="nil"/>
              <w:left w:val="nil"/>
              <w:bottom w:val="nil"/>
              <w:right w:val="single" w:sz="4" w:space="0" w:color="auto"/>
            </w:tcBorders>
            <w:shd w:val="clear" w:color="auto" w:fill="auto"/>
            <w:noWrap/>
            <w:vAlign w:val="bottom"/>
            <w:hideMark/>
          </w:tcPr>
          <w:p w14:paraId="32802B55"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[59.6 , 63.7]</w:t>
            </w:r>
          </w:p>
        </w:tc>
      </w:tr>
      <w:tr w:rsidR="00884297" w:rsidRPr="005518DD" w14:paraId="2340B960" w14:textId="77777777" w:rsidTr="00884297">
        <w:trPr>
          <w:trHeight w:val="420"/>
          <w:jc w:val="center"/>
        </w:trPr>
        <w:tc>
          <w:tcPr>
            <w:tcW w:w="1887" w:type="dxa"/>
            <w:tcBorders>
              <w:top w:val="nil"/>
              <w:left w:val="single" w:sz="4" w:space="0" w:color="auto"/>
              <w:bottom w:val="single" w:sz="4" w:space="0" w:color="auto"/>
              <w:right w:val="nil"/>
            </w:tcBorders>
            <w:shd w:val="clear" w:color="auto" w:fill="auto"/>
            <w:vAlign w:val="bottom"/>
            <w:hideMark/>
          </w:tcPr>
          <w:p w14:paraId="18F0BE59"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Joint</w:t>
            </w:r>
          </w:p>
        </w:tc>
        <w:tc>
          <w:tcPr>
            <w:tcW w:w="807" w:type="dxa"/>
            <w:vMerge/>
            <w:tcBorders>
              <w:top w:val="nil"/>
              <w:left w:val="single" w:sz="4" w:space="0" w:color="auto"/>
              <w:bottom w:val="single" w:sz="4" w:space="0" w:color="000000"/>
              <w:right w:val="nil"/>
            </w:tcBorders>
            <w:vAlign w:val="center"/>
            <w:hideMark/>
          </w:tcPr>
          <w:p w14:paraId="66C3277C"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single" w:sz="4" w:space="0" w:color="auto"/>
              <w:right w:val="nil"/>
            </w:tcBorders>
            <w:shd w:val="clear" w:color="auto" w:fill="auto"/>
            <w:noWrap/>
            <w:vAlign w:val="bottom"/>
            <w:hideMark/>
          </w:tcPr>
          <w:p w14:paraId="67CEA101"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1367</w:t>
            </w:r>
          </w:p>
        </w:tc>
        <w:tc>
          <w:tcPr>
            <w:tcW w:w="992" w:type="dxa"/>
            <w:tcBorders>
              <w:top w:val="nil"/>
              <w:left w:val="nil"/>
              <w:bottom w:val="single" w:sz="4" w:space="0" w:color="auto"/>
              <w:right w:val="nil"/>
            </w:tcBorders>
            <w:shd w:val="clear" w:color="auto" w:fill="auto"/>
            <w:noWrap/>
            <w:vAlign w:val="center"/>
            <w:hideMark/>
          </w:tcPr>
          <w:p w14:paraId="7D037ED9"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60.8</w:t>
            </w:r>
          </w:p>
        </w:tc>
        <w:tc>
          <w:tcPr>
            <w:tcW w:w="1701" w:type="dxa"/>
            <w:tcBorders>
              <w:top w:val="nil"/>
              <w:left w:val="nil"/>
              <w:bottom w:val="single" w:sz="4" w:space="0" w:color="auto"/>
              <w:right w:val="single" w:sz="4" w:space="0" w:color="auto"/>
            </w:tcBorders>
            <w:shd w:val="clear" w:color="auto" w:fill="auto"/>
            <w:noWrap/>
            <w:vAlign w:val="bottom"/>
            <w:hideMark/>
          </w:tcPr>
          <w:p w14:paraId="0A2642B9"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[58.7 , 62.8]</w:t>
            </w:r>
          </w:p>
        </w:tc>
        <w:tc>
          <w:tcPr>
            <w:tcW w:w="784" w:type="dxa"/>
            <w:vMerge/>
            <w:tcBorders>
              <w:top w:val="nil"/>
              <w:left w:val="single" w:sz="4" w:space="0" w:color="auto"/>
              <w:bottom w:val="single" w:sz="4" w:space="0" w:color="000000"/>
              <w:right w:val="nil"/>
            </w:tcBorders>
            <w:vAlign w:val="center"/>
            <w:hideMark/>
          </w:tcPr>
          <w:p w14:paraId="78DA584B"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single" w:sz="4" w:space="0" w:color="auto"/>
              <w:right w:val="nil"/>
            </w:tcBorders>
            <w:shd w:val="clear" w:color="auto" w:fill="auto"/>
            <w:noWrap/>
            <w:vAlign w:val="bottom"/>
            <w:hideMark/>
          </w:tcPr>
          <w:p w14:paraId="6B7A3213"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863</w:t>
            </w:r>
          </w:p>
        </w:tc>
        <w:tc>
          <w:tcPr>
            <w:tcW w:w="713" w:type="dxa"/>
            <w:tcBorders>
              <w:top w:val="nil"/>
              <w:left w:val="nil"/>
              <w:bottom w:val="single" w:sz="4" w:space="0" w:color="auto"/>
              <w:right w:val="nil"/>
            </w:tcBorders>
            <w:shd w:val="clear" w:color="auto" w:fill="auto"/>
            <w:noWrap/>
            <w:vAlign w:val="center"/>
            <w:hideMark/>
          </w:tcPr>
          <w:p w14:paraId="49DFF46B"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38.4</w:t>
            </w:r>
          </w:p>
        </w:tc>
        <w:tc>
          <w:tcPr>
            <w:tcW w:w="1927" w:type="dxa"/>
            <w:tcBorders>
              <w:top w:val="nil"/>
              <w:left w:val="nil"/>
              <w:bottom w:val="single" w:sz="4" w:space="0" w:color="auto"/>
              <w:right w:val="single" w:sz="4" w:space="0" w:color="auto"/>
            </w:tcBorders>
            <w:shd w:val="clear" w:color="auto" w:fill="auto"/>
            <w:noWrap/>
            <w:vAlign w:val="bottom"/>
            <w:hideMark/>
          </w:tcPr>
          <w:p w14:paraId="2FB08DE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[36.3 , 40.4]</w:t>
            </w:r>
          </w:p>
        </w:tc>
      </w:tr>
      <w:tr w:rsidR="00884297" w:rsidRPr="005518DD" w14:paraId="12C36A98" w14:textId="77777777" w:rsidTr="00884297">
        <w:trPr>
          <w:trHeight w:val="290"/>
          <w:jc w:val="center"/>
        </w:trPr>
        <w:tc>
          <w:tcPr>
            <w:tcW w:w="1887" w:type="dxa"/>
            <w:tcBorders>
              <w:top w:val="nil"/>
              <w:left w:val="single" w:sz="4" w:space="0" w:color="auto"/>
              <w:bottom w:val="nil"/>
              <w:right w:val="nil"/>
            </w:tcBorders>
            <w:shd w:val="clear" w:color="auto" w:fill="auto"/>
            <w:vAlign w:val="center"/>
            <w:hideMark/>
          </w:tcPr>
          <w:p w14:paraId="05146548" w14:textId="77777777" w:rsidR="00884297" w:rsidRPr="005518DD" w:rsidRDefault="00884297" w:rsidP="00884297">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Wealth index</w:t>
            </w:r>
          </w:p>
        </w:tc>
        <w:tc>
          <w:tcPr>
            <w:tcW w:w="4350" w:type="dxa"/>
            <w:gridSpan w:val="4"/>
            <w:tcBorders>
              <w:top w:val="single" w:sz="4" w:space="0" w:color="auto"/>
              <w:left w:val="single" w:sz="4" w:space="0" w:color="auto"/>
              <w:bottom w:val="nil"/>
              <w:right w:val="single" w:sz="4" w:space="0" w:color="000000"/>
            </w:tcBorders>
            <w:shd w:val="clear" w:color="auto" w:fill="auto"/>
            <w:vAlign w:val="center"/>
            <w:hideMark/>
          </w:tcPr>
          <w:p w14:paraId="7A7E209E"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c>
          <w:tcPr>
            <w:tcW w:w="4678" w:type="dxa"/>
            <w:gridSpan w:val="5"/>
            <w:tcBorders>
              <w:top w:val="single" w:sz="4" w:space="0" w:color="auto"/>
              <w:left w:val="nil"/>
              <w:bottom w:val="nil"/>
              <w:right w:val="single" w:sz="4" w:space="0" w:color="000000"/>
            </w:tcBorders>
            <w:shd w:val="clear" w:color="auto" w:fill="auto"/>
            <w:vAlign w:val="center"/>
            <w:hideMark/>
          </w:tcPr>
          <w:p w14:paraId="53B646B5"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r>
      <w:tr w:rsidR="00884297" w:rsidRPr="005518DD" w14:paraId="1452AFA6" w14:textId="77777777" w:rsidTr="00884297">
        <w:trPr>
          <w:trHeight w:val="420"/>
          <w:jc w:val="center"/>
        </w:trPr>
        <w:tc>
          <w:tcPr>
            <w:tcW w:w="1887" w:type="dxa"/>
            <w:tcBorders>
              <w:top w:val="nil"/>
              <w:left w:val="single" w:sz="4" w:space="0" w:color="auto"/>
              <w:bottom w:val="nil"/>
              <w:right w:val="nil"/>
            </w:tcBorders>
            <w:shd w:val="clear" w:color="auto" w:fill="auto"/>
            <w:vAlign w:val="bottom"/>
            <w:hideMark/>
          </w:tcPr>
          <w:p w14:paraId="6DDCFEB7"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low </w:t>
            </w:r>
          </w:p>
        </w:tc>
        <w:tc>
          <w:tcPr>
            <w:tcW w:w="807" w:type="dxa"/>
            <w:vMerge w:val="restart"/>
            <w:tcBorders>
              <w:top w:val="nil"/>
              <w:left w:val="single" w:sz="4" w:space="0" w:color="auto"/>
              <w:bottom w:val="single" w:sz="4" w:space="0" w:color="000000"/>
              <w:right w:val="nil"/>
            </w:tcBorders>
            <w:shd w:val="clear" w:color="auto" w:fill="auto"/>
            <w:noWrap/>
            <w:vAlign w:val="center"/>
            <w:hideMark/>
          </w:tcPr>
          <w:p w14:paraId="5224A6D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2250</w:t>
            </w:r>
          </w:p>
        </w:tc>
        <w:tc>
          <w:tcPr>
            <w:tcW w:w="850" w:type="dxa"/>
            <w:tcBorders>
              <w:top w:val="nil"/>
              <w:left w:val="nil"/>
              <w:bottom w:val="nil"/>
              <w:right w:val="nil"/>
            </w:tcBorders>
            <w:shd w:val="clear" w:color="auto" w:fill="auto"/>
            <w:noWrap/>
            <w:vAlign w:val="bottom"/>
            <w:hideMark/>
          </w:tcPr>
          <w:p w14:paraId="632189C1"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750</w:t>
            </w:r>
          </w:p>
        </w:tc>
        <w:tc>
          <w:tcPr>
            <w:tcW w:w="992" w:type="dxa"/>
            <w:tcBorders>
              <w:top w:val="nil"/>
              <w:left w:val="nil"/>
              <w:bottom w:val="nil"/>
              <w:right w:val="nil"/>
            </w:tcBorders>
            <w:shd w:val="clear" w:color="auto" w:fill="auto"/>
            <w:noWrap/>
            <w:vAlign w:val="center"/>
            <w:hideMark/>
          </w:tcPr>
          <w:p w14:paraId="18AE906D"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33.3</w:t>
            </w:r>
          </w:p>
        </w:tc>
        <w:tc>
          <w:tcPr>
            <w:tcW w:w="1701" w:type="dxa"/>
            <w:tcBorders>
              <w:top w:val="nil"/>
              <w:left w:val="nil"/>
              <w:bottom w:val="nil"/>
              <w:right w:val="single" w:sz="4" w:space="0" w:color="auto"/>
            </w:tcBorders>
            <w:shd w:val="clear" w:color="auto" w:fill="auto"/>
            <w:noWrap/>
            <w:vAlign w:val="bottom"/>
            <w:hideMark/>
          </w:tcPr>
          <w:p w14:paraId="7BE75ADE"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[31.4 , 35.3]</w:t>
            </w:r>
          </w:p>
        </w:tc>
        <w:tc>
          <w:tcPr>
            <w:tcW w:w="784" w:type="dxa"/>
            <w:vMerge w:val="restart"/>
            <w:tcBorders>
              <w:top w:val="nil"/>
              <w:left w:val="single" w:sz="4" w:space="0" w:color="auto"/>
              <w:bottom w:val="single" w:sz="4" w:space="0" w:color="000000"/>
              <w:right w:val="nil"/>
            </w:tcBorders>
            <w:shd w:val="clear" w:color="auto" w:fill="auto"/>
            <w:noWrap/>
            <w:vAlign w:val="center"/>
            <w:hideMark/>
          </w:tcPr>
          <w:p w14:paraId="7595FC7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2250</w:t>
            </w:r>
          </w:p>
        </w:tc>
        <w:tc>
          <w:tcPr>
            <w:tcW w:w="1254" w:type="dxa"/>
            <w:gridSpan w:val="2"/>
            <w:tcBorders>
              <w:top w:val="nil"/>
              <w:left w:val="nil"/>
              <w:bottom w:val="nil"/>
              <w:right w:val="nil"/>
            </w:tcBorders>
            <w:shd w:val="clear" w:color="auto" w:fill="auto"/>
            <w:noWrap/>
            <w:vAlign w:val="bottom"/>
            <w:hideMark/>
          </w:tcPr>
          <w:p w14:paraId="16037152"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750</w:t>
            </w:r>
          </w:p>
        </w:tc>
        <w:tc>
          <w:tcPr>
            <w:tcW w:w="713" w:type="dxa"/>
            <w:tcBorders>
              <w:top w:val="nil"/>
              <w:left w:val="nil"/>
              <w:bottom w:val="nil"/>
              <w:right w:val="nil"/>
            </w:tcBorders>
            <w:shd w:val="clear" w:color="auto" w:fill="auto"/>
            <w:noWrap/>
            <w:vAlign w:val="center"/>
            <w:hideMark/>
          </w:tcPr>
          <w:p w14:paraId="1D1F15A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33.3</w:t>
            </w:r>
          </w:p>
        </w:tc>
        <w:tc>
          <w:tcPr>
            <w:tcW w:w="1927" w:type="dxa"/>
            <w:tcBorders>
              <w:top w:val="nil"/>
              <w:left w:val="nil"/>
              <w:bottom w:val="nil"/>
              <w:right w:val="single" w:sz="4" w:space="0" w:color="auto"/>
            </w:tcBorders>
            <w:shd w:val="clear" w:color="auto" w:fill="auto"/>
            <w:noWrap/>
            <w:vAlign w:val="bottom"/>
            <w:hideMark/>
          </w:tcPr>
          <w:p w14:paraId="4C8E90B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[31.4 , 35.3]</w:t>
            </w:r>
          </w:p>
        </w:tc>
      </w:tr>
      <w:tr w:rsidR="00884297" w:rsidRPr="005518DD" w14:paraId="37AE4C8C" w14:textId="77777777" w:rsidTr="00884297">
        <w:trPr>
          <w:trHeight w:val="420"/>
          <w:jc w:val="center"/>
        </w:trPr>
        <w:tc>
          <w:tcPr>
            <w:tcW w:w="1887" w:type="dxa"/>
            <w:tcBorders>
              <w:top w:val="nil"/>
              <w:left w:val="single" w:sz="4" w:space="0" w:color="auto"/>
              <w:bottom w:val="nil"/>
              <w:right w:val="nil"/>
            </w:tcBorders>
            <w:shd w:val="clear" w:color="auto" w:fill="auto"/>
            <w:vAlign w:val="bottom"/>
            <w:hideMark/>
          </w:tcPr>
          <w:p w14:paraId="43292DC0"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middle </w:t>
            </w:r>
          </w:p>
        </w:tc>
        <w:tc>
          <w:tcPr>
            <w:tcW w:w="807" w:type="dxa"/>
            <w:vMerge/>
            <w:tcBorders>
              <w:top w:val="nil"/>
              <w:left w:val="single" w:sz="4" w:space="0" w:color="auto"/>
              <w:bottom w:val="single" w:sz="4" w:space="0" w:color="000000"/>
              <w:right w:val="nil"/>
            </w:tcBorders>
            <w:vAlign w:val="center"/>
            <w:hideMark/>
          </w:tcPr>
          <w:p w14:paraId="1DCCEC4E"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nil"/>
              <w:right w:val="nil"/>
            </w:tcBorders>
            <w:shd w:val="clear" w:color="auto" w:fill="auto"/>
            <w:noWrap/>
            <w:vAlign w:val="bottom"/>
            <w:hideMark/>
          </w:tcPr>
          <w:p w14:paraId="59921FB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750</w:t>
            </w:r>
          </w:p>
        </w:tc>
        <w:tc>
          <w:tcPr>
            <w:tcW w:w="992" w:type="dxa"/>
            <w:tcBorders>
              <w:top w:val="nil"/>
              <w:left w:val="nil"/>
              <w:bottom w:val="nil"/>
              <w:right w:val="nil"/>
            </w:tcBorders>
            <w:shd w:val="clear" w:color="auto" w:fill="auto"/>
            <w:noWrap/>
            <w:vAlign w:val="center"/>
            <w:hideMark/>
          </w:tcPr>
          <w:p w14:paraId="55D8605D"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33.3</w:t>
            </w:r>
          </w:p>
        </w:tc>
        <w:tc>
          <w:tcPr>
            <w:tcW w:w="1701" w:type="dxa"/>
            <w:tcBorders>
              <w:top w:val="nil"/>
              <w:left w:val="nil"/>
              <w:bottom w:val="nil"/>
              <w:right w:val="single" w:sz="4" w:space="0" w:color="auto"/>
            </w:tcBorders>
            <w:shd w:val="clear" w:color="auto" w:fill="auto"/>
            <w:noWrap/>
            <w:vAlign w:val="bottom"/>
            <w:hideMark/>
          </w:tcPr>
          <w:p w14:paraId="68F5AD4B"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[31.4 , 35.3]</w:t>
            </w:r>
          </w:p>
        </w:tc>
        <w:tc>
          <w:tcPr>
            <w:tcW w:w="784" w:type="dxa"/>
            <w:vMerge/>
            <w:tcBorders>
              <w:top w:val="nil"/>
              <w:left w:val="single" w:sz="4" w:space="0" w:color="auto"/>
              <w:bottom w:val="single" w:sz="4" w:space="0" w:color="000000"/>
              <w:right w:val="nil"/>
            </w:tcBorders>
            <w:vAlign w:val="center"/>
            <w:hideMark/>
          </w:tcPr>
          <w:p w14:paraId="34060A76"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nil"/>
              <w:right w:val="nil"/>
            </w:tcBorders>
            <w:shd w:val="clear" w:color="auto" w:fill="auto"/>
            <w:noWrap/>
            <w:vAlign w:val="bottom"/>
            <w:hideMark/>
          </w:tcPr>
          <w:p w14:paraId="66CC202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750</w:t>
            </w:r>
          </w:p>
        </w:tc>
        <w:tc>
          <w:tcPr>
            <w:tcW w:w="713" w:type="dxa"/>
            <w:tcBorders>
              <w:top w:val="nil"/>
              <w:left w:val="nil"/>
              <w:bottom w:val="nil"/>
              <w:right w:val="nil"/>
            </w:tcBorders>
            <w:shd w:val="clear" w:color="auto" w:fill="auto"/>
            <w:noWrap/>
            <w:vAlign w:val="center"/>
            <w:hideMark/>
          </w:tcPr>
          <w:p w14:paraId="3FF9E5A9"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33.3</w:t>
            </w:r>
          </w:p>
        </w:tc>
        <w:tc>
          <w:tcPr>
            <w:tcW w:w="1927" w:type="dxa"/>
            <w:tcBorders>
              <w:top w:val="nil"/>
              <w:left w:val="nil"/>
              <w:bottom w:val="nil"/>
              <w:right w:val="single" w:sz="4" w:space="0" w:color="auto"/>
            </w:tcBorders>
            <w:shd w:val="clear" w:color="auto" w:fill="auto"/>
            <w:noWrap/>
            <w:vAlign w:val="bottom"/>
            <w:hideMark/>
          </w:tcPr>
          <w:p w14:paraId="70EC6367"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[31.4 , 35.3]</w:t>
            </w:r>
          </w:p>
        </w:tc>
      </w:tr>
      <w:tr w:rsidR="00884297" w:rsidRPr="005518DD" w14:paraId="300B1D64" w14:textId="77777777" w:rsidTr="00884297">
        <w:trPr>
          <w:trHeight w:val="420"/>
          <w:jc w:val="center"/>
        </w:trPr>
        <w:tc>
          <w:tcPr>
            <w:tcW w:w="1887" w:type="dxa"/>
            <w:tcBorders>
              <w:top w:val="nil"/>
              <w:left w:val="single" w:sz="4" w:space="0" w:color="auto"/>
              <w:bottom w:val="single" w:sz="4" w:space="0" w:color="auto"/>
              <w:right w:val="nil"/>
            </w:tcBorders>
            <w:shd w:val="clear" w:color="auto" w:fill="auto"/>
            <w:vAlign w:val="bottom"/>
            <w:hideMark/>
          </w:tcPr>
          <w:p w14:paraId="34BB6084"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lastRenderedPageBreak/>
              <w:t xml:space="preserve">high </w:t>
            </w:r>
          </w:p>
        </w:tc>
        <w:tc>
          <w:tcPr>
            <w:tcW w:w="807" w:type="dxa"/>
            <w:vMerge/>
            <w:tcBorders>
              <w:top w:val="nil"/>
              <w:left w:val="single" w:sz="4" w:space="0" w:color="auto"/>
              <w:bottom w:val="single" w:sz="4" w:space="0" w:color="000000"/>
              <w:right w:val="nil"/>
            </w:tcBorders>
            <w:vAlign w:val="center"/>
            <w:hideMark/>
          </w:tcPr>
          <w:p w14:paraId="137270A3"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single" w:sz="4" w:space="0" w:color="auto"/>
              <w:right w:val="nil"/>
            </w:tcBorders>
            <w:shd w:val="clear" w:color="auto" w:fill="auto"/>
            <w:noWrap/>
            <w:vAlign w:val="bottom"/>
            <w:hideMark/>
          </w:tcPr>
          <w:p w14:paraId="2857D809"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750</w:t>
            </w:r>
          </w:p>
        </w:tc>
        <w:tc>
          <w:tcPr>
            <w:tcW w:w="992" w:type="dxa"/>
            <w:tcBorders>
              <w:top w:val="nil"/>
              <w:left w:val="nil"/>
              <w:bottom w:val="single" w:sz="4" w:space="0" w:color="auto"/>
              <w:right w:val="nil"/>
            </w:tcBorders>
            <w:shd w:val="clear" w:color="auto" w:fill="auto"/>
            <w:noWrap/>
            <w:vAlign w:val="center"/>
            <w:hideMark/>
          </w:tcPr>
          <w:p w14:paraId="4D079B4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33.3</w:t>
            </w:r>
          </w:p>
        </w:tc>
        <w:tc>
          <w:tcPr>
            <w:tcW w:w="1701" w:type="dxa"/>
            <w:tcBorders>
              <w:top w:val="nil"/>
              <w:left w:val="nil"/>
              <w:bottom w:val="single" w:sz="4" w:space="0" w:color="auto"/>
              <w:right w:val="single" w:sz="4" w:space="0" w:color="auto"/>
            </w:tcBorders>
            <w:shd w:val="clear" w:color="auto" w:fill="auto"/>
            <w:noWrap/>
            <w:vAlign w:val="bottom"/>
            <w:hideMark/>
          </w:tcPr>
          <w:p w14:paraId="37DD9E22"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[31.4 , 35.3]</w:t>
            </w:r>
          </w:p>
        </w:tc>
        <w:tc>
          <w:tcPr>
            <w:tcW w:w="784" w:type="dxa"/>
            <w:vMerge/>
            <w:tcBorders>
              <w:top w:val="nil"/>
              <w:left w:val="single" w:sz="4" w:space="0" w:color="auto"/>
              <w:bottom w:val="single" w:sz="4" w:space="0" w:color="000000"/>
              <w:right w:val="nil"/>
            </w:tcBorders>
            <w:vAlign w:val="center"/>
            <w:hideMark/>
          </w:tcPr>
          <w:p w14:paraId="4C084AEE"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single" w:sz="4" w:space="0" w:color="auto"/>
              <w:right w:val="nil"/>
            </w:tcBorders>
            <w:shd w:val="clear" w:color="auto" w:fill="auto"/>
            <w:noWrap/>
            <w:vAlign w:val="bottom"/>
            <w:hideMark/>
          </w:tcPr>
          <w:p w14:paraId="752F585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750</w:t>
            </w:r>
          </w:p>
        </w:tc>
        <w:tc>
          <w:tcPr>
            <w:tcW w:w="713" w:type="dxa"/>
            <w:tcBorders>
              <w:top w:val="nil"/>
              <w:left w:val="nil"/>
              <w:bottom w:val="single" w:sz="4" w:space="0" w:color="auto"/>
              <w:right w:val="nil"/>
            </w:tcBorders>
            <w:shd w:val="clear" w:color="auto" w:fill="auto"/>
            <w:noWrap/>
            <w:vAlign w:val="center"/>
            <w:hideMark/>
          </w:tcPr>
          <w:p w14:paraId="345DC1B3"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33.3</w:t>
            </w:r>
          </w:p>
        </w:tc>
        <w:tc>
          <w:tcPr>
            <w:tcW w:w="1927" w:type="dxa"/>
            <w:tcBorders>
              <w:top w:val="nil"/>
              <w:left w:val="nil"/>
              <w:bottom w:val="single" w:sz="4" w:space="0" w:color="auto"/>
              <w:right w:val="single" w:sz="4" w:space="0" w:color="auto"/>
            </w:tcBorders>
            <w:shd w:val="clear" w:color="auto" w:fill="auto"/>
            <w:noWrap/>
            <w:vAlign w:val="bottom"/>
            <w:hideMark/>
          </w:tcPr>
          <w:p w14:paraId="0BDCC8A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[31.4 , 35.3]</w:t>
            </w:r>
          </w:p>
        </w:tc>
      </w:tr>
      <w:tr w:rsidR="00884297" w:rsidRPr="005518DD" w14:paraId="0981B107" w14:textId="77777777" w:rsidTr="00884297">
        <w:trPr>
          <w:trHeight w:val="420"/>
          <w:jc w:val="center"/>
        </w:trPr>
        <w:tc>
          <w:tcPr>
            <w:tcW w:w="1887" w:type="dxa"/>
            <w:tcBorders>
              <w:top w:val="nil"/>
              <w:left w:val="single" w:sz="4" w:space="0" w:color="auto"/>
              <w:bottom w:val="nil"/>
              <w:right w:val="nil"/>
            </w:tcBorders>
            <w:shd w:val="clear" w:color="auto" w:fill="auto"/>
            <w:vAlign w:val="center"/>
            <w:hideMark/>
          </w:tcPr>
          <w:p w14:paraId="357353EE" w14:textId="77777777" w:rsidR="00884297" w:rsidRPr="005518DD" w:rsidRDefault="00884297" w:rsidP="00884297">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Mother's Education </w:t>
            </w:r>
          </w:p>
        </w:tc>
        <w:tc>
          <w:tcPr>
            <w:tcW w:w="4350" w:type="dxa"/>
            <w:gridSpan w:val="4"/>
            <w:tcBorders>
              <w:top w:val="single" w:sz="4" w:space="0" w:color="auto"/>
              <w:left w:val="single" w:sz="4" w:space="0" w:color="auto"/>
              <w:bottom w:val="nil"/>
              <w:right w:val="single" w:sz="4" w:space="0" w:color="000000"/>
            </w:tcBorders>
            <w:shd w:val="clear" w:color="auto" w:fill="auto"/>
            <w:vAlign w:val="center"/>
            <w:hideMark/>
          </w:tcPr>
          <w:p w14:paraId="246799B2"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c>
          <w:tcPr>
            <w:tcW w:w="4678" w:type="dxa"/>
            <w:gridSpan w:val="5"/>
            <w:tcBorders>
              <w:top w:val="single" w:sz="4" w:space="0" w:color="auto"/>
              <w:left w:val="nil"/>
              <w:bottom w:val="nil"/>
              <w:right w:val="single" w:sz="4" w:space="0" w:color="000000"/>
            </w:tcBorders>
            <w:shd w:val="clear" w:color="auto" w:fill="auto"/>
            <w:vAlign w:val="center"/>
            <w:hideMark/>
          </w:tcPr>
          <w:p w14:paraId="357FF909"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r>
      <w:tr w:rsidR="00884297" w:rsidRPr="005518DD" w14:paraId="62E23220" w14:textId="77777777" w:rsidTr="00884297">
        <w:trPr>
          <w:trHeight w:val="420"/>
          <w:jc w:val="center"/>
        </w:trPr>
        <w:tc>
          <w:tcPr>
            <w:tcW w:w="1887" w:type="dxa"/>
            <w:tcBorders>
              <w:top w:val="nil"/>
              <w:left w:val="single" w:sz="4" w:space="0" w:color="auto"/>
              <w:bottom w:val="nil"/>
              <w:right w:val="nil"/>
            </w:tcBorders>
            <w:shd w:val="clear" w:color="auto" w:fill="auto"/>
            <w:vAlign w:val="bottom"/>
            <w:hideMark/>
          </w:tcPr>
          <w:p w14:paraId="4F711C74"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Illiterate</w:t>
            </w:r>
          </w:p>
        </w:tc>
        <w:tc>
          <w:tcPr>
            <w:tcW w:w="807" w:type="dxa"/>
            <w:vMerge w:val="restart"/>
            <w:tcBorders>
              <w:top w:val="nil"/>
              <w:left w:val="single" w:sz="4" w:space="0" w:color="auto"/>
              <w:bottom w:val="single" w:sz="4" w:space="0" w:color="000000"/>
              <w:right w:val="nil"/>
            </w:tcBorders>
            <w:shd w:val="clear" w:color="auto" w:fill="auto"/>
            <w:noWrap/>
            <w:vAlign w:val="center"/>
            <w:hideMark/>
          </w:tcPr>
          <w:p w14:paraId="415D6FD9"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2250</w:t>
            </w:r>
          </w:p>
        </w:tc>
        <w:tc>
          <w:tcPr>
            <w:tcW w:w="850" w:type="dxa"/>
            <w:tcBorders>
              <w:top w:val="nil"/>
              <w:left w:val="nil"/>
              <w:bottom w:val="nil"/>
              <w:right w:val="nil"/>
            </w:tcBorders>
            <w:shd w:val="clear" w:color="auto" w:fill="auto"/>
            <w:noWrap/>
            <w:vAlign w:val="bottom"/>
            <w:hideMark/>
          </w:tcPr>
          <w:p w14:paraId="3898AC47"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782</w:t>
            </w:r>
          </w:p>
        </w:tc>
        <w:tc>
          <w:tcPr>
            <w:tcW w:w="992" w:type="dxa"/>
            <w:tcBorders>
              <w:top w:val="nil"/>
              <w:left w:val="nil"/>
              <w:bottom w:val="nil"/>
              <w:right w:val="nil"/>
            </w:tcBorders>
            <w:shd w:val="clear" w:color="auto" w:fill="auto"/>
            <w:noWrap/>
            <w:vAlign w:val="center"/>
            <w:hideMark/>
          </w:tcPr>
          <w:p w14:paraId="5415EE77"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34.8</w:t>
            </w:r>
          </w:p>
        </w:tc>
        <w:tc>
          <w:tcPr>
            <w:tcW w:w="1701" w:type="dxa"/>
            <w:tcBorders>
              <w:top w:val="nil"/>
              <w:left w:val="nil"/>
              <w:bottom w:val="nil"/>
              <w:right w:val="single" w:sz="4" w:space="0" w:color="auto"/>
            </w:tcBorders>
            <w:shd w:val="clear" w:color="auto" w:fill="auto"/>
            <w:noWrap/>
            <w:vAlign w:val="bottom"/>
            <w:hideMark/>
          </w:tcPr>
          <w:p w14:paraId="686A40CA"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[32.8 , 36.7]</w:t>
            </w:r>
          </w:p>
        </w:tc>
        <w:tc>
          <w:tcPr>
            <w:tcW w:w="784" w:type="dxa"/>
            <w:vMerge w:val="restart"/>
            <w:tcBorders>
              <w:top w:val="nil"/>
              <w:left w:val="single" w:sz="4" w:space="0" w:color="auto"/>
              <w:bottom w:val="single" w:sz="4" w:space="0" w:color="000000"/>
              <w:right w:val="nil"/>
            </w:tcBorders>
            <w:shd w:val="clear" w:color="auto" w:fill="auto"/>
            <w:noWrap/>
            <w:vAlign w:val="center"/>
            <w:hideMark/>
          </w:tcPr>
          <w:p w14:paraId="4F44855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2250</w:t>
            </w:r>
          </w:p>
        </w:tc>
        <w:tc>
          <w:tcPr>
            <w:tcW w:w="1254" w:type="dxa"/>
            <w:gridSpan w:val="2"/>
            <w:tcBorders>
              <w:top w:val="nil"/>
              <w:left w:val="nil"/>
              <w:bottom w:val="nil"/>
              <w:right w:val="nil"/>
            </w:tcBorders>
            <w:shd w:val="clear" w:color="auto" w:fill="auto"/>
            <w:noWrap/>
            <w:vAlign w:val="bottom"/>
            <w:hideMark/>
          </w:tcPr>
          <w:p w14:paraId="12BCFD8E"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709</w:t>
            </w:r>
          </w:p>
        </w:tc>
        <w:tc>
          <w:tcPr>
            <w:tcW w:w="713" w:type="dxa"/>
            <w:tcBorders>
              <w:top w:val="nil"/>
              <w:left w:val="nil"/>
              <w:bottom w:val="nil"/>
              <w:right w:val="nil"/>
            </w:tcBorders>
            <w:shd w:val="clear" w:color="auto" w:fill="auto"/>
            <w:noWrap/>
            <w:vAlign w:val="center"/>
            <w:hideMark/>
          </w:tcPr>
          <w:p w14:paraId="7757EFF9"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31.5</w:t>
            </w:r>
          </w:p>
        </w:tc>
        <w:tc>
          <w:tcPr>
            <w:tcW w:w="1927" w:type="dxa"/>
            <w:tcBorders>
              <w:top w:val="nil"/>
              <w:left w:val="nil"/>
              <w:bottom w:val="nil"/>
              <w:right w:val="single" w:sz="4" w:space="0" w:color="auto"/>
            </w:tcBorders>
            <w:shd w:val="clear" w:color="auto" w:fill="auto"/>
            <w:noWrap/>
            <w:vAlign w:val="bottom"/>
            <w:hideMark/>
          </w:tcPr>
          <w:p w14:paraId="039E16ED"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[29.6 , 33.4]</w:t>
            </w:r>
          </w:p>
        </w:tc>
      </w:tr>
      <w:tr w:rsidR="00884297" w:rsidRPr="005518DD" w14:paraId="3323B647" w14:textId="77777777" w:rsidTr="00884297">
        <w:trPr>
          <w:trHeight w:val="420"/>
          <w:jc w:val="center"/>
        </w:trPr>
        <w:tc>
          <w:tcPr>
            <w:tcW w:w="1887" w:type="dxa"/>
            <w:tcBorders>
              <w:top w:val="nil"/>
              <w:left w:val="single" w:sz="4" w:space="0" w:color="auto"/>
              <w:bottom w:val="nil"/>
              <w:right w:val="nil"/>
            </w:tcBorders>
            <w:shd w:val="clear" w:color="auto" w:fill="auto"/>
            <w:vAlign w:val="bottom"/>
            <w:hideMark/>
          </w:tcPr>
          <w:p w14:paraId="1AA9E007"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upto class 8th</w:t>
            </w:r>
          </w:p>
        </w:tc>
        <w:tc>
          <w:tcPr>
            <w:tcW w:w="807" w:type="dxa"/>
            <w:vMerge/>
            <w:tcBorders>
              <w:top w:val="nil"/>
              <w:left w:val="single" w:sz="4" w:space="0" w:color="auto"/>
              <w:bottom w:val="single" w:sz="4" w:space="0" w:color="000000"/>
              <w:right w:val="nil"/>
            </w:tcBorders>
            <w:vAlign w:val="center"/>
            <w:hideMark/>
          </w:tcPr>
          <w:p w14:paraId="02041D53"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nil"/>
              <w:right w:val="nil"/>
            </w:tcBorders>
            <w:shd w:val="clear" w:color="auto" w:fill="auto"/>
            <w:noWrap/>
            <w:vAlign w:val="bottom"/>
            <w:hideMark/>
          </w:tcPr>
          <w:p w14:paraId="72E5B62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510</w:t>
            </w:r>
          </w:p>
        </w:tc>
        <w:tc>
          <w:tcPr>
            <w:tcW w:w="992" w:type="dxa"/>
            <w:tcBorders>
              <w:top w:val="nil"/>
              <w:left w:val="nil"/>
              <w:bottom w:val="nil"/>
              <w:right w:val="nil"/>
            </w:tcBorders>
            <w:shd w:val="clear" w:color="auto" w:fill="auto"/>
            <w:noWrap/>
            <w:vAlign w:val="center"/>
            <w:hideMark/>
          </w:tcPr>
          <w:p w14:paraId="71897DB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22.7</w:t>
            </w:r>
          </w:p>
        </w:tc>
        <w:tc>
          <w:tcPr>
            <w:tcW w:w="1701" w:type="dxa"/>
            <w:tcBorders>
              <w:top w:val="nil"/>
              <w:left w:val="nil"/>
              <w:bottom w:val="nil"/>
              <w:right w:val="single" w:sz="4" w:space="0" w:color="auto"/>
            </w:tcBorders>
            <w:shd w:val="clear" w:color="auto" w:fill="auto"/>
            <w:noWrap/>
            <w:vAlign w:val="bottom"/>
            <w:hideMark/>
          </w:tcPr>
          <w:p w14:paraId="42A99367"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[20.9 , 24.4]</w:t>
            </w:r>
          </w:p>
        </w:tc>
        <w:tc>
          <w:tcPr>
            <w:tcW w:w="784" w:type="dxa"/>
            <w:vMerge/>
            <w:tcBorders>
              <w:top w:val="nil"/>
              <w:left w:val="single" w:sz="4" w:space="0" w:color="auto"/>
              <w:bottom w:val="single" w:sz="4" w:space="0" w:color="000000"/>
              <w:right w:val="nil"/>
            </w:tcBorders>
            <w:vAlign w:val="center"/>
            <w:hideMark/>
          </w:tcPr>
          <w:p w14:paraId="7E88A4DD"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nil"/>
              <w:right w:val="nil"/>
            </w:tcBorders>
            <w:shd w:val="clear" w:color="auto" w:fill="auto"/>
            <w:noWrap/>
            <w:vAlign w:val="bottom"/>
            <w:hideMark/>
          </w:tcPr>
          <w:p w14:paraId="5B29B94E"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570</w:t>
            </w:r>
          </w:p>
        </w:tc>
        <w:tc>
          <w:tcPr>
            <w:tcW w:w="713" w:type="dxa"/>
            <w:tcBorders>
              <w:top w:val="nil"/>
              <w:left w:val="nil"/>
              <w:bottom w:val="nil"/>
              <w:right w:val="nil"/>
            </w:tcBorders>
            <w:shd w:val="clear" w:color="auto" w:fill="auto"/>
            <w:noWrap/>
            <w:vAlign w:val="center"/>
            <w:hideMark/>
          </w:tcPr>
          <w:p w14:paraId="6AB6CB7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25.3</w:t>
            </w:r>
          </w:p>
        </w:tc>
        <w:tc>
          <w:tcPr>
            <w:tcW w:w="1927" w:type="dxa"/>
            <w:tcBorders>
              <w:top w:val="nil"/>
              <w:left w:val="nil"/>
              <w:bottom w:val="nil"/>
              <w:right w:val="single" w:sz="4" w:space="0" w:color="auto"/>
            </w:tcBorders>
            <w:shd w:val="clear" w:color="auto" w:fill="auto"/>
            <w:noWrap/>
            <w:vAlign w:val="bottom"/>
            <w:hideMark/>
          </w:tcPr>
          <w:p w14:paraId="01A85DD0"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[23.5 , 27.1]</w:t>
            </w:r>
          </w:p>
        </w:tc>
      </w:tr>
      <w:tr w:rsidR="00884297" w:rsidRPr="005518DD" w14:paraId="6D627B58" w14:textId="77777777" w:rsidTr="00884297">
        <w:trPr>
          <w:trHeight w:val="420"/>
          <w:jc w:val="center"/>
        </w:trPr>
        <w:tc>
          <w:tcPr>
            <w:tcW w:w="1887" w:type="dxa"/>
            <w:tcBorders>
              <w:top w:val="nil"/>
              <w:left w:val="single" w:sz="4" w:space="0" w:color="auto"/>
              <w:bottom w:val="single" w:sz="4" w:space="0" w:color="auto"/>
              <w:right w:val="nil"/>
            </w:tcBorders>
            <w:shd w:val="clear" w:color="auto" w:fill="auto"/>
            <w:vAlign w:val="bottom"/>
            <w:hideMark/>
          </w:tcPr>
          <w:p w14:paraId="7C1480BB"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above class 8th</w:t>
            </w:r>
          </w:p>
        </w:tc>
        <w:tc>
          <w:tcPr>
            <w:tcW w:w="807" w:type="dxa"/>
            <w:vMerge/>
            <w:tcBorders>
              <w:top w:val="nil"/>
              <w:left w:val="single" w:sz="4" w:space="0" w:color="auto"/>
              <w:bottom w:val="single" w:sz="4" w:space="0" w:color="000000"/>
              <w:right w:val="nil"/>
            </w:tcBorders>
            <w:vAlign w:val="center"/>
            <w:hideMark/>
          </w:tcPr>
          <w:p w14:paraId="399B8174"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single" w:sz="4" w:space="0" w:color="auto"/>
              <w:right w:val="nil"/>
            </w:tcBorders>
            <w:shd w:val="clear" w:color="auto" w:fill="auto"/>
            <w:noWrap/>
            <w:vAlign w:val="bottom"/>
            <w:hideMark/>
          </w:tcPr>
          <w:p w14:paraId="1DC2169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958</w:t>
            </w:r>
          </w:p>
        </w:tc>
        <w:tc>
          <w:tcPr>
            <w:tcW w:w="992" w:type="dxa"/>
            <w:tcBorders>
              <w:top w:val="nil"/>
              <w:left w:val="nil"/>
              <w:bottom w:val="single" w:sz="4" w:space="0" w:color="auto"/>
              <w:right w:val="nil"/>
            </w:tcBorders>
            <w:shd w:val="clear" w:color="auto" w:fill="auto"/>
            <w:noWrap/>
            <w:vAlign w:val="center"/>
            <w:hideMark/>
          </w:tcPr>
          <w:p w14:paraId="39E92AF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42.6</w:t>
            </w:r>
          </w:p>
        </w:tc>
        <w:tc>
          <w:tcPr>
            <w:tcW w:w="1701" w:type="dxa"/>
            <w:tcBorders>
              <w:top w:val="nil"/>
              <w:left w:val="nil"/>
              <w:bottom w:val="single" w:sz="4" w:space="0" w:color="auto"/>
              <w:right w:val="single" w:sz="4" w:space="0" w:color="auto"/>
            </w:tcBorders>
            <w:shd w:val="clear" w:color="auto" w:fill="auto"/>
            <w:noWrap/>
            <w:vAlign w:val="bottom"/>
            <w:hideMark/>
          </w:tcPr>
          <w:p w14:paraId="41233C72"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[40.5 , 44.6]</w:t>
            </w:r>
          </w:p>
        </w:tc>
        <w:tc>
          <w:tcPr>
            <w:tcW w:w="784" w:type="dxa"/>
            <w:vMerge/>
            <w:tcBorders>
              <w:top w:val="nil"/>
              <w:left w:val="single" w:sz="4" w:space="0" w:color="auto"/>
              <w:bottom w:val="single" w:sz="4" w:space="0" w:color="000000"/>
              <w:right w:val="nil"/>
            </w:tcBorders>
            <w:vAlign w:val="center"/>
            <w:hideMark/>
          </w:tcPr>
          <w:p w14:paraId="7FD2CA03"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single" w:sz="4" w:space="0" w:color="auto"/>
              <w:right w:val="nil"/>
            </w:tcBorders>
            <w:shd w:val="clear" w:color="auto" w:fill="auto"/>
            <w:noWrap/>
            <w:vAlign w:val="bottom"/>
            <w:hideMark/>
          </w:tcPr>
          <w:p w14:paraId="549CC4C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971</w:t>
            </w:r>
          </w:p>
        </w:tc>
        <w:tc>
          <w:tcPr>
            <w:tcW w:w="713" w:type="dxa"/>
            <w:tcBorders>
              <w:top w:val="nil"/>
              <w:left w:val="nil"/>
              <w:bottom w:val="single" w:sz="4" w:space="0" w:color="auto"/>
              <w:right w:val="nil"/>
            </w:tcBorders>
            <w:shd w:val="clear" w:color="auto" w:fill="auto"/>
            <w:noWrap/>
            <w:vAlign w:val="center"/>
            <w:hideMark/>
          </w:tcPr>
          <w:p w14:paraId="1D370C72"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43.2</w:t>
            </w:r>
          </w:p>
        </w:tc>
        <w:tc>
          <w:tcPr>
            <w:tcW w:w="1927" w:type="dxa"/>
            <w:tcBorders>
              <w:top w:val="nil"/>
              <w:left w:val="nil"/>
              <w:bottom w:val="single" w:sz="4" w:space="0" w:color="auto"/>
              <w:right w:val="single" w:sz="4" w:space="0" w:color="auto"/>
            </w:tcBorders>
            <w:shd w:val="clear" w:color="auto" w:fill="auto"/>
            <w:noWrap/>
            <w:vAlign w:val="bottom"/>
            <w:hideMark/>
          </w:tcPr>
          <w:p w14:paraId="63E543A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[41.1 , 45.2]</w:t>
            </w:r>
          </w:p>
        </w:tc>
      </w:tr>
      <w:tr w:rsidR="00884297" w:rsidRPr="005518DD" w14:paraId="52BED680" w14:textId="77777777" w:rsidTr="00884297">
        <w:trPr>
          <w:trHeight w:val="420"/>
          <w:jc w:val="center"/>
        </w:trPr>
        <w:tc>
          <w:tcPr>
            <w:tcW w:w="1887" w:type="dxa"/>
            <w:tcBorders>
              <w:top w:val="nil"/>
              <w:left w:val="single" w:sz="4" w:space="0" w:color="auto"/>
              <w:bottom w:val="nil"/>
              <w:right w:val="nil"/>
            </w:tcBorders>
            <w:shd w:val="clear" w:color="auto" w:fill="auto"/>
            <w:vAlign w:val="center"/>
            <w:hideMark/>
          </w:tcPr>
          <w:p w14:paraId="7622D8F3" w14:textId="77777777" w:rsidR="00884297" w:rsidRPr="005518DD" w:rsidRDefault="00884297" w:rsidP="00884297">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Father's Education </w:t>
            </w:r>
          </w:p>
        </w:tc>
        <w:tc>
          <w:tcPr>
            <w:tcW w:w="4350" w:type="dxa"/>
            <w:gridSpan w:val="4"/>
            <w:tcBorders>
              <w:top w:val="single" w:sz="4" w:space="0" w:color="auto"/>
              <w:left w:val="single" w:sz="4" w:space="0" w:color="auto"/>
              <w:bottom w:val="nil"/>
              <w:right w:val="single" w:sz="4" w:space="0" w:color="000000"/>
            </w:tcBorders>
            <w:shd w:val="clear" w:color="auto" w:fill="auto"/>
            <w:vAlign w:val="center"/>
            <w:hideMark/>
          </w:tcPr>
          <w:p w14:paraId="31E9D764"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c>
          <w:tcPr>
            <w:tcW w:w="4678" w:type="dxa"/>
            <w:gridSpan w:val="5"/>
            <w:tcBorders>
              <w:top w:val="single" w:sz="4" w:space="0" w:color="auto"/>
              <w:left w:val="nil"/>
              <w:bottom w:val="nil"/>
              <w:right w:val="single" w:sz="4" w:space="0" w:color="000000"/>
            </w:tcBorders>
            <w:shd w:val="clear" w:color="auto" w:fill="auto"/>
            <w:vAlign w:val="center"/>
            <w:hideMark/>
          </w:tcPr>
          <w:p w14:paraId="72F8ED91"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r>
      <w:tr w:rsidR="00884297" w:rsidRPr="005518DD" w14:paraId="4E7AE322"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vAlign w:val="bottom"/>
            <w:hideMark/>
          </w:tcPr>
          <w:p w14:paraId="7E37CC08"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Illiterate</w:t>
            </w:r>
          </w:p>
        </w:tc>
        <w:tc>
          <w:tcPr>
            <w:tcW w:w="807" w:type="dxa"/>
            <w:vMerge w:val="restart"/>
            <w:tcBorders>
              <w:top w:val="nil"/>
              <w:left w:val="single" w:sz="4" w:space="0" w:color="auto"/>
              <w:bottom w:val="single" w:sz="4" w:space="0" w:color="000000"/>
              <w:right w:val="nil"/>
            </w:tcBorders>
            <w:shd w:val="clear" w:color="auto" w:fill="auto"/>
            <w:noWrap/>
            <w:vAlign w:val="center"/>
            <w:hideMark/>
          </w:tcPr>
          <w:p w14:paraId="3D9B3F73"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2072</w:t>
            </w:r>
          </w:p>
        </w:tc>
        <w:tc>
          <w:tcPr>
            <w:tcW w:w="850" w:type="dxa"/>
            <w:tcBorders>
              <w:top w:val="nil"/>
              <w:left w:val="nil"/>
              <w:bottom w:val="nil"/>
              <w:right w:val="nil"/>
            </w:tcBorders>
            <w:shd w:val="clear" w:color="auto" w:fill="auto"/>
            <w:noWrap/>
            <w:vAlign w:val="bottom"/>
            <w:hideMark/>
          </w:tcPr>
          <w:p w14:paraId="07DDF207"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687</w:t>
            </w:r>
          </w:p>
        </w:tc>
        <w:tc>
          <w:tcPr>
            <w:tcW w:w="992" w:type="dxa"/>
            <w:tcBorders>
              <w:top w:val="nil"/>
              <w:left w:val="nil"/>
              <w:bottom w:val="nil"/>
              <w:right w:val="nil"/>
            </w:tcBorders>
            <w:shd w:val="clear" w:color="auto" w:fill="auto"/>
            <w:noWrap/>
            <w:vAlign w:val="center"/>
            <w:hideMark/>
          </w:tcPr>
          <w:p w14:paraId="689AA273"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33.2</w:t>
            </w:r>
          </w:p>
        </w:tc>
        <w:tc>
          <w:tcPr>
            <w:tcW w:w="1701" w:type="dxa"/>
            <w:tcBorders>
              <w:top w:val="nil"/>
              <w:left w:val="nil"/>
              <w:bottom w:val="nil"/>
              <w:right w:val="single" w:sz="4" w:space="0" w:color="auto"/>
            </w:tcBorders>
            <w:shd w:val="clear" w:color="auto" w:fill="auto"/>
            <w:noWrap/>
            <w:vAlign w:val="bottom"/>
            <w:hideMark/>
          </w:tcPr>
          <w:p w14:paraId="0F57008E"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[31.1 , 35.2]</w:t>
            </w:r>
          </w:p>
        </w:tc>
        <w:tc>
          <w:tcPr>
            <w:tcW w:w="784" w:type="dxa"/>
            <w:vMerge w:val="restart"/>
            <w:tcBorders>
              <w:top w:val="nil"/>
              <w:left w:val="single" w:sz="4" w:space="0" w:color="auto"/>
              <w:bottom w:val="single" w:sz="4" w:space="0" w:color="000000"/>
              <w:right w:val="nil"/>
            </w:tcBorders>
            <w:shd w:val="clear" w:color="auto" w:fill="auto"/>
            <w:noWrap/>
            <w:vAlign w:val="center"/>
            <w:hideMark/>
          </w:tcPr>
          <w:p w14:paraId="17BCF4D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2090</w:t>
            </w:r>
          </w:p>
        </w:tc>
        <w:tc>
          <w:tcPr>
            <w:tcW w:w="1254" w:type="dxa"/>
            <w:gridSpan w:val="2"/>
            <w:tcBorders>
              <w:top w:val="nil"/>
              <w:left w:val="nil"/>
              <w:bottom w:val="nil"/>
              <w:right w:val="nil"/>
            </w:tcBorders>
            <w:shd w:val="clear" w:color="auto" w:fill="auto"/>
            <w:noWrap/>
            <w:vAlign w:val="bottom"/>
            <w:hideMark/>
          </w:tcPr>
          <w:p w14:paraId="4709D13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624</w:t>
            </w:r>
          </w:p>
        </w:tc>
        <w:tc>
          <w:tcPr>
            <w:tcW w:w="713" w:type="dxa"/>
            <w:tcBorders>
              <w:top w:val="nil"/>
              <w:left w:val="nil"/>
              <w:bottom w:val="nil"/>
              <w:right w:val="nil"/>
            </w:tcBorders>
            <w:shd w:val="clear" w:color="auto" w:fill="auto"/>
            <w:noWrap/>
            <w:vAlign w:val="center"/>
            <w:hideMark/>
          </w:tcPr>
          <w:p w14:paraId="5EAC2782"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29.9</w:t>
            </w:r>
          </w:p>
        </w:tc>
        <w:tc>
          <w:tcPr>
            <w:tcW w:w="1927" w:type="dxa"/>
            <w:tcBorders>
              <w:top w:val="nil"/>
              <w:left w:val="nil"/>
              <w:bottom w:val="nil"/>
              <w:right w:val="single" w:sz="4" w:space="0" w:color="auto"/>
            </w:tcBorders>
            <w:shd w:val="clear" w:color="auto" w:fill="auto"/>
            <w:noWrap/>
            <w:vAlign w:val="bottom"/>
            <w:hideMark/>
          </w:tcPr>
          <w:p w14:paraId="0D74A21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[27.9 , 31.8]</w:t>
            </w:r>
          </w:p>
        </w:tc>
      </w:tr>
      <w:tr w:rsidR="00884297" w:rsidRPr="005518DD" w14:paraId="58319EFE"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vAlign w:val="bottom"/>
            <w:hideMark/>
          </w:tcPr>
          <w:p w14:paraId="5B687195"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upto class 8th</w:t>
            </w:r>
          </w:p>
        </w:tc>
        <w:tc>
          <w:tcPr>
            <w:tcW w:w="807" w:type="dxa"/>
            <w:vMerge/>
            <w:tcBorders>
              <w:top w:val="nil"/>
              <w:left w:val="single" w:sz="4" w:space="0" w:color="auto"/>
              <w:bottom w:val="single" w:sz="4" w:space="0" w:color="000000"/>
              <w:right w:val="nil"/>
            </w:tcBorders>
            <w:vAlign w:val="center"/>
            <w:hideMark/>
          </w:tcPr>
          <w:p w14:paraId="50DA3FFD"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nil"/>
              <w:right w:val="nil"/>
            </w:tcBorders>
            <w:shd w:val="clear" w:color="auto" w:fill="auto"/>
            <w:noWrap/>
            <w:vAlign w:val="bottom"/>
            <w:hideMark/>
          </w:tcPr>
          <w:p w14:paraId="5FD5A519"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487</w:t>
            </w:r>
          </w:p>
        </w:tc>
        <w:tc>
          <w:tcPr>
            <w:tcW w:w="992" w:type="dxa"/>
            <w:tcBorders>
              <w:top w:val="nil"/>
              <w:left w:val="nil"/>
              <w:bottom w:val="nil"/>
              <w:right w:val="nil"/>
            </w:tcBorders>
            <w:shd w:val="clear" w:color="auto" w:fill="auto"/>
            <w:noWrap/>
            <w:vAlign w:val="center"/>
            <w:hideMark/>
          </w:tcPr>
          <w:p w14:paraId="222BA845"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23.5</w:t>
            </w:r>
          </w:p>
        </w:tc>
        <w:tc>
          <w:tcPr>
            <w:tcW w:w="1701" w:type="dxa"/>
            <w:tcBorders>
              <w:top w:val="nil"/>
              <w:left w:val="nil"/>
              <w:bottom w:val="nil"/>
              <w:right w:val="single" w:sz="4" w:space="0" w:color="auto"/>
            </w:tcBorders>
            <w:shd w:val="clear" w:color="auto" w:fill="auto"/>
            <w:noWrap/>
            <w:vAlign w:val="bottom"/>
            <w:hideMark/>
          </w:tcPr>
          <w:p w14:paraId="7FE32007"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[21.7 , 25.3]</w:t>
            </w:r>
          </w:p>
        </w:tc>
        <w:tc>
          <w:tcPr>
            <w:tcW w:w="784" w:type="dxa"/>
            <w:vMerge/>
            <w:tcBorders>
              <w:top w:val="nil"/>
              <w:left w:val="single" w:sz="4" w:space="0" w:color="auto"/>
              <w:bottom w:val="single" w:sz="4" w:space="0" w:color="000000"/>
              <w:right w:val="nil"/>
            </w:tcBorders>
            <w:vAlign w:val="center"/>
            <w:hideMark/>
          </w:tcPr>
          <w:p w14:paraId="475098E4"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nil"/>
              <w:right w:val="nil"/>
            </w:tcBorders>
            <w:shd w:val="clear" w:color="auto" w:fill="auto"/>
            <w:noWrap/>
            <w:vAlign w:val="bottom"/>
            <w:hideMark/>
          </w:tcPr>
          <w:p w14:paraId="7A062F7A"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494</w:t>
            </w:r>
          </w:p>
        </w:tc>
        <w:tc>
          <w:tcPr>
            <w:tcW w:w="713" w:type="dxa"/>
            <w:tcBorders>
              <w:top w:val="nil"/>
              <w:left w:val="nil"/>
              <w:bottom w:val="nil"/>
              <w:right w:val="nil"/>
            </w:tcBorders>
            <w:shd w:val="clear" w:color="auto" w:fill="auto"/>
            <w:noWrap/>
            <w:vAlign w:val="center"/>
            <w:hideMark/>
          </w:tcPr>
          <w:p w14:paraId="5A58548E"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23.6</w:t>
            </w:r>
          </w:p>
        </w:tc>
        <w:tc>
          <w:tcPr>
            <w:tcW w:w="1927" w:type="dxa"/>
            <w:tcBorders>
              <w:top w:val="nil"/>
              <w:left w:val="nil"/>
              <w:bottom w:val="nil"/>
              <w:right w:val="single" w:sz="4" w:space="0" w:color="auto"/>
            </w:tcBorders>
            <w:shd w:val="clear" w:color="auto" w:fill="auto"/>
            <w:noWrap/>
            <w:vAlign w:val="bottom"/>
            <w:hideMark/>
          </w:tcPr>
          <w:p w14:paraId="09B0A18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[21.8 , 25.5]</w:t>
            </w:r>
          </w:p>
        </w:tc>
      </w:tr>
      <w:tr w:rsidR="00884297" w:rsidRPr="005518DD" w14:paraId="2BEA3E3B" w14:textId="77777777" w:rsidTr="00884297">
        <w:trPr>
          <w:trHeight w:val="420"/>
          <w:jc w:val="center"/>
        </w:trPr>
        <w:tc>
          <w:tcPr>
            <w:tcW w:w="1887" w:type="dxa"/>
            <w:tcBorders>
              <w:top w:val="nil"/>
              <w:left w:val="single" w:sz="4" w:space="0" w:color="auto"/>
              <w:bottom w:val="single" w:sz="4" w:space="0" w:color="auto"/>
              <w:right w:val="single" w:sz="4" w:space="0" w:color="auto"/>
            </w:tcBorders>
            <w:shd w:val="clear" w:color="auto" w:fill="auto"/>
            <w:vAlign w:val="bottom"/>
            <w:hideMark/>
          </w:tcPr>
          <w:p w14:paraId="02AD6625"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above class 8th</w:t>
            </w:r>
          </w:p>
        </w:tc>
        <w:tc>
          <w:tcPr>
            <w:tcW w:w="807" w:type="dxa"/>
            <w:vMerge/>
            <w:tcBorders>
              <w:top w:val="nil"/>
              <w:left w:val="single" w:sz="4" w:space="0" w:color="auto"/>
              <w:bottom w:val="single" w:sz="4" w:space="0" w:color="000000"/>
              <w:right w:val="nil"/>
            </w:tcBorders>
            <w:vAlign w:val="center"/>
            <w:hideMark/>
          </w:tcPr>
          <w:p w14:paraId="5134542F"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single" w:sz="4" w:space="0" w:color="auto"/>
              <w:right w:val="nil"/>
            </w:tcBorders>
            <w:shd w:val="clear" w:color="auto" w:fill="auto"/>
            <w:noWrap/>
            <w:vAlign w:val="bottom"/>
            <w:hideMark/>
          </w:tcPr>
          <w:p w14:paraId="5F8E7880"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898</w:t>
            </w:r>
          </w:p>
        </w:tc>
        <w:tc>
          <w:tcPr>
            <w:tcW w:w="992" w:type="dxa"/>
            <w:tcBorders>
              <w:top w:val="nil"/>
              <w:left w:val="nil"/>
              <w:bottom w:val="single" w:sz="4" w:space="0" w:color="auto"/>
              <w:right w:val="nil"/>
            </w:tcBorders>
            <w:shd w:val="clear" w:color="auto" w:fill="auto"/>
            <w:noWrap/>
            <w:vAlign w:val="center"/>
            <w:hideMark/>
          </w:tcPr>
          <w:p w14:paraId="77B1A6C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43.3</w:t>
            </w:r>
          </w:p>
        </w:tc>
        <w:tc>
          <w:tcPr>
            <w:tcW w:w="1701" w:type="dxa"/>
            <w:tcBorders>
              <w:top w:val="nil"/>
              <w:left w:val="nil"/>
              <w:bottom w:val="single" w:sz="4" w:space="0" w:color="auto"/>
              <w:right w:val="single" w:sz="4" w:space="0" w:color="auto"/>
            </w:tcBorders>
            <w:shd w:val="clear" w:color="auto" w:fill="auto"/>
            <w:noWrap/>
            <w:vAlign w:val="bottom"/>
            <w:hideMark/>
          </w:tcPr>
          <w:p w14:paraId="75583027"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[41.2 , 45.5]</w:t>
            </w:r>
          </w:p>
        </w:tc>
        <w:tc>
          <w:tcPr>
            <w:tcW w:w="784" w:type="dxa"/>
            <w:vMerge/>
            <w:tcBorders>
              <w:top w:val="nil"/>
              <w:left w:val="single" w:sz="4" w:space="0" w:color="auto"/>
              <w:bottom w:val="single" w:sz="4" w:space="0" w:color="000000"/>
              <w:right w:val="nil"/>
            </w:tcBorders>
            <w:vAlign w:val="center"/>
            <w:hideMark/>
          </w:tcPr>
          <w:p w14:paraId="533C3EC7"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single" w:sz="4" w:space="0" w:color="auto"/>
              <w:right w:val="nil"/>
            </w:tcBorders>
            <w:shd w:val="clear" w:color="auto" w:fill="auto"/>
            <w:noWrap/>
            <w:vAlign w:val="bottom"/>
            <w:hideMark/>
          </w:tcPr>
          <w:p w14:paraId="494146D0"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972</w:t>
            </w:r>
          </w:p>
        </w:tc>
        <w:tc>
          <w:tcPr>
            <w:tcW w:w="713" w:type="dxa"/>
            <w:tcBorders>
              <w:top w:val="nil"/>
              <w:left w:val="nil"/>
              <w:bottom w:val="single" w:sz="4" w:space="0" w:color="auto"/>
              <w:right w:val="nil"/>
            </w:tcBorders>
            <w:shd w:val="clear" w:color="auto" w:fill="auto"/>
            <w:noWrap/>
            <w:vAlign w:val="center"/>
            <w:hideMark/>
          </w:tcPr>
          <w:p w14:paraId="6846705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46.5</w:t>
            </w:r>
          </w:p>
        </w:tc>
        <w:tc>
          <w:tcPr>
            <w:tcW w:w="1927" w:type="dxa"/>
            <w:tcBorders>
              <w:top w:val="nil"/>
              <w:left w:val="nil"/>
              <w:bottom w:val="single" w:sz="4" w:space="0" w:color="auto"/>
              <w:right w:val="single" w:sz="4" w:space="0" w:color="auto"/>
            </w:tcBorders>
            <w:shd w:val="clear" w:color="auto" w:fill="auto"/>
            <w:noWrap/>
            <w:vAlign w:val="bottom"/>
            <w:hideMark/>
          </w:tcPr>
          <w:p w14:paraId="71502D6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[44.4 , 48.6]</w:t>
            </w:r>
          </w:p>
        </w:tc>
      </w:tr>
      <w:tr w:rsidR="00884297" w:rsidRPr="005518DD" w14:paraId="6AA836F8" w14:textId="77777777" w:rsidTr="00884297">
        <w:trPr>
          <w:trHeight w:val="410"/>
          <w:jc w:val="center"/>
        </w:trPr>
        <w:tc>
          <w:tcPr>
            <w:tcW w:w="1887" w:type="dxa"/>
            <w:tcBorders>
              <w:top w:val="nil"/>
              <w:left w:val="single" w:sz="4" w:space="0" w:color="auto"/>
              <w:bottom w:val="nil"/>
              <w:right w:val="nil"/>
            </w:tcBorders>
            <w:shd w:val="clear" w:color="auto" w:fill="auto"/>
            <w:vAlign w:val="center"/>
            <w:hideMark/>
          </w:tcPr>
          <w:p w14:paraId="54621C4C" w14:textId="77777777" w:rsidR="00884297" w:rsidRPr="005518DD" w:rsidRDefault="00884297" w:rsidP="00884297">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Mother's Occupation </w:t>
            </w:r>
          </w:p>
        </w:tc>
        <w:tc>
          <w:tcPr>
            <w:tcW w:w="4350" w:type="dxa"/>
            <w:gridSpan w:val="4"/>
            <w:tcBorders>
              <w:top w:val="single" w:sz="4" w:space="0" w:color="auto"/>
              <w:left w:val="single" w:sz="4" w:space="0" w:color="auto"/>
              <w:bottom w:val="nil"/>
              <w:right w:val="single" w:sz="4" w:space="0" w:color="000000"/>
            </w:tcBorders>
            <w:shd w:val="clear" w:color="auto" w:fill="auto"/>
            <w:vAlign w:val="center"/>
            <w:hideMark/>
          </w:tcPr>
          <w:p w14:paraId="52E478A8"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c>
          <w:tcPr>
            <w:tcW w:w="4678" w:type="dxa"/>
            <w:gridSpan w:val="5"/>
            <w:tcBorders>
              <w:top w:val="single" w:sz="4" w:space="0" w:color="auto"/>
              <w:left w:val="nil"/>
              <w:bottom w:val="nil"/>
              <w:right w:val="single" w:sz="4" w:space="0" w:color="000000"/>
            </w:tcBorders>
            <w:shd w:val="clear" w:color="auto" w:fill="auto"/>
            <w:vAlign w:val="center"/>
            <w:hideMark/>
          </w:tcPr>
          <w:p w14:paraId="21F5B833"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r>
      <w:tr w:rsidR="00884297" w:rsidRPr="005518DD" w14:paraId="366F43D2"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noWrap/>
            <w:vAlign w:val="bottom"/>
            <w:hideMark/>
          </w:tcPr>
          <w:p w14:paraId="5251BC02" w14:textId="77777777" w:rsidR="00884297" w:rsidRPr="005518DD" w:rsidRDefault="00884297" w:rsidP="00884297">
            <w:pPr>
              <w:spacing w:after="0" w:line="240" w:lineRule="auto"/>
              <w:rPr>
                <w:rFonts w:ascii="Times New Roman" w:eastAsia="Times New Roman" w:hAnsi="Times New Roman" w:cs="Times New Roman"/>
                <w:color w:val="000000"/>
                <w:kern w:val="0"/>
                <w:sz w:val="28"/>
                <w:szCs w:val="28"/>
                <w:lang w:eastAsia="en-IN"/>
                <w14:ligatures w14:val="none"/>
              </w:rPr>
            </w:pPr>
            <w:r w:rsidRPr="005518DD">
              <w:rPr>
                <w:rFonts w:ascii="Times New Roman" w:eastAsia="Times New Roman" w:hAnsi="Times New Roman" w:cs="Times New Roman"/>
                <w:color w:val="000000"/>
                <w:kern w:val="0"/>
                <w:sz w:val="28"/>
                <w:szCs w:val="28"/>
                <w:lang w:eastAsia="en-IN"/>
                <w14:ligatures w14:val="none"/>
              </w:rPr>
              <w:t xml:space="preserve">Unemployed </w:t>
            </w:r>
          </w:p>
        </w:tc>
        <w:tc>
          <w:tcPr>
            <w:tcW w:w="807" w:type="dxa"/>
            <w:vMerge w:val="restart"/>
            <w:tcBorders>
              <w:top w:val="nil"/>
              <w:left w:val="single" w:sz="4" w:space="0" w:color="auto"/>
              <w:bottom w:val="single" w:sz="4" w:space="0" w:color="000000"/>
              <w:right w:val="nil"/>
            </w:tcBorders>
            <w:shd w:val="clear" w:color="auto" w:fill="auto"/>
            <w:noWrap/>
            <w:vAlign w:val="center"/>
            <w:hideMark/>
          </w:tcPr>
          <w:p w14:paraId="24A6727E"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2250</w:t>
            </w:r>
          </w:p>
        </w:tc>
        <w:tc>
          <w:tcPr>
            <w:tcW w:w="850" w:type="dxa"/>
            <w:tcBorders>
              <w:top w:val="nil"/>
              <w:left w:val="nil"/>
              <w:bottom w:val="nil"/>
              <w:right w:val="nil"/>
            </w:tcBorders>
            <w:shd w:val="clear" w:color="auto" w:fill="auto"/>
            <w:noWrap/>
            <w:vAlign w:val="bottom"/>
            <w:hideMark/>
          </w:tcPr>
          <w:p w14:paraId="2083167B"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2140</w:t>
            </w:r>
          </w:p>
        </w:tc>
        <w:tc>
          <w:tcPr>
            <w:tcW w:w="992" w:type="dxa"/>
            <w:tcBorders>
              <w:top w:val="nil"/>
              <w:left w:val="nil"/>
              <w:bottom w:val="nil"/>
              <w:right w:val="nil"/>
            </w:tcBorders>
            <w:shd w:val="clear" w:color="auto" w:fill="auto"/>
            <w:noWrap/>
            <w:vAlign w:val="center"/>
            <w:hideMark/>
          </w:tcPr>
          <w:p w14:paraId="600223D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95.1</w:t>
            </w:r>
          </w:p>
        </w:tc>
        <w:tc>
          <w:tcPr>
            <w:tcW w:w="1701" w:type="dxa"/>
            <w:tcBorders>
              <w:top w:val="nil"/>
              <w:left w:val="nil"/>
              <w:bottom w:val="nil"/>
              <w:right w:val="single" w:sz="4" w:space="0" w:color="auto"/>
            </w:tcBorders>
            <w:shd w:val="clear" w:color="auto" w:fill="auto"/>
            <w:noWrap/>
            <w:vAlign w:val="bottom"/>
            <w:hideMark/>
          </w:tcPr>
          <w:p w14:paraId="4D25703B"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[94.2 , 96]</w:t>
            </w:r>
          </w:p>
        </w:tc>
        <w:tc>
          <w:tcPr>
            <w:tcW w:w="784" w:type="dxa"/>
            <w:vMerge w:val="restart"/>
            <w:tcBorders>
              <w:top w:val="nil"/>
              <w:left w:val="single" w:sz="4" w:space="0" w:color="auto"/>
              <w:bottom w:val="single" w:sz="4" w:space="0" w:color="000000"/>
              <w:right w:val="nil"/>
            </w:tcBorders>
            <w:shd w:val="clear" w:color="auto" w:fill="auto"/>
            <w:noWrap/>
            <w:vAlign w:val="center"/>
            <w:hideMark/>
          </w:tcPr>
          <w:p w14:paraId="304F56B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2250</w:t>
            </w:r>
          </w:p>
        </w:tc>
        <w:tc>
          <w:tcPr>
            <w:tcW w:w="1254" w:type="dxa"/>
            <w:gridSpan w:val="2"/>
            <w:tcBorders>
              <w:top w:val="nil"/>
              <w:left w:val="nil"/>
              <w:bottom w:val="nil"/>
              <w:right w:val="nil"/>
            </w:tcBorders>
            <w:shd w:val="clear" w:color="auto" w:fill="auto"/>
            <w:noWrap/>
            <w:vAlign w:val="bottom"/>
            <w:hideMark/>
          </w:tcPr>
          <w:p w14:paraId="6EBE3E55"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2166</w:t>
            </w:r>
          </w:p>
        </w:tc>
        <w:tc>
          <w:tcPr>
            <w:tcW w:w="713" w:type="dxa"/>
            <w:tcBorders>
              <w:top w:val="nil"/>
              <w:left w:val="nil"/>
              <w:bottom w:val="nil"/>
              <w:right w:val="nil"/>
            </w:tcBorders>
            <w:shd w:val="clear" w:color="auto" w:fill="auto"/>
            <w:noWrap/>
            <w:vAlign w:val="center"/>
            <w:hideMark/>
          </w:tcPr>
          <w:p w14:paraId="136A4841"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96.3</w:t>
            </w:r>
          </w:p>
        </w:tc>
        <w:tc>
          <w:tcPr>
            <w:tcW w:w="1927" w:type="dxa"/>
            <w:tcBorders>
              <w:top w:val="nil"/>
              <w:left w:val="nil"/>
              <w:bottom w:val="nil"/>
              <w:right w:val="single" w:sz="4" w:space="0" w:color="auto"/>
            </w:tcBorders>
            <w:shd w:val="clear" w:color="auto" w:fill="auto"/>
            <w:noWrap/>
            <w:vAlign w:val="bottom"/>
            <w:hideMark/>
          </w:tcPr>
          <w:p w14:paraId="6F62A560"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[95.5 , 97.1]</w:t>
            </w:r>
          </w:p>
        </w:tc>
      </w:tr>
      <w:tr w:rsidR="00884297" w:rsidRPr="005518DD" w14:paraId="28C58A11"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noWrap/>
            <w:vAlign w:val="bottom"/>
            <w:hideMark/>
          </w:tcPr>
          <w:p w14:paraId="65899126" w14:textId="77777777" w:rsidR="00884297" w:rsidRPr="005518DD" w:rsidRDefault="00884297" w:rsidP="00884297">
            <w:pPr>
              <w:spacing w:after="0" w:line="240" w:lineRule="auto"/>
              <w:rPr>
                <w:rFonts w:ascii="Times New Roman" w:eastAsia="Times New Roman" w:hAnsi="Times New Roman" w:cs="Times New Roman"/>
                <w:color w:val="000000"/>
                <w:kern w:val="0"/>
                <w:sz w:val="28"/>
                <w:szCs w:val="28"/>
                <w:lang w:eastAsia="en-IN"/>
                <w14:ligatures w14:val="none"/>
              </w:rPr>
            </w:pPr>
            <w:r w:rsidRPr="005518DD">
              <w:rPr>
                <w:rFonts w:ascii="Times New Roman" w:eastAsia="Times New Roman" w:hAnsi="Times New Roman" w:cs="Times New Roman"/>
                <w:color w:val="000000"/>
                <w:kern w:val="0"/>
                <w:sz w:val="28"/>
                <w:szCs w:val="28"/>
                <w:lang w:eastAsia="en-IN"/>
                <w14:ligatures w14:val="none"/>
              </w:rPr>
              <w:t xml:space="preserve">Agriculture </w:t>
            </w:r>
          </w:p>
        </w:tc>
        <w:tc>
          <w:tcPr>
            <w:tcW w:w="807" w:type="dxa"/>
            <w:vMerge/>
            <w:tcBorders>
              <w:top w:val="nil"/>
              <w:left w:val="single" w:sz="4" w:space="0" w:color="auto"/>
              <w:bottom w:val="single" w:sz="4" w:space="0" w:color="000000"/>
              <w:right w:val="nil"/>
            </w:tcBorders>
            <w:vAlign w:val="center"/>
            <w:hideMark/>
          </w:tcPr>
          <w:p w14:paraId="6992520B"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nil"/>
              <w:right w:val="nil"/>
            </w:tcBorders>
            <w:shd w:val="clear" w:color="auto" w:fill="auto"/>
            <w:noWrap/>
            <w:vAlign w:val="bottom"/>
            <w:hideMark/>
          </w:tcPr>
          <w:p w14:paraId="2D6257C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23</w:t>
            </w:r>
          </w:p>
        </w:tc>
        <w:tc>
          <w:tcPr>
            <w:tcW w:w="992" w:type="dxa"/>
            <w:tcBorders>
              <w:top w:val="nil"/>
              <w:left w:val="nil"/>
              <w:bottom w:val="nil"/>
              <w:right w:val="nil"/>
            </w:tcBorders>
            <w:shd w:val="clear" w:color="auto" w:fill="auto"/>
            <w:noWrap/>
            <w:vAlign w:val="center"/>
            <w:hideMark/>
          </w:tcPr>
          <w:p w14:paraId="30CE105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w:t>
            </w:r>
          </w:p>
        </w:tc>
        <w:tc>
          <w:tcPr>
            <w:tcW w:w="1701" w:type="dxa"/>
            <w:tcBorders>
              <w:top w:val="nil"/>
              <w:left w:val="nil"/>
              <w:bottom w:val="nil"/>
              <w:right w:val="single" w:sz="4" w:space="0" w:color="auto"/>
            </w:tcBorders>
            <w:shd w:val="clear" w:color="auto" w:fill="auto"/>
            <w:noWrap/>
            <w:vAlign w:val="bottom"/>
            <w:hideMark/>
          </w:tcPr>
          <w:p w14:paraId="6C56738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[0.6 , 1.4]</w:t>
            </w:r>
          </w:p>
        </w:tc>
        <w:tc>
          <w:tcPr>
            <w:tcW w:w="784" w:type="dxa"/>
            <w:vMerge/>
            <w:tcBorders>
              <w:top w:val="nil"/>
              <w:left w:val="single" w:sz="4" w:space="0" w:color="auto"/>
              <w:bottom w:val="single" w:sz="4" w:space="0" w:color="000000"/>
              <w:right w:val="nil"/>
            </w:tcBorders>
            <w:vAlign w:val="center"/>
            <w:hideMark/>
          </w:tcPr>
          <w:p w14:paraId="4B9C227E"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nil"/>
              <w:right w:val="nil"/>
            </w:tcBorders>
            <w:shd w:val="clear" w:color="auto" w:fill="auto"/>
            <w:noWrap/>
            <w:vAlign w:val="bottom"/>
            <w:hideMark/>
          </w:tcPr>
          <w:p w14:paraId="3FE42B31"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21</w:t>
            </w:r>
          </w:p>
        </w:tc>
        <w:tc>
          <w:tcPr>
            <w:tcW w:w="713" w:type="dxa"/>
            <w:tcBorders>
              <w:top w:val="nil"/>
              <w:left w:val="nil"/>
              <w:bottom w:val="nil"/>
              <w:right w:val="nil"/>
            </w:tcBorders>
            <w:shd w:val="clear" w:color="auto" w:fill="auto"/>
            <w:noWrap/>
            <w:vAlign w:val="center"/>
            <w:hideMark/>
          </w:tcPr>
          <w:p w14:paraId="2F59D47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w:t>
            </w:r>
          </w:p>
        </w:tc>
        <w:tc>
          <w:tcPr>
            <w:tcW w:w="1927" w:type="dxa"/>
            <w:tcBorders>
              <w:top w:val="nil"/>
              <w:left w:val="nil"/>
              <w:bottom w:val="nil"/>
              <w:right w:val="single" w:sz="4" w:space="0" w:color="auto"/>
            </w:tcBorders>
            <w:shd w:val="clear" w:color="auto" w:fill="auto"/>
            <w:noWrap/>
            <w:vAlign w:val="bottom"/>
            <w:hideMark/>
          </w:tcPr>
          <w:p w14:paraId="24388EA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[0.5 , 1.3]</w:t>
            </w:r>
          </w:p>
        </w:tc>
      </w:tr>
      <w:tr w:rsidR="00884297" w:rsidRPr="005518DD" w14:paraId="4E40AB3D"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noWrap/>
            <w:vAlign w:val="bottom"/>
            <w:hideMark/>
          </w:tcPr>
          <w:p w14:paraId="3D4E6925" w14:textId="77777777" w:rsidR="00884297" w:rsidRPr="005518DD" w:rsidRDefault="00884297" w:rsidP="00884297">
            <w:pPr>
              <w:spacing w:after="0" w:line="240" w:lineRule="auto"/>
              <w:rPr>
                <w:rFonts w:ascii="Times New Roman" w:eastAsia="Times New Roman" w:hAnsi="Times New Roman" w:cs="Times New Roman"/>
                <w:color w:val="000000"/>
                <w:kern w:val="0"/>
                <w:sz w:val="28"/>
                <w:szCs w:val="28"/>
                <w:lang w:eastAsia="en-IN"/>
                <w14:ligatures w14:val="none"/>
              </w:rPr>
            </w:pPr>
            <w:r w:rsidRPr="005518DD">
              <w:rPr>
                <w:rFonts w:ascii="Times New Roman" w:eastAsia="Times New Roman" w:hAnsi="Times New Roman" w:cs="Times New Roman"/>
                <w:color w:val="000000"/>
                <w:kern w:val="0"/>
                <w:sz w:val="28"/>
                <w:szCs w:val="28"/>
                <w:lang w:eastAsia="en-IN"/>
                <w14:ligatures w14:val="none"/>
              </w:rPr>
              <w:t xml:space="preserve">Non-agriculture </w:t>
            </w:r>
          </w:p>
        </w:tc>
        <w:tc>
          <w:tcPr>
            <w:tcW w:w="807" w:type="dxa"/>
            <w:vMerge/>
            <w:tcBorders>
              <w:top w:val="nil"/>
              <w:left w:val="single" w:sz="4" w:space="0" w:color="auto"/>
              <w:bottom w:val="single" w:sz="4" w:space="0" w:color="000000"/>
              <w:right w:val="nil"/>
            </w:tcBorders>
            <w:vAlign w:val="center"/>
            <w:hideMark/>
          </w:tcPr>
          <w:p w14:paraId="04248869"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nil"/>
              <w:right w:val="nil"/>
            </w:tcBorders>
            <w:shd w:val="clear" w:color="auto" w:fill="auto"/>
            <w:noWrap/>
            <w:vAlign w:val="bottom"/>
            <w:hideMark/>
          </w:tcPr>
          <w:p w14:paraId="0891E111"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38</w:t>
            </w:r>
          </w:p>
        </w:tc>
        <w:tc>
          <w:tcPr>
            <w:tcW w:w="992" w:type="dxa"/>
            <w:tcBorders>
              <w:top w:val="nil"/>
              <w:left w:val="nil"/>
              <w:bottom w:val="nil"/>
              <w:right w:val="nil"/>
            </w:tcBorders>
            <w:shd w:val="clear" w:color="auto" w:fill="auto"/>
            <w:noWrap/>
            <w:vAlign w:val="center"/>
            <w:hideMark/>
          </w:tcPr>
          <w:p w14:paraId="5F73F023"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1.7</w:t>
            </w:r>
          </w:p>
        </w:tc>
        <w:tc>
          <w:tcPr>
            <w:tcW w:w="1701" w:type="dxa"/>
            <w:tcBorders>
              <w:top w:val="nil"/>
              <w:left w:val="nil"/>
              <w:bottom w:val="nil"/>
              <w:right w:val="single" w:sz="4" w:space="0" w:color="auto"/>
            </w:tcBorders>
            <w:shd w:val="clear" w:color="auto" w:fill="auto"/>
            <w:noWrap/>
            <w:vAlign w:val="bottom"/>
            <w:hideMark/>
          </w:tcPr>
          <w:p w14:paraId="7DD059E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[1.2 , 2.2]</w:t>
            </w:r>
          </w:p>
        </w:tc>
        <w:tc>
          <w:tcPr>
            <w:tcW w:w="784" w:type="dxa"/>
            <w:vMerge/>
            <w:tcBorders>
              <w:top w:val="nil"/>
              <w:left w:val="single" w:sz="4" w:space="0" w:color="auto"/>
              <w:bottom w:val="single" w:sz="4" w:space="0" w:color="000000"/>
              <w:right w:val="nil"/>
            </w:tcBorders>
            <w:vAlign w:val="center"/>
            <w:hideMark/>
          </w:tcPr>
          <w:p w14:paraId="3D172341"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nil"/>
              <w:right w:val="nil"/>
            </w:tcBorders>
            <w:shd w:val="clear" w:color="auto" w:fill="auto"/>
            <w:noWrap/>
            <w:vAlign w:val="bottom"/>
            <w:hideMark/>
          </w:tcPr>
          <w:p w14:paraId="3BB0512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17</w:t>
            </w:r>
          </w:p>
        </w:tc>
        <w:tc>
          <w:tcPr>
            <w:tcW w:w="713" w:type="dxa"/>
            <w:tcBorders>
              <w:top w:val="nil"/>
              <w:left w:val="nil"/>
              <w:bottom w:val="nil"/>
              <w:right w:val="nil"/>
            </w:tcBorders>
            <w:shd w:val="clear" w:color="auto" w:fill="auto"/>
            <w:noWrap/>
            <w:vAlign w:val="center"/>
            <w:hideMark/>
          </w:tcPr>
          <w:p w14:paraId="76260527"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w:t>
            </w:r>
          </w:p>
        </w:tc>
        <w:tc>
          <w:tcPr>
            <w:tcW w:w="1927" w:type="dxa"/>
            <w:tcBorders>
              <w:top w:val="nil"/>
              <w:left w:val="nil"/>
              <w:bottom w:val="nil"/>
              <w:right w:val="single" w:sz="4" w:space="0" w:color="auto"/>
            </w:tcBorders>
            <w:shd w:val="clear" w:color="auto" w:fill="auto"/>
            <w:noWrap/>
            <w:vAlign w:val="bottom"/>
            <w:hideMark/>
          </w:tcPr>
          <w:p w14:paraId="2BA0AE0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[0.4 , 1.1]</w:t>
            </w:r>
          </w:p>
        </w:tc>
      </w:tr>
      <w:tr w:rsidR="00884297" w:rsidRPr="005518DD" w14:paraId="68C37611"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noWrap/>
            <w:vAlign w:val="bottom"/>
            <w:hideMark/>
          </w:tcPr>
          <w:p w14:paraId="21F6308F" w14:textId="77777777" w:rsidR="00884297" w:rsidRPr="005518DD" w:rsidRDefault="00884297" w:rsidP="00884297">
            <w:pPr>
              <w:spacing w:after="0" w:line="240" w:lineRule="auto"/>
              <w:rPr>
                <w:rFonts w:ascii="Times New Roman" w:eastAsia="Times New Roman" w:hAnsi="Times New Roman" w:cs="Times New Roman"/>
                <w:color w:val="000000"/>
                <w:kern w:val="0"/>
                <w:sz w:val="28"/>
                <w:szCs w:val="28"/>
                <w:lang w:eastAsia="en-IN"/>
                <w14:ligatures w14:val="none"/>
              </w:rPr>
            </w:pPr>
            <w:r w:rsidRPr="005518DD">
              <w:rPr>
                <w:rFonts w:ascii="Times New Roman" w:eastAsia="Times New Roman" w:hAnsi="Times New Roman" w:cs="Times New Roman"/>
                <w:color w:val="000000"/>
                <w:kern w:val="0"/>
                <w:sz w:val="28"/>
                <w:szCs w:val="28"/>
                <w:lang w:eastAsia="en-IN"/>
                <w14:ligatures w14:val="none"/>
              </w:rPr>
              <w:t>Business</w:t>
            </w:r>
          </w:p>
        </w:tc>
        <w:tc>
          <w:tcPr>
            <w:tcW w:w="807" w:type="dxa"/>
            <w:vMerge/>
            <w:tcBorders>
              <w:top w:val="nil"/>
              <w:left w:val="single" w:sz="4" w:space="0" w:color="auto"/>
              <w:bottom w:val="single" w:sz="4" w:space="0" w:color="000000"/>
              <w:right w:val="nil"/>
            </w:tcBorders>
            <w:vAlign w:val="center"/>
            <w:hideMark/>
          </w:tcPr>
          <w:p w14:paraId="7CB198EA"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nil"/>
              <w:right w:val="nil"/>
            </w:tcBorders>
            <w:shd w:val="clear" w:color="auto" w:fill="auto"/>
            <w:noWrap/>
            <w:vAlign w:val="bottom"/>
            <w:hideMark/>
          </w:tcPr>
          <w:p w14:paraId="4444475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w:t>
            </w:r>
          </w:p>
        </w:tc>
        <w:tc>
          <w:tcPr>
            <w:tcW w:w="992" w:type="dxa"/>
            <w:tcBorders>
              <w:top w:val="nil"/>
              <w:left w:val="nil"/>
              <w:bottom w:val="nil"/>
              <w:right w:val="nil"/>
            </w:tcBorders>
            <w:shd w:val="clear" w:color="auto" w:fill="auto"/>
            <w:noWrap/>
            <w:vAlign w:val="center"/>
            <w:hideMark/>
          </w:tcPr>
          <w:p w14:paraId="0A7191AD"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w:t>
            </w:r>
          </w:p>
        </w:tc>
        <w:tc>
          <w:tcPr>
            <w:tcW w:w="1701" w:type="dxa"/>
            <w:tcBorders>
              <w:top w:val="nil"/>
              <w:left w:val="nil"/>
              <w:bottom w:val="nil"/>
              <w:right w:val="single" w:sz="4" w:space="0" w:color="auto"/>
            </w:tcBorders>
            <w:shd w:val="clear" w:color="auto" w:fill="auto"/>
            <w:noWrap/>
            <w:vAlign w:val="bottom"/>
            <w:hideMark/>
          </w:tcPr>
          <w:p w14:paraId="41EE4EB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[0.6 , 1.4]</w:t>
            </w:r>
          </w:p>
        </w:tc>
        <w:tc>
          <w:tcPr>
            <w:tcW w:w="784" w:type="dxa"/>
            <w:vMerge/>
            <w:tcBorders>
              <w:top w:val="nil"/>
              <w:left w:val="single" w:sz="4" w:space="0" w:color="auto"/>
              <w:bottom w:val="single" w:sz="4" w:space="0" w:color="000000"/>
              <w:right w:val="nil"/>
            </w:tcBorders>
            <w:vAlign w:val="center"/>
            <w:hideMark/>
          </w:tcPr>
          <w:p w14:paraId="6E4FD85D"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nil"/>
              <w:right w:val="nil"/>
            </w:tcBorders>
            <w:shd w:val="clear" w:color="auto" w:fill="auto"/>
            <w:noWrap/>
            <w:vAlign w:val="bottom"/>
            <w:hideMark/>
          </w:tcPr>
          <w:p w14:paraId="082C65F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24</w:t>
            </w:r>
          </w:p>
        </w:tc>
        <w:tc>
          <w:tcPr>
            <w:tcW w:w="713" w:type="dxa"/>
            <w:tcBorders>
              <w:top w:val="nil"/>
              <w:left w:val="nil"/>
              <w:bottom w:val="nil"/>
              <w:right w:val="nil"/>
            </w:tcBorders>
            <w:shd w:val="clear" w:color="auto" w:fill="auto"/>
            <w:noWrap/>
            <w:vAlign w:val="center"/>
            <w:hideMark/>
          </w:tcPr>
          <w:p w14:paraId="2A508A13"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w:t>
            </w:r>
          </w:p>
        </w:tc>
        <w:tc>
          <w:tcPr>
            <w:tcW w:w="1927" w:type="dxa"/>
            <w:tcBorders>
              <w:top w:val="nil"/>
              <w:left w:val="nil"/>
              <w:bottom w:val="nil"/>
              <w:right w:val="single" w:sz="4" w:space="0" w:color="auto"/>
            </w:tcBorders>
            <w:shd w:val="clear" w:color="auto" w:fill="auto"/>
            <w:noWrap/>
            <w:vAlign w:val="bottom"/>
            <w:hideMark/>
          </w:tcPr>
          <w:p w14:paraId="6ECDD07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[0.6 , 1.5]</w:t>
            </w:r>
          </w:p>
        </w:tc>
      </w:tr>
      <w:tr w:rsidR="00884297" w:rsidRPr="005518DD" w14:paraId="035B3E35" w14:textId="77777777" w:rsidTr="00884297">
        <w:trPr>
          <w:trHeight w:val="420"/>
          <w:jc w:val="center"/>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2D95485D" w14:textId="77777777" w:rsidR="00884297" w:rsidRPr="005518DD" w:rsidRDefault="00884297" w:rsidP="00884297">
            <w:pPr>
              <w:spacing w:after="0" w:line="240" w:lineRule="auto"/>
              <w:rPr>
                <w:rFonts w:ascii="Times New Roman" w:eastAsia="Times New Roman" w:hAnsi="Times New Roman" w:cs="Times New Roman"/>
                <w:color w:val="000000"/>
                <w:kern w:val="0"/>
                <w:sz w:val="28"/>
                <w:szCs w:val="28"/>
                <w:lang w:eastAsia="en-IN"/>
                <w14:ligatures w14:val="none"/>
              </w:rPr>
            </w:pPr>
            <w:r w:rsidRPr="005518DD">
              <w:rPr>
                <w:rFonts w:ascii="Times New Roman" w:eastAsia="Times New Roman" w:hAnsi="Times New Roman" w:cs="Times New Roman"/>
                <w:color w:val="000000"/>
                <w:kern w:val="0"/>
                <w:sz w:val="28"/>
                <w:szCs w:val="28"/>
                <w:lang w:eastAsia="en-IN"/>
                <w14:ligatures w14:val="none"/>
              </w:rPr>
              <w:t>Salaried</w:t>
            </w:r>
          </w:p>
        </w:tc>
        <w:tc>
          <w:tcPr>
            <w:tcW w:w="807" w:type="dxa"/>
            <w:vMerge/>
            <w:tcBorders>
              <w:top w:val="nil"/>
              <w:left w:val="single" w:sz="4" w:space="0" w:color="auto"/>
              <w:bottom w:val="single" w:sz="4" w:space="0" w:color="000000"/>
              <w:right w:val="nil"/>
            </w:tcBorders>
            <w:vAlign w:val="center"/>
            <w:hideMark/>
          </w:tcPr>
          <w:p w14:paraId="5305D7A0"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single" w:sz="4" w:space="0" w:color="auto"/>
              <w:right w:val="nil"/>
            </w:tcBorders>
            <w:shd w:val="clear" w:color="auto" w:fill="auto"/>
            <w:noWrap/>
            <w:vAlign w:val="bottom"/>
            <w:hideMark/>
          </w:tcPr>
          <w:p w14:paraId="222DE5AD"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27</w:t>
            </w:r>
          </w:p>
        </w:tc>
        <w:tc>
          <w:tcPr>
            <w:tcW w:w="992" w:type="dxa"/>
            <w:tcBorders>
              <w:top w:val="nil"/>
              <w:left w:val="nil"/>
              <w:bottom w:val="single" w:sz="4" w:space="0" w:color="auto"/>
              <w:right w:val="nil"/>
            </w:tcBorders>
            <w:shd w:val="clear" w:color="auto" w:fill="auto"/>
            <w:noWrap/>
            <w:vAlign w:val="center"/>
            <w:hideMark/>
          </w:tcPr>
          <w:p w14:paraId="55D0DB70"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w:t>
            </w:r>
          </w:p>
        </w:tc>
        <w:tc>
          <w:tcPr>
            <w:tcW w:w="1701" w:type="dxa"/>
            <w:tcBorders>
              <w:top w:val="nil"/>
              <w:left w:val="nil"/>
              <w:bottom w:val="single" w:sz="4" w:space="0" w:color="auto"/>
              <w:right w:val="single" w:sz="4" w:space="0" w:color="auto"/>
            </w:tcBorders>
            <w:shd w:val="clear" w:color="auto" w:fill="auto"/>
            <w:noWrap/>
            <w:vAlign w:val="bottom"/>
            <w:hideMark/>
          </w:tcPr>
          <w:p w14:paraId="487F3D5D"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[0.7 , 1.7]</w:t>
            </w:r>
          </w:p>
        </w:tc>
        <w:tc>
          <w:tcPr>
            <w:tcW w:w="784" w:type="dxa"/>
            <w:vMerge/>
            <w:tcBorders>
              <w:top w:val="nil"/>
              <w:left w:val="single" w:sz="4" w:space="0" w:color="auto"/>
              <w:bottom w:val="single" w:sz="4" w:space="0" w:color="000000"/>
              <w:right w:val="nil"/>
            </w:tcBorders>
            <w:vAlign w:val="center"/>
            <w:hideMark/>
          </w:tcPr>
          <w:p w14:paraId="54620548"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single" w:sz="4" w:space="0" w:color="auto"/>
              <w:right w:val="nil"/>
            </w:tcBorders>
            <w:shd w:val="clear" w:color="auto" w:fill="auto"/>
            <w:noWrap/>
            <w:vAlign w:val="bottom"/>
            <w:hideMark/>
          </w:tcPr>
          <w:p w14:paraId="4F71759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w:t>
            </w:r>
          </w:p>
        </w:tc>
        <w:tc>
          <w:tcPr>
            <w:tcW w:w="713" w:type="dxa"/>
            <w:tcBorders>
              <w:top w:val="nil"/>
              <w:left w:val="nil"/>
              <w:bottom w:val="single" w:sz="4" w:space="0" w:color="auto"/>
              <w:right w:val="nil"/>
            </w:tcBorders>
            <w:shd w:val="clear" w:color="auto" w:fill="auto"/>
            <w:noWrap/>
            <w:vAlign w:val="center"/>
            <w:hideMark/>
          </w:tcPr>
          <w:p w14:paraId="4EB92B4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w:t>
            </w:r>
          </w:p>
        </w:tc>
        <w:tc>
          <w:tcPr>
            <w:tcW w:w="1927" w:type="dxa"/>
            <w:tcBorders>
              <w:top w:val="nil"/>
              <w:left w:val="nil"/>
              <w:bottom w:val="single" w:sz="4" w:space="0" w:color="auto"/>
              <w:right w:val="single" w:sz="4" w:space="0" w:color="auto"/>
            </w:tcBorders>
            <w:shd w:val="clear" w:color="auto" w:fill="auto"/>
            <w:noWrap/>
            <w:vAlign w:val="bottom"/>
            <w:hideMark/>
          </w:tcPr>
          <w:p w14:paraId="30BDFB37"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[0.6 , 1.4]</w:t>
            </w:r>
          </w:p>
        </w:tc>
      </w:tr>
      <w:tr w:rsidR="00884297" w:rsidRPr="005518DD" w14:paraId="1056DEB6"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vAlign w:val="center"/>
            <w:hideMark/>
          </w:tcPr>
          <w:p w14:paraId="5E6E26D5" w14:textId="77777777" w:rsidR="00884297" w:rsidRPr="005518DD" w:rsidRDefault="00884297" w:rsidP="00884297">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Father's Occupation </w:t>
            </w:r>
          </w:p>
        </w:tc>
        <w:tc>
          <w:tcPr>
            <w:tcW w:w="4350" w:type="dxa"/>
            <w:gridSpan w:val="4"/>
            <w:tcBorders>
              <w:top w:val="single" w:sz="4" w:space="0" w:color="auto"/>
              <w:left w:val="nil"/>
              <w:bottom w:val="nil"/>
              <w:right w:val="single" w:sz="4" w:space="0" w:color="000000"/>
            </w:tcBorders>
            <w:shd w:val="clear" w:color="auto" w:fill="auto"/>
            <w:vAlign w:val="center"/>
            <w:hideMark/>
          </w:tcPr>
          <w:p w14:paraId="42D4A055"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c>
          <w:tcPr>
            <w:tcW w:w="4678" w:type="dxa"/>
            <w:gridSpan w:val="5"/>
            <w:tcBorders>
              <w:top w:val="single" w:sz="4" w:space="0" w:color="auto"/>
              <w:left w:val="nil"/>
              <w:bottom w:val="nil"/>
              <w:right w:val="single" w:sz="4" w:space="0" w:color="000000"/>
            </w:tcBorders>
            <w:shd w:val="clear" w:color="auto" w:fill="auto"/>
            <w:vAlign w:val="center"/>
            <w:hideMark/>
          </w:tcPr>
          <w:p w14:paraId="7217A661"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r>
      <w:tr w:rsidR="00884297" w:rsidRPr="005518DD" w14:paraId="509D0EAF"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noWrap/>
            <w:vAlign w:val="bottom"/>
            <w:hideMark/>
          </w:tcPr>
          <w:p w14:paraId="6FAAAF2D" w14:textId="77777777" w:rsidR="00884297" w:rsidRPr="005518DD" w:rsidRDefault="00884297" w:rsidP="00884297">
            <w:pPr>
              <w:spacing w:after="0" w:line="240" w:lineRule="auto"/>
              <w:rPr>
                <w:rFonts w:ascii="Times New Roman" w:eastAsia="Times New Roman" w:hAnsi="Times New Roman" w:cs="Times New Roman"/>
                <w:color w:val="000000"/>
                <w:kern w:val="0"/>
                <w:sz w:val="28"/>
                <w:szCs w:val="28"/>
                <w:lang w:eastAsia="en-IN"/>
                <w14:ligatures w14:val="none"/>
              </w:rPr>
            </w:pPr>
            <w:r w:rsidRPr="005518DD">
              <w:rPr>
                <w:rFonts w:ascii="Times New Roman" w:eastAsia="Times New Roman" w:hAnsi="Times New Roman" w:cs="Times New Roman"/>
                <w:color w:val="000000"/>
                <w:kern w:val="0"/>
                <w:sz w:val="28"/>
                <w:szCs w:val="28"/>
                <w:lang w:eastAsia="en-IN"/>
                <w14:ligatures w14:val="none"/>
              </w:rPr>
              <w:t xml:space="preserve">Unemployed </w:t>
            </w:r>
          </w:p>
        </w:tc>
        <w:tc>
          <w:tcPr>
            <w:tcW w:w="807" w:type="dxa"/>
            <w:vMerge w:val="restart"/>
            <w:tcBorders>
              <w:top w:val="nil"/>
              <w:left w:val="single" w:sz="4" w:space="0" w:color="auto"/>
              <w:bottom w:val="single" w:sz="4" w:space="0" w:color="000000"/>
              <w:right w:val="nil"/>
            </w:tcBorders>
            <w:shd w:val="clear" w:color="auto" w:fill="auto"/>
            <w:noWrap/>
            <w:vAlign w:val="center"/>
            <w:hideMark/>
          </w:tcPr>
          <w:p w14:paraId="020F40F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2233</w:t>
            </w:r>
          </w:p>
        </w:tc>
        <w:tc>
          <w:tcPr>
            <w:tcW w:w="850" w:type="dxa"/>
            <w:tcBorders>
              <w:top w:val="nil"/>
              <w:left w:val="nil"/>
              <w:bottom w:val="nil"/>
              <w:right w:val="nil"/>
            </w:tcBorders>
            <w:shd w:val="clear" w:color="auto" w:fill="auto"/>
            <w:noWrap/>
            <w:vAlign w:val="bottom"/>
            <w:hideMark/>
          </w:tcPr>
          <w:p w14:paraId="1E3D1CA1"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79</w:t>
            </w:r>
          </w:p>
        </w:tc>
        <w:tc>
          <w:tcPr>
            <w:tcW w:w="992" w:type="dxa"/>
            <w:tcBorders>
              <w:top w:val="nil"/>
              <w:left w:val="nil"/>
              <w:bottom w:val="nil"/>
              <w:right w:val="nil"/>
            </w:tcBorders>
            <w:shd w:val="clear" w:color="auto" w:fill="auto"/>
            <w:noWrap/>
            <w:vAlign w:val="center"/>
            <w:hideMark/>
          </w:tcPr>
          <w:p w14:paraId="2980037D"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3.5</w:t>
            </w:r>
          </w:p>
        </w:tc>
        <w:tc>
          <w:tcPr>
            <w:tcW w:w="1701" w:type="dxa"/>
            <w:tcBorders>
              <w:top w:val="nil"/>
              <w:left w:val="nil"/>
              <w:bottom w:val="nil"/>
              <w:right w:val="single" w:sz="4" w:space="0" w:color="auto"/>
            </w:tcBorders>
            <w:shd w:val="clear" w:color="auto" w:fill="auto"/>
            <w:noWrap/>
            <w:vAlign w:val="bottom"/>
            <w:hideMark/>
          </w:tcPr>
          <w:p w14:paraId="2F12A95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[2.8 , 4.3]</w:t>
            </w:r>
          </w:p>
        </w:tc>
        <w:tc>
          <w:tcPr>
            <w:tcW w:w="784" w:type="dxa"/>
            <w:vMerge w:val="restart"/>
            <w:tcBorders>
              <w:top w:val="nil"/>
              <w:left w:val="single" w:sz="4" w:space="0" w:color="auto"/>
              <w:bottom w:val="single" w:sz="4" w:space="0" w:color="000000"/>
              <w:right w:val="nil"/>
            </w:tcBorders>
            <w:shd w:val="clear" w:color="auto" w:fill="auto"/>
            <w:noWrap/>
            <w:vAlign w:val="center"/>
            <w:hideMark/>
          </w:tcPr>
          <w:p w14:paraId="79F6C9F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2247</w:t>
            </w:r>
          </w:p>
        </w:tc>
        <w:tc>
          <w:tcPr>
            <w:tcW w:w="1254" w:type="dxa"/>
            <w:gridSpan w:val="2"/>
            <w:tcBorders>
              <w:top w:val="nil"/>
              <w:left w:val="nil"/>
              <w:bottom w:val="nil"/>
              <w:right w:val="nil"/>
            </w:tcBorders>
            <w:shd w:val="clear" w:color="auto" w:fill="auto"/>
            <w:noWrap/>
            <w:vAlign w:val="bottom"/>
            <w:hideMark/>
          </w:tcPr>
          <w:p w14:paraId="0BAEE96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70</w:t>
            </w:r>
          </w:p>
        </w:tc>
        <w:tc>
          <w:tcPr>
            <w:tcW w:w="713" w:type="dxa"/>
            <w:tcBorders>
              <w:top w:val="nil"/>
              <w:left w:val="nil"/>
              <w:bottom w:val="nil"/>
              <w:right w:val="nil"/>
            </w:tcBorders>
            <w:shd w:val="clear" w:color="auto" w:fill="auto"/>
            <w:noWrap/>
            <w:vAlign w:val="center"/>
            <w:hideMark/>
          </w:tcPr>
          <w:p w14:paraId="503C6117"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3.1</w:t>
            </w:r>
          </w:p>
        </w:tc>
        <w:tc>
          <w:tcPr>
            <w:tcW w:w="1927" w:type="dxa"/>
            <w:tcBorders>
              <w:top w:val="nil"/>
              <w:left w:val="nil"/>
              <w:bottom w:val="nil"/>
              <w:right w:val="single" w:sz="4" w:space="0" w:color="auto"/>
            </w:tcBorders>
            <w:shd w:val="clear" w:color="auto" w:fill="auto"/>
            <w:noWrap/>
            <w:vAlign w:val="bottom"/>
            <w:hideMark/>
          </w:tcPr>
          <w:p w14:paraId="37659F4D"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[2.4 , 3.8]</w:t>
            </w:r>
          </w:p>
        </w:tc>
      </w:tr>
      <w:tr w:rsidR="00884297" w:rsidRPr="005518DD" w14:paraId="7C03327A"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noWrap/>
            <w:vAlign w:val="bottom"/>
            <w:hideMark/>
          </w:tcPr>
          <w:p w14:paraId="344934E1" w14:textId="77777777" w:rsidR="00884297" w:rsidRPr="005518DD" w:rsidRDefault="00884297" w:rsidP="00884297">
            <w:pPr>
              <w:spacing w:after="0" w:line="240" w:lineRule="auto"/>
              <w:rPr>
                <w:rFonts w:ascii="Times New Roman" w:eastAsia="Times New Roman" w:hAnsi="Times New Roman" w:cs="Times New Roman"/>
                <w:color w:val="000000"/>
                <w:kern w:val="0"/>
                <w:sz w:val="28"/>
                <w:szCs w:val="28"/>
                <w:lang w:eastAsia="en-IN"/>
                <w14:ligatures w14:val="none"/>
              </w:rPr>
            </w:pPr>
            <w:r w:rsidRPr="005518DD">
              <w:rPr>
                <w:rFonts w:ascii="Times New Roman" w:eastAsia="Times New Roman" w:hAnsi="Times New Roman" w:cs="Times New Roman"/>
                <w:color w:val="000000"/>
                <w:kern w:val="0"/>
                <w:sz w:val="28"/>
                <w:szCs w:val="28"/>
                <w:lang w:eastAsia="en-IN"/>
                <w14:ligatures w14:val="none"/>
              </w:rPr>
              <w:t xml:space="preserve">Agriculture </w:t>
            </w:r>
          </w:p>
        </w:tc>
        <w:tc>
          <w:tcPr>
            <w:tcW w:w="807" w:type="dxa"/>
            <w:vMerge/>
            <w:tcBorders>
              <w:top w:val="nil"/>
              <w:left w:val="single" w:sz="4" w:space="0" w:color="auto"/>
              <w:bottom w:val="single" w:sz="4" w:space="0" w:color="000000"/>
              <w:right w:val="nil"/>
            </w:tcBorders>
            <w:vAlign w:val="center"/>
            <w:hideMark/>
          </w:tcPr>
          <w:p w14:paraId="777E6564"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nil"/>
              <w:right w:val="nil"/>
            </w:tcBorders>
            <w:shd w:val="clear" w:color="auto" w:fill="auto"/>
            <w:noWrap/>
            <w:vAlign w:val="bottom"/>
            <w:hideMark/>
          </w:tcPr>
          <w:p w14:paraId="47049C5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189</w:t>
            </w:r>
          </w:p>
        </w:tc>
        <w:tc>
          <w:tcPr>
            <w:tcW w:w="992" w:type="dxa"/>
            <w:tcBorders>
              <w:top w:val="nil"/>
              <w:left w:val="nil"/>
              <w:bottom w:val="nil"/>
              <w:right w:val="nil"/>
            </w:tcBorders>
            <w:shd w:val="clear" w:color="auto" w:fill="auto"/>
            <w:noWrap/>
            <w:vAlign w:val="center"/>
            <w:hideMark/>
          </w:tcPr>
          <w:p w14:paraId="16EFC9D9"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8.5</w:t>
            </w:r>
          </w:p>
        </w:tc>
        <w:tc>
          <w:tcPr>
            <w:tcW w:w="1701" w:type="dxa"/>
            <w:tcBorders>
              <w:top w:val="nil"/>
              <w:left w:val="nil"/>
              <w:bottom w:val="nil"/>
              <w:right w:val="single" w:sz="4" w:space="0" w:color="auto"/>
            </w:tcBorders>
            <w:shd w:val="clear" w:color="auto" w:fill="auto"/>
            <w:noWrap/>
            <w:vAlign w:val="bottom"/>
            <w:hideMark/>
          </w:tcPr>
          <w:p w14:paraId="081F3B70"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[7.3 , 9.6]</w:t>
            </w:r>
          </w:p>
        </w:tc>
        <w:tc>
          <w:tcPr>
            <w:tcW w:w="784" w:type="dxa"/>
            <w:vMerge/>
            <w:tcBorders>
              <w:top w:val="nil"/>
              <w:left w:val="single" w:sz="4" w:space="0" w:color="auto"/>
              <w:bottom w:val="single" w:sz="4" w:space="0" w:color="000000"/>
              <w:right w:val="nil"/>
            </w:tcBorders>
            <w:vAlign w:val="center"/>
            <w:hideMark/>
          </w:tcPr>
          <w:p w14:paraId="3137F49B"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nil"/>
              <w:right w:val="nil"/>
            </w:tcBorders>
            <w:shd w:val="clear" w:color="auto" w:fill="auto"/>
            <w:noWrap/>
            <w:vAlign w:val="bottom"/>
            <w:hideMark/>
          </w:tcPr>
          <w:p w14:paraId="4AAFABA2"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244</w:t>
            </w:r>
          </w:p>
        </w:tc>
        <w:tc>
          <w:tcPr>
            <w:tcW w:w="713" w:type="dxa"/>
            <w:tcBorders>
              <w:top w:val="nil"/>
              <w:left w:val="nil"/>
              <w:bottom w:val="nil"/>
              <w:right w:val="nil"/>
            </w:tcBorders>
            <w:shd w:val="clear" w:color="auto" w:fill="auto"/>
            <w:noWrap/>
            <w:vAlign w:val="center"/>
            <w:hideMark/>
          </w:tcPr>
          <w:p w14:paraId="50585113"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10.9</w:t>
            </w:r>
          </w:p>
        </w:tc>
        <w:tc>
          <w:tcPr>
            <w:tcW w:w="1927" w:type="dxa"/>
            <w:tcBorders>
              <w:top w:val="nil"/>
              <w:left w:val="nil"/>
              <w:bottom w:val="nil"/>
              <w:right w:val="single" w:sz="4" w:space="0" w:color="auto"/>
            </w:tcBorders>
            <w:shd w:val="clear" w:color="auto" w:fill="auto"/>
            <w:noWrap/>
            <w:vAlign w:val="bottom"/>
            <w:hideMark/>
          </w:tcPr>
          <w:p w14:paraId="672B1CF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[9.6 , 12.1]</w:t>
            </w:r>
          </w:p>
        </w:tc>
      </w:tr>
      <w:tr w:rsidR="00884297" w:rsidRPr="005518DD" w14:paraId="442BA313"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noWrap/>
            <w:vAlign w:val="bottom"/>
            <w:hideMark/>
          </w:tcPr>
          <w:p w14:paraId="21B4711A" w14:textId="77777777" w:rsidR="00884297" w:rsidRPr="005518DD" w:rsidRDefault="00884297" w:rsidP="00884297">
            <w:pPr>
              <w:spacing w:after="0" w:line="240" w:lineRule="auto"/>
              <w:rPr>
                <w:rFonts w:ascii="Times New Roman" w:eastAsia="Times New Roman" w:hAnsi="Times New Roman" w:cs="Times New Roman"/>
                <w:color w:val="000000"/>
                <w:kern w:val="0"/>
                <w:sz w:val="28"/>
                <w:szCs w:val="28"/>
                <w:lang w:eastAsia="en-IN"/>
                <w14:ligatures w14:val="none"/>
              </w:rPr>
            </w:pPr>
            <w:r w:rsidRPr="005518DD">
              <w:rPr>
                <w:rFonts w:ascii="Times New Roman" w:eastAsia="Times New Roman" w:hAnsi="Times New Roman" w:cs="Times New Roman"/>
                <w:color w:val="000000"/>
                <w:kern w:val="0"/>
                <w:sz w:val="28"/>
                <w:szCs w:val="28"/>
                <w:lang w:eastAsia="en-IN"/>
                <w14:ligatures w14:val="none"/>
              </w:rPr>
              <w:t xml:space="preserve">Non-agriculture </w:t>
            </w:r>
          </w:p>
        </w:tc>
        <w:tc>
          <w:tcPr>
            <w:tcW w:w="807" w:type="dxa"/>
            <w:vMerge/>
            <w:tcBorders>
              <w:top w:val="nil"/>
              <w:left w:val="single" w:sz="4" w:space="0" w:color="auto"/>
              <w:bottom w:val="single" w:sz="4" w:space="0" w:color="000000"/>
              <w:right w:val="nil"/>
            </w:tcBorders>
            <w:vAlign w:val="center"/>
            <w:hideMark/>
          </w:tcPr>
          <w:p w14:paraId="2263B2D0"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nil"/>
              <w:right w:val="nil"/>
            </w:tcBorders>
            <w:shd w:val="clear" w:color="auto" w:fill="auto"/>
            <w:noWrap/>
            <w:vAlign w:val="bottom"/>
            <w:hideMark/>
          </w:tcPr>
          <w:p w14:paraId="65CF8A29"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1063</w:t>
            </w:r>
          </w:p>
        </w:tc>
        <w:tc>
          <w:tcPr>
            <w:tcW w:w="992" w:type="dxa"/>
            <w:tcBorders>
              <w:top w:val="nil"/>
              <w:left w:val="nil"/>
              <w:bottom w:val="nil"/>
              <w:right w:val="nil"/>
            </w:tcBorders>
            <w:shd w:val="clear" w:color="auto" w:fill="auto"/>
            <w:noWrap/>
            <w:vAlign w:val="center"/>
            <w:hideMark/>
          </w:tcPr>
          <w:p w14:paraId="65F4345D"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47.6</w:t>
            </w:r>
          </w:p>
        </w:tc>
        <w:tc>
          <w:tcPr>
            <w:tcW w:w="1701" w:type="dxa"/>
            <w:tcBorders>
              <w:top w:val="nil"/>
              <w:left w:val="nil"/>
              <w:bottom w:val="nil"/>
              <w:right w:val="single" w:sz="4" w:space="0" w:color="auto"/>
            </w:tcBorders>
            <w:shd w:val="clear" w:color="auto" w:fill="auto"/>
            <w:noWrap/>
            <w:vAlign w:val="bottom"/>
            <w:hideMark/>
          </w:tcPr>
          <w:p w14:paraId="6489BC15"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[45.5 , 49.7]</w:t>
            </w:r>
          </w:p>
        </w:tc>
        <w:tc>
          <w:tcPr>
            <w:tcW w:w="784" w:type="dxa"/>
            <w:vMerge/>
            <w:tcBorders>
              <w:top w:val="nil"/>
              <w:left w:val="single" w:sz="4" w:space="0" w:color="auto"/>
              <w:bottom w:val="single" w:sz="4" w:space="0" w:color="000000"/>
              <w:right w:val="nil"/>
            </w:tcBorders>
            <w:vAlign w:val="center"/>
            <w:hideMark/>
          </w:tcPr>
          <w:p w14:paraId="13016BD7"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nil"/>
              <w:right w:val="nil"/>
            </w:tcBorders>
            <w:shd w:val="clear" w:color="auto" w:fill="auto"/>
            <w:noWrap/>
            <w:vAlign w:val="bottom"/>
            <w:hideMark/>
          </w:tcPr>
          <w:p w14:paraId="3892D46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962</w:t>
            </w:r>
          </w:p>
        </w:tc>
        <w:tc>
          <w:tcPr>
            <w:tcW w:w="713" w:type="dxa"/>
            <w:tcBorders>
              <w:top w:val="nil"/>
              <w:left w:val="nil"/>
              <w:bottom w:val="nil"/>
              <w:right w:val="nil"/>
            </w:tcBorders>
            <w:shd w:val="clear" w:color="auto" w:fill="auto"/>
            <w:noWrap/>
            <w:vAlign w:val="center"/>
            <w:hideMark/>
          </w:tcPr>
          <w:p w14:paraId="73EB16DB"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42.8</w:t>
            </w:r>
          </w:p>
        </w:tc>
        <w:tc>
          <w:tcPr>
            <w:tcW w:w="1927" w:type="dxa"/>
            <w:tcBorders>
              <w:top w:val="nil"/>
              <w:left w:val="nil"/>
              <w:bottom w:val="nil"/>
              <w:right w:val="single" w:sz="4" w:space="0" w:color="auto"/>
            </w:tcBorders>
            <w:shd w:val="clear" w:color="auto" w:fill="auto"/>
            <w:noWrap/>
            <w:vAlign w:val="bottom"/>
            <w:hideMark/>
          </w:tcPr>
          <w:p w14:paraId="1CD8CC8B"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[40.8 , 44.9]</w:t>
            </w:r>
          </w:p>
        </w:tc>
      </w:tr>
      <w:tr w:rsidR="00884297" w:rsidRPr="005518DD" w14:paraId="0C04FDCD"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noWrap/>
            <w:vAlign w:val="bottom"/>
            <w:hideMark/>
          </w:tcPr>
          <w:p w14:paraId="591BDAAE" w14:textId="77777777" w:rsidR="00884297" w:rsidRPr="005518DD" w:rsidRDefault="00884297" w:rsidP="00884297">
            <w:pPr>
              <w:spacing w:after="0" w:line="240" w:lineRule="auto"/>
              <w:rPr>
                <w:rFonts w:ascii="Times New Roman" w:eastAsia="Times New Roman" w:hAnsi="Times New Roman" w:cs="Times New Roman"/>
                <w:color w:val="000000"/>
                <w:kern w:val="0"/>
                <w:sz w:val="28"/>
                <w:szCs w:val="28"/>
                <w:lang w:eastAsia="en-IN"/>
                <w14:ligatures w14:val="none"/>
              </w:rPr>
            </w:pPr>
            <w:r w:rsidRPr="005518DD">
              <w:rPr>
                <w:rFonts w:ascii="Times New Roman" w:eastAsia="Times New Roman" w:hAnsi="Times New Roman" w:cs="Times New Roman"/>
                <w:color w:val="000000"/>
                <w:kern w:val="0"/>
                <w:sz w:val="28"/>
                <w:szCs w:val="28"/>
                <w:lang w:eastAsia="en-IN"/>
                <w14:ligatures w14:val="none"/>
              </w:rPr>
              <w:t>Business</w:t>
            </w:r>
          </w:p>
        </w:tc>
        <w:tc>
          <w:tcPr>
            <w:tcW w:w="807" w:type="dxa"/>
            <w:vMerge/>
            <w:tcBorders>
              <w:top w:val="nil"/>
              <w:left w:val="single" w:sz="4" w:space="0" w:color="auto"/>
              <w:bottom w:val="single" w:sz="4" w:space="0" w:color="000000"/>
              <w:right w:val="nil"/>
            </w:tcBorders>
            <w:vAlign w:val="center"/>
            <w:hideMark/>
          </w:tcPr>
          <w:p w14:paraId="1CA129B1"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nil"/>
              <w:right w:val="nil"/>
            </w:tcBorders>
            <w:shd w:val="clear" w:color="auto" w:fill="auto"/>
            <w:noWrap/>
            <w:vAlign w:val="bottom"/>
            <w:hideMark/>
          </w:tcPr>
          <w:p w14:paraId="6DC93507"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308</w:t>
            </w:r>
          </w:p>
        </w:tc>
        <w:tc>
          <w:tcPr>
            <w:tcW w:w="992" w:type="dxa"/>
            <w:tcBorders>
              <w:top w:val="nil"/>
              <w:left w:val="nil"/>
              <w:bottom w:val="nil"/>
              <w:right w:val="nil"/>
            </w:tcBorders>
            <w:shd w:val="clear" w:color="auto" w:fill="auto"/>
            <w:noWrap/>
            <w:vAlign w:val="center"/>
            <w:hideMark/>
          </w:tcPr>
          <w:p w14:paraId="5B04438E"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13.8</w:t>
            </w:r>
          </w:p>
        </w:tc>
        <w:tc>
          <w:tcPr>
            <w:tcW w:w="1701" w:type="dxa"/>
            <w:tcBorders>
              <w:top w:val="nil"/>
              <w:left w:val="nil"/>
              <w:bottom w:val="nil"/>
              <w:right w:val="single" w:sz="4" w:space="0" w:color="auto"/>
            </w:tcBorders>
            <w:shd w:val="clear" w:color="auto" w:fill="auto"/>
            <w:noWrap/>
            <w:vAlign w:val="bottom"/>
            <w:hideMark/>
          </w:tcPr>
          <w:p w14:paraId="4DA07BB9"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[12.4 , 15.2]</w:t>
            </w:r>
          </w:p>
        </w:tc>
        <w:tc>
          <w:tcPr>
            <w:tcW w:w="784" w:type="dxa"/>
            <w:vMerge/>
            <w:tcBorders>
              <w:top w:val="nil"/>
              <w:left w:val="single" w:sz="4" w:space="0" w:color="auto"/>
              <w:bottom w:val="single" w:sz="4" w:space="0" w:color="000000"/>
              <w:right w:val="nil"/>
            </w:tcBorders>
            <w:vAlign w:val="center"/>
            <w:hideMark/>
          </w:tcPr>
          <w:p w14:paraId="20B73995"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nil"/>
              <w:right w:val="nil"/>
            </w:tcBorders>
            <w:shd w:val="clear" w:color="auto" w:fill="auto"/>
            <w:noWrap/>
            <w:vAlign w:val="bottom"/>
            <w:hideMark/>
          </w:tcPr>
          <w:p w14:paraId="3028C6A5"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280</w:t>
            </w:r>
          </w:p>
        </w:tc>
        <w:tc>
          <w:tcPr>
            <w:tcW w:w="713" w:type="dxa"/>
            <w:tcBorders>
              <w:top w:val="nil"/>
              <w:left w:val="nil"/>
              <w:bottom w:val="nil"/>
              <w:right w:val="nil"/>
            </w:tcBorders>
            <w:shd w:val="clear" w:color="auto" w:fill="auto"/>
            <w:noWrap/>
            <w:vAlign w:val="center"/>
            <w:hideMark/>
          </w:tcPr>
          <w:p w14:paraId="275986A7"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12.5</w:t>
            </w:r>
          </w:p>
        </w:tc>
        <w:tc>
          <w:tcPr>
            <w:tcW w:w="1927" w:type="dxa"/>
            <w:tcBorders>
              <w:top w:val="nil"/>
              <w:left w:val="nil"/>
              <w:bottom w:val="nil"/>
              <w:right w:val="single" w:sz="4" w:space="0" w:color="auto"/>
            </w:tcBorders>
            <w:shd w:val="clear" w:color="auto" w:fill="auto"/>
            <w:noWrap/>
            <w:vAlign w:val="bottom"/>
            <w:hideMark/>
          </w:tcPr>
          <w:p w14:paraId="308F7EE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[11.1 , 13.8]</w:t>
            </w:r>
          </w:p>
        </w:tc>
      </w:tr>
      <w:tr w:rsidR="00884297" w:rsidRPr="005518DD" w14:paraId="2143E03A" w14:textId="77777777" w:rsidTr="00884297">
        <w:trPr>
          <w:trHeight w:val="420"/>
          <w:jc w:val="center"/>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368961B0" w14:textId="77777777" w:rsidR="00884297" w:rsidRPr="005518DD" w:rsidRDefault="00884297" w:rsidP="00884297">
            <w:pPr>
              <w:spacing w:after="0" w:line="240" w:lineRule="auto"/>
              <w:rPr>
                <w:rFonts w:ascii="Times New Roman" w:eastAsia="Times New Roman" w:hAnsi="Times New Roman" w:cs="Times New Roman"/>
                <w:color w:val="000000"/>
                <w:kern w:val="0"/>
                <w:sz w:val="28"/>
                <w:szCs w:val="28"/>
                <w:lang w:eastAsia="en-IN"/>
                <w14:ligatures w14:val="none"/>
              </w:rPr>
            </w:pPr>
            <w:r w:rsidRPr="005518DD">
              <w:rPr>
                <w:rFonts w:ascii="Times New Roman" w:eastAsia="Times New Roman" w:hAnsi="Times New Roman" w:cs="Times New Roman"/>
                <w:color w:val="000000"/>
                <w:kern w:val="0"/>
                <w:sz w:val="28"/>
                <w:szCs w:val="28"/>
                <w:lang w:eastAsia="en-IN"/>
                <w14:ligatures w14:val="none"/>
              </w:rPr>
              <w:t>Salaried</w:t>
            </w:r>
          </w:p>
        </w:tc>
        <w:tc>
          <w:tcPr>
            <w:tcW w:w="807" w:type="dxa"/>
            <w:vMerge/>
            <w:tcBorders>
              <w:top w:val="nil"/>
              <w:left w:val="single" w:sz="4" w:space="0" w:color="auto"/>
              <w:bottom w:val="single" w:sz="4" w:space="0" w:color="000000"/>
              <w:right w:val="nil"/>
            </w:tcBorders>
            <w:vAlign w:val="center"/>
            <w:hideMark/>
          </w:tcPr>
          <w:p w14:paraId="4F7569F7"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single" w:sz="4" w:space="0" w:color="auto"/>
              <w:right w:val="nil"/>
            </w:tcBorders>
            <w:shd w:val="clear" w:color="auto" w:fill="auto"/>
            <w:noWrap/>
            <w:vAlign w:val="bottom"/>
            <w:hideMark/>
          </w:tcPr>
          <w:p w14:paraId="666EF81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594</w:t>
            </w:r>
          </w:p>
        </w:tc>
        <w:tc>
          <w:tcPr>
            <w:tcW w:w="992" w:type="dxa"/>
            <w:tcBorders>
              <w:top w:val="nil"/>
              <w:left w:val="nil"/>
              <w:bottom w:val="single" w:sz="4" w:space="0" w:color="auto"/>
              <w:right w:val="nil"/>
            </w:tcBorders>
            <w:shd w:val="clear" w:color="auto" w:fill="auto"/>
            <w:noWrap/>
            <w:vAlign w:val="center"/>
            <w:hideMark/>
          </w:tcPr>
          <w:p w14:paraId="4A2FFED1"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26.6</w:t>
            </w:r>
          </w:p>
        </w:tc>
        <w:tc>
          <w:tcPr>
            <w:tcW w:w="1701" w:type="dxa"/>
            <w:tcBorders>
              <w:top w:val="nil"/>
              <w:left w:val="nil"/>
              <w:bottom w:val="single" w:sz="4" w:space="0" w:color="auto"/>
              <w:right w:val="single" w:sz="4" w:space="0" w:color="auto"/>
            </w:tcBorders>
            <w:shd w:val="clear" w:color="auto" w:fill="auto"/>
            <w:noWrap/>
            <w:vAlign w:val="bottom"/>
            <w:hideMark/>
          </w:tcPr>
          <w:p w14:paraId="2E4F72D1"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[24.8 , 28.4]</w:t>
            </w:r>
          </w:p>
        </w:tc>
        <w:tc>
          <w:tcPr>
            <w:tcW w:w="784" w:type="dxa"/>
            <w:vMerge/>
            <w:tcBorders>
              <w:top w:val="nil"/>
              <w:left w:val="single" w:sz="4" w:space="0" w:color="auto"/>
              <w:bottom w:val="single" w:sz="4" w:space="0" w:color="000000"/>
              <w:right w:val="nil"/>
            </w:tcBorders>
            <w:vAlign w:val="center"/>
            <w:hideMark/>
          </w:tcPr>
          <w:p w14:paraId="38F47C11"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single" w:sz="4" w:space="0" w:color="auto"/>
              <w:right w:val="nil"/>
            </w:tcBorders>
            <w:shd w:val="clear" w:color="auto" w:fill="auto"/>
            <w:noWrap/>
            <w:vAlign w:val="bottom"/>
            <w:hideMark/>
          </w:tcPr>
          <w:p w14:paraId="16485E3D"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691</w:t>
            </w:r>
          </w:p>
        </w:tc>
        <w:tc>
          <w:tcPr>
            <w:tcW w:w="713" w:type="dxa"/>
            <w:tcBorders>
              <w:top w:val="nil"/>
              <w:left w:val="nil"/>
              <w:bottom w:val="single" w:sz="4" w:space="0" w:color="auto"/>
              <w:right w:val="nil"/>
            </w:tcBorders>
            <w:shd w:val="clear" w:color="auto" w:fill="auto"/>
            <w:noWrap/>
            <w:vAlign w:val="center"/>
            <w:hideMark/>
          </w:tcPr>
          <w:p w14:paraId="7153F74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30.8</w:t>
            </w:r>
          </w:p>
        </w:tc>
        <w:tc>
          <w:tcPr>
            <w:tcW w:w="1927" w:type="dxa"/>
            <w:tcBorders>
              <w:top w:val="nil"/>
              <w:left w:val="nil"/>
              <w:bottom w:val="single" w:sz="4" w:space="0" w:color="auto"/>
              <w:right w:val="single" w:sz="4" w:space="0" w:color="auto"/>
            </w:tcBorders>
            <w:shd w:val="clear" w:color="auto" w:fill="auto"/>
            <w:noWrap/>
            <w:vAlign w:val="bottom"/>
            <w:hideMark/>
          </w:tcPr>
          <w:p w14:paraId="3D41D2E1"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[28.8 , 32.7]</w:t>
            </w:r>
          </w:p>
        </w:tc>
      </w:tr>
      <w:tr w:rsidR="00884297" w:rsidRPr="005518DD" w14:paraId="4D87478E" w14:textId="77777777" w:rsidTr="00884297">
        <w:trPr>
          <w:trHeight w:val="290"/>
          <w:jc w:val="center"/>
        </w:trPr>
        <w:tc>
          <w:tcPr>
            <w:tcW w:w="1887" w:type="dxa"/>
            <w:tcBorders>
              <w:top w:val="nil"/>
              <w:left w:val="single" w:sz="4" w:space="0" w:color="auto"/>
              <w:bottom w:val="nil"/>
              <w:right w:val="single" w:sz="4" w:space="0" w:color="auto"/>
            </w:tcBorders>
            <w:shd w:val="clear" w:color="auto" w:fill="auto"/>
            <w:vAlign w:val="center"/>
            <w:hideMark/>
          </w:tcPr>
          <w:p w14:paraId="43FDC66B" w14:textId="77777777" w:rsidR="00884297" w:rsidRPr="005518DD" w:rsidRDefault="00884297" w:rsidP="00884297">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Gravida</w:t>
            </w:r>
          </w:p>
        </w:tc>
        <w:tc>
          <w:tcPr>
            <w:tcW w:w="4350" w:type="dxa"/>
            <w:gridSpan w:val="4"/>
            <w:tcBorders>
              <w:top w:val="single" w:sz="4" w:space="0" w:color="auto"/>
              <w:left w:val="nil"/>
              <w:bottom w:val="nil"/>
              <w:right w:val="single" w:sz="4" w:space="0" w:color="000000"/>
            </w:tcBorders>
            <w:shd w:val="clear" w:color="auto" w:fill="auto"/>
            <w:vAlign w:val="center"/>
            <w:hideMark/>
          </w:tcPr>
          <w:p w14:paraId="79B1DD4B"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c>
          <w:tcPr>
            <w:tcW w:w="4678" w:type="dxa"/>
            <w:gridSpan w:val="5"/>
            <w:tcBorders>
              <w:top w:val="single" w:sz="4" w:space="0" w:color="auto"/>
              <w:left w:val="nil"/>
              <w:bottom w:val="nil"/>
              <w:right w:val="single" w:sz="4" w:space="0" w:color="000000"/>
            </w:tcBorders>
            <w:shd w:val="clear" w:color="auto" w:fill="auto"/>
            <w:vAlign w:val="center"/>
            <w:hideMark/>
          </w:tcPr>
          <w:p w14:paraId="37839210"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r>
      <w:tr w:rsidR="00884297" w:rsidRPr="005518DD" w14:paraId="66944929"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vAlign w:val="bottom"/>
            <w:hideMark/>
          </w:tcPr>
          <w:p w14:paraId="59D0E0F6"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 gravida</w:t>
            </w:r>
          </w:p>
        </w:tc>
        <w:tc>
          <w:tcPr>
            <w:tcW w:w="807" w:type="dxa"/>
            <w:vMerge w:val="restart"/>
            <w:tcBorders>
              <w:top w:val="nil"/>
              <w:left w:val="single" w:sz="4" w:space="0" w:color="auto"/>
              <w:bottom w:val="single" w:sz="4" w:space="0" w:color="000000"/>
              <w:right w:val="nil"/>
            </w:tcBorders>
            <w:shd w:val="clear" w:color="auto" w:fill="auto"/>
            <w:noWrap/>
            <w:vAlign w:val="center"/>
            <w:hideMark/>
          </w:tcPr>
          <w:p w14:paraId="3D53170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2250</w:t>
            </w:r>
          </w:p>
        </w:tc>
        <w:tc>
          <w:tcPr>
            <w:tcW w:w="850" w:type="dxa"/>
            <w:tcBorders>
              <w:top w:val="nil"/>
              <w:left w:val="nil"/>
              <w:bottom w:val="nil"/>
              <w:right w:val="nil"/>
            </w:tcBorders>
            <w:shd w:val="clear" w:color="auto" w:fill="auto"/>
            <w:noWrap/>
            <w:vAlign w:val="bottom"/>
            <w:hideMark/>
          </w:tcPr>
          <w:p w14:paraId="37A85E2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669</w:t>
            </w:r>
          </w:p>
        </w:tc>
        <w:tc>
          <w:tcPr>
            <w:tcW w:w="992" w:type="dxa"/>
            <w:tcBorders>
              <w:top w:val="nil"/>
              <w:left w:val="nil"/>
              <w:bottom w:val="nil"/>
              <w:right w:val="nil"/>
            </w:tcBorders>
            <w:shd w:val="clear" w:color="auto" w:fill="auto"/>
            <w:noWrap/>
            <w:vAlign w:val="center"/>
            <w:hideMark/>
          </w:tcPr>
          <w:p w14:paraId="513212B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29.7</w:t>
            </w:r>
          </w:p>
        </w:tc>
        <w:tc>
          <w:tcPr>
            <w:tcW w:w="1701" w:type="dxa"/>
            <w:tcBorders>
              <w:top w:val="nil"/>
              <w:left w:val="nil"/>
              <w:bottom w:val="nil"/>
              <w:right w:val="single" w:sz="4" w:space="0" w:color="auto"/>
            </w:tcBorders>
            <w:shd w:val="clear" w:color="auto" w:fill="auto"/>
            <w:noWrap/>
            <w:vAlign w:val="bottom"/>
            <w:hideMark/>
          </w:tcPr>
          <w:p w14:paraId="0904773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[27.8 , 31.6]</w:t>
            </w:r>
          </w:p>
        </w:tc>
        <w:tc>
          <w:tcPr>
            <w:tcW w:w="784" w:type="dxa"/>
            <w:vMerge w:val="restart"/>
            <w:tcBorders>
              <w:top w:val="nil"/>
              <w:left w:val="single" w:sz="4" w:space="0" w:color="auto"/>
              <w:bottom w:val="single" w:sz="4" w:space="0" w:color="000000"/>
              <w:right w:val="nil"/>
            </w:tcBorders>
            <w:shd w:val="clear" w:color="auto" w:fill="auto"/>
            <w:noWrap/>
            <w:vAlign w:val="center"/>
            <w:hideMark/>
          </w:tcPr>
          <w:p w14:paraId="0B5EE53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2250</w:t>
            </w:r>
          </w:p>
        </w:tc>
        <w:tc>
          <w:tcPr>
            <w:tcW w:w="1254" w:type="dxa"/>
            <w:gridSpan w:val="2"/>
            <w:tcBorders>
              <w:top w:val="nil"/>
              <w:left w:val="nil"/>
              <w:bottom w:val="nil"/>
              <w:right w:val="nil"/>
            </w:tcBorders>
            <w:shd w:val="clear" w:color="auto" w:fill="auto"/>
            <w:noWrap/>
            <w:vAlign w:val="bottom"/>
            <w:hideMark/>
          </w:tcPr>
          <w:p w14:paraId="528CD742"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682</w:t>
            </w:r>
          </w:p>
        </w:tc>
        <w:tc>
          <w:tcPr>
            <w:tcW w:w="713" w:type="dxa"/>
            <w:tcBorders>
              <w:top w:val="nil"/>
              <w:left w:val="nil"/>
              <w:bottom w:val="nil"/>
              <w:right w:val="nil"/>
            </w:tcBorders>
            <w:shd w:val="clear" w:color="auto" w:fill="auto"/>
            <w:noWrap/>
            <w:vAlign w:val="center"/>
            <w:hideMark/>
          </w:tcPr>
          <w:p w14:paraId="002ADC1E"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30.3</w:t>
            </w:r>
          </w:p>
        </w:tc>
        <w:tc>
          <w:tcPr>
            <w:tcW w:w="1927" w:type="dxa"/>
            <w:tcBorders>
              <w:top w:val="nil"/>
              <w:left w:val="nil"/>
              <w:bottom w:val="nil"/>
              <w:right w:val="single" w:sz="4" w:space="0" w:color="auto"/>
            </w:tcBorders>
            <w:shd w:val="clear" w:color="auto" w:fill="auto"/>
            <w:noWrap/>
            <w:vAlign w:val="bottom"/>
            <w:hideMark/>
          </w:tcPr>
          <w:p w14:paraId="074B15E9"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[28.4 , 32.2]</w:t>
            </w:r>
          </w:p>
        </w:tc>
      </w:tr>
      <w:tr w:rsidR="00884297" w:rsidRPr="005518DD" w14:paraId="56DF3DEB"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vAlign w:val="bottom"/>
            <w:hideMark/>
          </w:tcPr>
          <w:p w14:paraId="61C796FB"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2 gravida </w:t>
            </w:r>
          </w:p>
        </w:tc>
        <w:tc>
          <w:tcPr>
            <w:tcW w:w="807" w:type="dxa"/>
            <w:vMerge/>
            <w:tcBorders>
              <w:top w:val="nil"/>
              <w:left w:val="single" w:sz="4" w:space="0" w:color="auto"/>
              <w:bottom w:val="single" w:sz="4" w:space="0" w:color="000000"/>
              <w:right w:val="nil"/>
            </w:tcBorders>
            <w:vAlign w:val="center"/>
            <w:hideMark/>
          </w:tcPr>
          <w:p w14:paraId="40F7F7B8"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nil"/>
              <w:right w:val="nil"/>
            </w:tcBorders>
            <w:shd w:val="clear" w:color="auto" w:fill="auto"/>
            <w:noWrap/>
            <w:vAlign w:val="bottom"/>
            <w:hideMark/>
          </w:tcPr>
          <w:p w14:paraId="03E73433"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600</w:t>
            </w:r>
          </w:p>
        </w:tc>
        <w:tc>
          <w:tcPr>
            <w:tcW w:w="992" w:type="dxa"/>
            <w:tcBorders>
              <w:top w:val="nil"/>
              <w:left w:val="nil"/>
              <w:bottom w:val="nil"/>
              <w:right w:val="nil"/>
            </w:tcBorders>
            <w:shd w:val="clear" w:color="auto" w:fill="auto"/>
            <w:noWrap/>
            <w:vAlign w:val="center"/>
            <w:hideMark/>
          </w:tcPr>
          <w:p w14:paraId="57CA40A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26.7</w:t>
            </w:r>
          </w:p>
        </w:tc>
        <w:tc>
          <w:tcPr>
            <w:tcW w:w="1701" w:type="dxa"/>
            <w:tcBorders>
              <w:top w:val="nil"/>
              <w:left w:val="nil"/>
              <w:bottom w:val="nil"/>
              <w:right w:val="single" w:sz="4" w:space="0" w:color="auto"/>
            </w:tcBorders>
            <w:shd w:val="clear" w:color="auto" w:fill="auto"/>
            <w:noWrap/>
            <w:vAlign w:val="bottom"/>
            <w:hideMark/>
          </w:tcPr>
          <w:p w14:paraId="051EFC05"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[24.8 , 28.5]</w:t>
            </w:r>
          </w:p>
        </w:tc>
        <w:tc>
          <w:tcPr>
            <w:tcW w:w="784" w:type="dxa"/>
            <w:vMerge/>
            <w:tcBorders>
              <w:top w:val="nil"/>
              <w:left w:val="single" w:sz="4" w:space="0" w:color="auto"/>
              <w:bottom w:val="single" w:sz="4" w:space="0" w:color="000000"/>
              <w:right w:val="nil"/>
            </w:tcBorders>
            <w:vAlign w:val="center"/>
            <w:hideMark/>
          </w:tcPr>
          <w:p w14:paraId="10B70BE2"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nil"/>
              <w:right w:val="nil"/>
            </w:tcBorders>
            <w:shd w:val="clear" w:color="auto" w:fill="auto"/>
            <w:noWrap/>
            <w:vAlign w:val="bottom"/>
            <w:hideMark/>
          </w:tcPr>
          <w:p w14:paraId="594F9C31"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594</w:t>
            </w:r>
          </w:p>
        </w:tc>
        <w:tc>
          <w:tcPr>
            <w:tcW w:w="713" w:type="dxa"/>
            <w:tcBorders>
              <w:top w:val="nil"/>
              <w:left w:val="nil"/>
              <w:bottom w:val="nil"/>
              <w:right w:val="nil"/>
            </w:tcBorders>
            <w:shd w:val="clear" w:color="auto" w:fill="auto"/>
            <w:noWrap/>
            <w:vAlign w:val="center"/>
            <w:hideMark/>
          </w:tcPr>
          <w:p w14:paraId="5E27DB6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26.4</w:t>
            </w:r>
          </w:p>
        </w:tc>
        <w:tc>
          <w:tcPr>
            <w:tcW w:w="1927" w:type="dxa"/>
            <w:tcBorders>
              <w:top w:val="nil"/>
              <w:left w:val="nil"/>
              <w:bottom w:val="nil"/>
              <w:right w:val="single" w:sz="4" w:space="0" w:color="auto"/>
            </w:tcBorders>
            <w:shd w:val="clear" w:color="auto" w:fill="auto"/>
            <w:noWrap/>
            <w:vAlign w:val="bottom"/>
            <w:hideMark/>
          </w:tcPr>
          <w:p w14:paraId="3A187221"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[24.6 , 28.2]</w:t>
            </w:r>
          </w:p>
        </w:tc>
      </w:tr>
      <w:tr w:rsidR="00884297" w:rsidRPr="005518DD" w14:paraId="69D22773"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vAlign w:val="bottom"/>
            <w:hideMark/>
          </w:tcPr>
          <w:p w14:paraId="4D5749B8"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 gravida</w:t>
            </w:r>
          </w:p>
        </w:tc>
        <w:tc>
          <w:tcPr>
            <w:tcW w:w="807" w:type="dxa"/>
            <w:vMerge/>
            <w:tcBorders>
              <w:top w:val="nil"/>
              <w:left w:val="single" w:sz="4" w:space="0" w:color="auto"/>
              <w:bottom w:val="single" w:sz="4" w:space="0" w:color="000000"/>
              <w:right w:val="nil"/>
            </w:tcBorders>
            <w:vAlign w:val="center"/>
            <w:hideMark/>
          </w:tcPr>
          <w:p w14:paraId="28B40085"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nil"/>
              <w:right w:val="nil"/>
            </w:tcBorders>
            <w:shd w:val="clear" w:color="auto" w:fill="auto"/>
            <w:noWrap/>
            <w:vAlign w:val="bottom"/>
            <w:hideMark/>
          </w:tcPr>
          <w:p w14:paraId="1C84BEA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464</w:t>
            </w:r>
          </w:p>
        </w:tc>
        <w:tc>
          <w:tcPr>
            <w:tcW w:w="992" w:type="dxa"/>
            <w:tcBorders>
              <w:top w:val="nil"/>
              <w:left w:val="nil"/>
              <w:bottom w:val="nil"/>
              <w:right w:val="nil"/>
            </w:tcBorders>
            <w:shd w:val="clear" w:color="auto" w:fill="auto"/>
            <w:noWrap/>
            <w:vAlign w:val="center"/>
            <w:hideMark/>
          </w:tcPr>
          <w:p w14:paraId="2B9268A1"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20.6</w:t>
            </w:r>
          </w:p>
        </w:tc>
        <w:tc>
          <w:tcPr>
            <w:tcW w:w="1701" w:type="dxa"/>
            <w:tcBorders>
              <w:top w:val="nil"/>
              <w:left w:val="nil"/>
              <w:bottom w:val="nil"/>
              <w:right w:val="single" w:sz="4" w:space="0" w:color="auto"/>
            </w:tcBorders>
            <w:shd w:val="clear" w:color="auto" w:fill="auto"/>
            <w:noWrap/>
            <w:vAlign w:val="bottom"/>
            <w:hideMark/>
          </w:tcPr>
          <w:p w14:paraId="2AC4B42B"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[18.9 , 22.3]</w:t>
            </w:r>
          </w:p>
        </w:tc>
        <w:tc>
          <w:tcPr>
            <w:tcW w:w="784" w:type="dxa"/>
            <w:vMerge/>
            <w:tcBorders>
              <w:top w:val="nil"/>
              <w:left w:val="single" w:sz="4" w:space="0" w:color="auto"/>
              <w:bottom w:val="single" w:sz="4" w:space="0" w:color="000000"/>
              <w:right w:val="nil"/>
            </w:tcBorders>
            <w:vAlign w:val="center"/>
            <w:hideMark/>
          </w:tcPr>
          <w:p w14:paraId="57409AA1"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nil"/>
              <w:right w:val="nil"/>
            </w:tcBorders>
            <w:shd w:val="clear" w:color="auto" w:fill="auto"/>
            <w:noWrap/>
            <w:vAlign w:val="bottom"/>
            <w:hideMark/>
          </w:tcPr>
          <w:p w14:paraId="6478F77D"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464</w:t>
            </w:r>
          </w:p>
        </w:tc>
        <w:tc>
          <w:tcPr>
            <w:tcW w:w="713" w:type="dxa"/>
            <w:tcBorders>
              <w:top w:val="nil"/>
              <w:left w:val="nil"/>
              <w:bottom w:val="nil"/>
              <w:right w:val="nil"/>
            </w:tcBorders>
            <w:shd w:val="clear" w:color="auto" w:fill="auto"/>
            <w:noWrap/>
            <w:vAlign w:val="center"/>
            <w:hideMark/>
          </w:tcPr>
          <w:p w14:paraId="0FBB70E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20.6</w:t>
            </w:r>
          </w:p>
        </w:tc>
        <w:tc>
          <w:tcPr>
            <w:tcW w:w="1927" w:type="dxa"/>
            <w:tcBorders>
              <w:top w:val="nil"/>
              <w:left w:val="nil"/>
              <w:bottom w:val="nil"/>
              <w:right w:val="single" w:sz="4" w:space="0" w:color="auto"/>
            </w:tcBorders>
            <w:shd w:val="clear" w:color="auto" w:fill="auto"/>
            <w:noWrap/>
            <w:vAlign w:val="bottom"/>
            <w:hideMark/>
          </w:tcPr>
          <w:p w14:paraId="24E7C08A"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[18.9 , 22.3]</w:t>
            </w:r>
          </w:p>
        </w:tc>
      </w:tr>
      <w:tr w:rsidR="00884297" w:rsidRPr="005518DD" w14:paraId="27716296" w14:textId="77777777" w:rsidTr="00884297">
        <w:trPr>
          <w:trHeight w:val="420"/>
          <w:jc w:val="center"/>
        </w:trPr>
        <w:tc>
          <w:tcPr>
            <w:tcW w:w="1887" w:type="dxa"/>
            <w:tcBorders>
              <w:top w:val="nil"/>
              <w:left w:val="single" w:sz="4" w:space="0" w:color="auto"/>
              <w:bottom w:val="single" w:sz="4" w:space="0" w:color="auto"/>
              <w:right w:val="single" w:sz="4" w:space="0" w:color="auto"/>
            </w:tcBorders>
            <w:shd w:val="clear" w:color="auto" w:fill="auto"/>
            <w:vAlign w:val="bottom"/>
            <w:hideMark/>
          </w:tcPr>
          <w:p w14:paraId="3E406542"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 and more gravida</w:t>
            </w:r>
          </w:p>
        </w:tc>
        <w:tc>
          <w:tcPr>
            <w:tcW w:w="807" w:type="dxa"/>
            <w:vMerge/>
            <w:tcBorders>
              <w:top w:val="nil"/>
              <w:left w:val="single" w:sz="4" w:space="0" w:color="auto"/>
              <w:bottom w:val="single" w:sz="4" w:space="0" w:color="000000"/>
              <w:right w:val="nil"/>
            </w:tcBorders>
            <w:vAlign w:val="center"/>
            <w:hideMark/>
          </w:tcPr>
          <w:p w14:paraId="47795FD4"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single" w:sz="4" w:space="0" w:color="auto"/>
              <w:right w:val="nil"/>
            </w:tcBorders>
            <w:shd w:val="clear" w:color="auto" w:fill="auto"/>
            <w:noWrap/>
            <w:vAlign w:val="bottom"/>
            <w:hideMark/>
          </w:tcPr>
          <w:p w14:paraId="165E3377"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517</w:t>
            </w:r>
          </w:p>
        </w:tc>
        <w:tc>
          <w:tcPr>
            <w:tcW w:w="992" w:type="dxa"/>
            <w:tcBorders>
              <w:top w:val="nil"/>
              <w:left w:val="nil"/>
              <w:bottom w:val="single" w:sz="4" w:space="0" w:color="auto"/>
              <w:right w:val="nil"/>
            </w:tcBorders>
            <w:shd w:val="clear" w:color="auto" w:fill="auto"/>
            <w:noWrap/>
            <w:vAlign w:val="center"/>
            <w:hideMark/>
          </w:tcPr>
          <w:p w14:paraId="36E921D7"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23</w:t>
            </w:r>
          </w:p>
        </w:tc>
        <w:tc>
          <w:tcPr>
            <w:tcW w:w="1701" w:type="dxa"/>
            <w:tcBorders>
              <w:top w:val="nil"/>
              <w:left w:val="nil"/>
              <w:bottom w:val="single" w:sz="4" w:space="0" w:color="auto"/>
              <w:right w:val="single" w:sz="4" w:space="0" w:color="auto"/>
            </w:tcBorders>
            <w:shd w:val="clear" w:color="auto" w:fill="auto"/>
            <w:noWrap/>
            <w:vAlign w:val="bottom"/>
            <w:hideMark/>
          </w:tcPr>
          <w:p w14:paraId="28C40521"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[21.2 , 24.7]</w:t>
            </w:r>
          </w:p>
        </w:tc>
        <w:tc>
          <w:tcPr>
            <w:tcW w:w="784" w:type="dxa"/>
            <w:vMerge/>
            <w:tcBorders>
              <w:top w:val="nil"/>
              <w:left w:val="single" w:sz="4" w:space="0" w:color="auto"/>
              <w:bottom w:val="single" w:sz="4" w:space="0" w:color="000000"/>
              <w:right w:val="nil"/>
            </w:tcBorders>
            <w:vAlign w:val="center"/>
            <w:hideMark/>
          </w:tcPr>
          <w:p w14:paraId="03059C88"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single" w:sz="4" w:space="0" w:color="auto"/>
              <w:right w:val="nil"/>
            </w:tcBorders>
            <w:shd w:val="clear" w:color="auto" w:fill="auto"/>
            <w:noWrap/>
            <w:vAlign w:val="bottom"/>
            <w:hideMark/>
          </w:tcPr>
          <w:p w14:paraId="0952C335"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510</w:t>
            </w:r>
          </w:p>
        </w:tc>
        <w:tc>
          <w:tcPr>
            <w:tcW w:w="713" w:type="dxa"/>
            <w:tcBorders>
              <w:top w:val="nil"/>
              <w:left w:val="nil"/>
              <w:bottom w:val="single" w:sz="4" w:space="0" w:color="auto"/>
              <w:right w:val="nil"/>
            </w:tcBorders>
            <w:shd w:val="clear" w:color="auto" w:fill="auto"/>
            <w:noWrap/>
            <w:vAlign w:val="center"/>
            <w:hideMark/>
          </w:tcPr>
          <w:p w14:paraId="47178BC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22.7</w:t>
            </w:r>
          </w:p>
        </w:tc>
        <w:tc>
          <w:tcPr>
            <w:tcW w:w="1927" w:type="dxa"/>
            <w:tcBorders>
              <w:top w:val="nil"/>
              <w:left w:val="nil"/>
              <w:bottom w:val="single" w:sz="4" w:space="0" w:color="auto"/>
              <w:right w:val="single" w:sz="4" w:space="0" w:color="auto"/>
            </w:tcBorders>
            <w:shd w:val="clear" w:color="auto" w:fill="auto"/>
            <w:noWrap/>
            <w:vAlign w:val="bottom"/>
            <w:hideMark/>
          </w:tcPr>
          <w:p w14:paraId="6D59C1E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[20.9 , 24.4]</w:t>
            </w:r>
          </w:p>
        </w:tc>
      </w:tr>
      <w:tr w:rsidR="00884297" w:rsidRPr="005518DD" w14:paraId="6ED77231" w14:textId="77777777" w:rsidTr="00884297">
        <w:trPr>
          <w:trHeight w:val="290"/>
          <w:jc w:val="center"/>
        </w:trPr>
        <w:tc>
          <w:tcPr>
            <w:tcW w:w="1887" w:type="dxa"/>
            <w:tcBorders>
              <w:top w:val="nil"/>
              <w:left w:val="single" w:sz="4" w:space="0" w:color="auto"/>
              <w:bottom w:val="nil"/>
              <w:right w:val="single" w:sz="4" w:space="0" w:color="auto"/>
            </w:tcBorders>
            <w:shd w:val="clear" w:color="auto" w:fill="auto"/>
            <w:vAlign w:val="center"/>
            <w:hideMark/>
          </w:tcPr>
          <w:p w14:paraId="43DFE50A" w14:textId="77777777" w:rsidR="00884297" w:rsidRPr="005518DD" w:rsidRDefault="00884297" w:rsidP="00884297">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Parity </w:t>
            </w:r>
          </w:p>
        </w:tc>
        <w:tc>
          <w:tcPr>
            <w:tcW w:w="4350" w:type="dxa"/>
            <w:gridSpan w:val="4"/>
            <w:tcBorders>
              <w:top w:val="single" w:sz="4" w:space="0" w:color="auto"/>
              <w:left w:val="nil"/>
              <w:bottom w:val="nil"/>
              <w:right w:val="single" w:sz="4" w:space="0" w:color="000000"/>
            </w:tcBorders>
            <w:shd w:val="clear" w:color="auto" w:fill="auto"/>
            <w:vAlign w:val="center"/>
            <w:hideMark/>
          </w:tcPr>
          <w:p w14:paraId="7F629495"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c>
          <w:tcPr>
            <w:tcW w:w="4678" w:type="dxa"/>
            <w:gridSpan w:val="5"/>
            <w:tcBorders>
              <w:top w:val="single" w:sz="4" w:space="0" w:color="auto"/>
              <w:left w:val="nil"/>
              <w:bottom w:val="nil"/>
              <w:right w:val="single" w:sz="4" w:space="0" w:color="000000"/>
            </w:tcBorders>
            <w:shd w:val="clear" w:color="auto" w:fill="auto"/>
            <w:vAlign w:val="center"/>
            <w:hideMark/>
          </w:tcPr>
          <w:p w14:paraId="03EB242D"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r>
      <w:tr w:rsidR="00884297" w:rsidRPr="005518DD" w14:paraId="12CB5FC6"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vAlign w:val="bottom"/>
            <w:hideMark/>
          </w:tcPr>
          <w:p w14:paraId="5A44A335"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1 parity </w:t>
            </w:r>
          </w:p>
        </w:tc>
        <w:tc>
          <w:tcPr>
            <w:tcW w:w="807" w:type="dxa"/>
            <w:vMerge w:val="restart"/>
            <w:tcBorders>
              <w:top w:val="nil"/>
              <w:left w:val="single" w:sz="4" w:space="0" w:color="auto"/>
              <w:bottom w:val="single" w:sz="4" w:space="0" w:color="000000"/>
              <w:right w:val="nil"/>
            </w:tcBorders>
            <w:shd w:val="clear" w:color="auto" w:fill="auto"/>
            <w:noWrap/>
            <w:vAlign w:val="center"/>
            <w:hideMark/>
          </w:tcPr>
          <w:p w14:paraId="16360731"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2250</w:t>
            </w:r>
          </w:p>
        </w:tc>
        <w:tc>
          <w:tcPr>
            <w:tcW w:w="850" w:type="dxa"/>
            <w:tcBorders>
              <w:top w:val="nil"/>
              <w:left w:val="nil"/>
              <w:bottom w:val="nil"/>
              <w:right w:val="nil"/>
            </w:tcBorders>
            <w:shd w:val="clear" w:color="auto" w:fill="auto"/>
            <w:noWrap/>
            <w:vAlign w:val="bottom"/>
            <w:hideMark/>
          </w:tcPr>
          <w:p w14:paraId="31BE9B99"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713</w:t>
            </w:r>
          </w:p>
        </w:tc>
        <w:tc>
          <w:tcPr>
            <w:tcW w:w="992" w:type="dxa"/>
            <w:tcBorders>
              <w:top w:val="nil"/>
              <w:left w:val="nil"/>
              <w:bottom w:val="nil"/>
              <w:right w:val="nil"/>
            </w:tcBorders>
            <w:shd w:val="clear" w:color="auto" w:fill="auto"/>
            <w:noWrap/>
            <w:vAlign w:val="center"/>
            <w:hideMark/>
          </w:tcPr>
          <w:p w14:paraId="78640A4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31.7</w:t>
            </w:r>
          </w:p>
        </w:tc>
        <w:tc>
          <w:tcPr>
            <w:tcW w:w="1701" w:type="dxa"/>
            <w:tcBorders>
              <w:top w:val="nil"/>
              <w:left w:val="nil"/>
              <w:bottom w:val="nil"/>
              <w:right w:val="single" w:sz="4" w:space="0" w:color="auto"/>
            </w:tcBorders>
            <w:shd w:val="clear" w:color="auto" w:fill="auto"/>
            <w:noWrap/>
            <w:vAlign w:val="bottom"/>
            <w:hideMark/>
          </w:tcPr>
          <w:p w14:paraId="30EB53D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[29.8 , 33.6]</w:t>
            </w:r>
          </w:p>
        </w:tc>
        <w:tc>
          <w:tcPr>
            <w:tcW w:w="784" w:type="dxa"/>
            <w:vMerge w:val="restart"/>
            <w:tcBorders>
              <w:top w:val="nil"/>
              <w:left w:val="single" w:sz="4" w:space="0" w:color="auto"/>
              <w:bottom w:val="single" w:sz="4" w:space="0" w:color="000000"/>
              <w:right w:val="nil"/>
            </w:tcBorders>
            <w:shd w:val="clear" w:color="auto" w:fill="auto"/>
            <w:noWrap/>
            <w:vAlign w:val="center"/>
            <w:hideMark/>
          </w:tcPr>
          <w:p w14:paraId="4EFCE162"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2250</w:t>
            </w:r>
          </w:p>
        </w:tc>
        <w:tc>
          <w:tcPr>
            <w:tcW w:w="1254" w:type="dxa"/>
            <w:gridSpan w:val="2"/>
            <w:tcBorders>
              <w:top w:val="nil"/>
              <w:left w:val="nil"/>
              <w:bottom w:val="nil"/>
              <w:right w:val="nil"/>
            </w:tcBorders>
            <w:shd w:val="clear" w:color="auto" w:fill="auto"/>
            <w:noWrap/>
            <w:vAlign w:val="bottom"/>
            <w:hideMark/>
          </w:tcPr>
          <w:p w14:paraId="565F4AD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732</w:t>
            </w:r>
          </w:p>
        </w:tc>
        <w:tc>
          <w:tcPr>
            <w:tcW w:w="713" w:type="dxa"/>
            <w:tcBorders>
              <w:top w:val="nil"/>
              <w:left w:val="nil"/>
              <w:bottom w:val="nil"/>
              <w:right w:val="nil"/>
            </w:tcBorders>
            <w:shd w:val="clear" w:color="auto" w:fill="auto"/>
            <w:noWrap/>
            <w:vAlign w:val="center"/>
            <w:hideMark/>
          </w:tcPr>
          <w:p w14:paraId="20C7C71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32.5</w:t>
            </w:r>
          </w:p>
        </w:tc>
        <w:tc>
          <w:tcPr>
            <w:tcW w:w="1927" w:type="dxa"/>
            <w:tcBorders>
              <w:top w:val="nil"/>
              <w:left w:val="nil"/>
              <w:bottom w:val="nil"/>
              <w:right w:val="single" w:sz="4" w:space="0" w:color="auto"/>
            </w:tcBorders>
            <w:shd w:val="clear" w:color="auto" w:fill="auto"/>
            <w:noWrap/>
            <w:vAlign w:val="bottom"/>
            <w:hideMark/>
          </w:tcPr>
          <w:p w14:paraId="2B2DB02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[30.6 , 34.5]</w:t>
            </w:r>
          </w:p>
        </w:tc>
      </w:tr>
      <w:tr w:rsidR="00884297" w:rsidRPr="005518DD" w14:paraId="2F5F492B"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vAlign w:val="bottom"/>
            <w:hideMark/>
          </w:tcPr>
          <w:p w14:paraId="1F25EABA"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 parity</w:t>
            </w:r>
          </w:p>
        </w:tc>
        <w:tc>
          <w:tcPr>
            <w:tcW w:w="807" w:type="dxa"/>
            <w:vMerge/>
            <w:tcBorders>
              <w:top w:val="nil"/>
              <w:left w:val="single" w:sz="4" w:space="0" w:color="auto"/>
              <w:bottom w:val="single" w:sz="4" w:space="0" w:color="000000"/>
              <w:right w:val="nil"/>
            </w:tcBorders>
            <w:vAlign w:val="center"/>
            <w:hideMark/>
          </w:tcPr>
          <w:p w14:paraId="0CAA931A"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nil"/>
              <w:right w:val="nil"/>
            </w:tcBorders>
            <w:shd w:val="clear" w:color="auto" w:fill="auto"/>
            <w:noWrap/>
            <w:vAlign w:val="bottom"/>
            <w:hideMark/>
          </w:tcPr>
          <w:p w14:paraId="06DA026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639</w:t>
            </w:r>
          </w:p>
        </w:tc>
        <w:tc>
          <w:tcPr>
            <w:tcW w:w="992" w:type="dxa"/>
            <w:tcBorders>
              <w:top w:val="nil"/>
              <w:left w:val="nil"/>
              <w:bottom w:val="nil"/>
              <w:right w:val="nil"/>
            </w:tcBorders>
            <w:shd w:val="clear" w:color="auto" w:fill="auto"/>
            <w:noWrap/>
            <w:vAlign w:val="center"/>
            <w:hideMark/>
          </w:tcPr>
          <w:p w14:paraId="749AAE23"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28.4</w:t>
            </w:r>
          </w:p>
        </w:tc>
        <w:tc>
          <w:tcPr>
            <w:tcW w:w="1701" w:type="dxa"/>
            <w:tcBorders>
              <w:top w:val="nil"/>
              <w:left w:val="nil"/>
              <w:bottom w:val="nil"/>
              <w:right w:val="single" w:sz="4" w:space="0" w:color="auto"/>
            </w:tcBorders>
            <w:shd w:val="clear" w:color="auto" w:fill="auto"/>
            <w:noWrap/>
            <w:vAlign w:val="bottom"/>
            <w:hideMark/>
          </w:tcPr>
          <w:p w14:paraId="6D175F8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[26.5 , 30.3]</w:t>
            </w:r>
          </w:p>
        </w:tc>
        <w:tc>
          <w:tcPr>
            <w:tcW w:w="784" w:type="dxa"/>
            <w:vMerge/>
            <w:tcBorders>
              <w:top w:val="nil"/>
              <w:left w:val="single" w:sz="4" w:space="0" w:color="auto"/>
              <w:bottom w:val="single" w:sz="4" w:space="0" w:color="000000"/>
              <w:right w:val="nil"/>
            </w:tcBorders>
            <w:vAlign w:val="center"/>
            <w:hideMark/>
          </w:tcPr>
          <w:p w14:paraId="34B9F20D"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nil"/>
              <w:right w:val="nil"/>
            </w:tcBorders>
            <w:shd w:val="clear" w:color="auto" w:fill="auto"/>
            <w:noWrap/>
            <w:vAlign w:val="bottom"/>
            <w:hideMark/>
          </w:tcPr>
          <w:p w14:paraId="5C87B55D"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635</w:t>
            </w:r>
          </w:p>
        </w:tc>
        <w:tc>
          <w:tcPr>
            <w:tcW w:w="713" w:type="dxa"/>
            <w:tcBorders>
              <w:top w:val="nil"/>
              <w:left w:val="nil"/>
              <w:bottom w:val="nil"/>
              <w:right w:val="nil"/>
            </w:tcBorders>
            <w:shd w:val="clear" w:color="auto" w:fill="auto"/>
            <w:noWrap/>
            <w:vAlign w:val="center"/>
            <w:hideMark/>
          </w:tcPr>
          <w:p w14:paraId="5D45860D"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28.2</w:t>
            </w:r>
          </w:p>
        </w:tc>
        <w:tc>
          <w:tcPr>
            <w:tcW w:w="1927" w:type="dxa"/>
            <w:tcBorders>
              <w:top w:val="nil"/>
              <w:left w:val="nil"/>
              <w:bottom w:val="nil"/>
              <w:right w:val="single" w:sz="4" w:space="0" w:color="auto"/>
            </w:tcBorders>
            <w:shd w:val="clear" w:color="auto" w:fill="auto"/>
            <w:noWrap/>
            <w:vAlign w:val="bottom"/>
            <w:hideMark/>
          </w:tcPr>
          <w:p w14:paraId="4F3495A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[26.4 , 30.1]</w:t>
            </w:r>
          </w:p>
        </w:tc>
      </w:tr>
      <w:tr w:rsidR="00884297" w:rsidRPr="005518DD" w14:paraId="15AFE862" w14:textId="77777777" w:rsidTr="00884297">
        <w:trPr>
          <w:trHeight w:val="420"/>
          <w:jc w:val="center"/>
        </w:trPr>
        <w:tc>
          <w:tcPr>
            <w:tcW w:w="1887" w:type="dxa"/>
            <w:tcBorders>
              <w:top w:val="nil"/>
              <w:left w:val="single" w:sz="4" w:space="0" w:color="auto"/>
              <w:bottom w:val="single" w:sz="4" w:space="0" w:color="auto"/>
              <w:right w:val="single" w:sz="4" w:space="0" w:color="auto"/>
            </w:tcBorders>
            <w:shd w:val="clear" w:color="auto" w:fill="auto"/>
            <w:vAlign w:val="bottom"/>
            <w:hideMark/>
          </w:tcPr>
          <w:p w14:paraId="7586D45A"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3 and above parity </w:t>
            </w:r>
          </w:p>
        </w:tc>
        <w:tc>
          <w:tcPr>
            <w:tcW w:w="807" w:type="dxa"/>
            <w:vMerge/>
            <w:tcBorders>
              <w:top w:val="nil"/>
              <w:left w:val="single" w:sz="4" w:space="0" w:color="auto"/>
              <w:bottom w:val="single" w:sz="4" w:space="0" w:color="000000"/>
              <w:right w:val="nil"/>
            </w:tcBorders>
            <w:vAlign w:val="center"/>
            <w:hideMark/>
          </w:tcPr>
          <w:p w14:paraId="508D89D0"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single" w:sz="4" w:space="0" w:color="auto"/>
              <w:right w:val="nil"/>
            </w:tcBorders>
            <w:shd w:val="clear" w:color="auto" w:fill="auto"/>
            <w:noWrap/>
            <w:vAlign w:val="bottom"/>
            <w:hideMark/>
          </w:tcPr>
          <w:p w14:paraId="60ECD9F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898</w:t>
            </w:r>
          </w:p>
        </w:tc>
        <w:tc>
          <w:tcPr>
            <w:tcW w:w="992" w:type="dxa"/>
            <w:tcBorders>
              <w:top w:val="nil"/>
              <w:left w:val="nil"/>
              <w:bottom w:val="single" w:sz="4" w:space="0" w:color="auto"/>
              <w:right w:val="nil"/>
            </w:tcBorders>
            <w:shd w:val="clear" w:color="auto" w:fill="auto"/>
            <w:noWrap/>
            <w:vAlign w:val="center"/>
            <w:hideMark/>
          </w:tcPr>
          <w:p w14:paraId="79738830"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39.9</w:t>
            </w:r>
          </w:p>
        </w:tc>
        <w:tc>
          <w:tcPr>
            <w:tcW w:w="1701" w:type="dxa"/>
            <w:tcBorders>
              <w:top w:val="nil"/>
              <w:left w:val="nil"/>
              <w:bottom w:val="single" w:sz="4" w:space="0" w:color="auto"/>
              <w:right w:val="single" w:sz="4" w:space="0" w:color="auto"/>
            </w:tcBorders>
            <w:shd w:val="clear" w:color="auto" w:fill="auto"/>
            <w:noWrap/>
            <w:vAlign w:val="bottom"/>
            <w:hideMark/>
          </w:tcPr>
          <w:p w14:paraId="603C8C00"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[37.9 , 41.9]</w:t>
            </w:r>
          </w:p>
        </w:tc>
        <w:tc>
          <w:tcPr>
            <w:tcW w:w="784" w:type="dxa"/>
            <w:vMerge/>
            <w:tcBorders>
              <w:top w:val="nil"/>
              <w:left w:val="single" w:sz="4" w:space="0" w:color="auto"/>
              <w:bottom w:val="single" w:sz="4" w:space="0" w:color="000000"/>
              <w:right w:val="nil"/>
            </w:tcBorders>
            <w:vAlign w:val="center"/>
            <w:hideMark/>
          </w:tcPr>
          <w:p w14:paraId="0DD3D1DE"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single" w:sz="4" w:space="0" w:color="auto"/>
              <w:right w:val="nil"/>
            </w:tcBorders>
            <w:shd w:val="clear" w:color="auto" w:fill="auto"/>
            <w:noWrap/>
            <w:vAlign w:val="bottom"/>
            <w:hideMark/>
          </w:tcPr>
          <w:p w14:paraId="1226DA6A"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883</w:t>
            </w:r>
          </w:p>
        </w:tc>
        <w:tc>
          <w:tcPr>
            <w:tcW w:w="713" w:type="dxa"/>
            <w:tcBorders>
              <w:top w:val="nil"/>
              <w:left w:val="nil"/>
              <w:bottom w:val="single" w:sz="4" w:space="0" w:color="auto"/>
              <w:right w:val="nil"/>
            </w:tcBorders>
            <w:shd w:val="clear" w:color="auto" w:fill="auto"/>
            <w:noWrap/>
            <w:vAlign w:val="center"/>
            <w:hideMark/>
          </w:tcPr>
          <w:p w14:paraId="7795C0CA"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39.2</w:t>
            </w:r>
          </w:p>
        </w:tc>
        <w:tc>
          <w:tcPr>
            <w:tcW w:w="1927" w:type="dxa"/>
            <w:tcBorders>
              <w:top w:val="nil"/>
              <w:left w:val="nil"/>
              <w:bottom w:val="single" w:sz="4" w:space="0" w:color="auto"/>
              <w:right w:val="single" w:sz="4" w:space="0" w:color="auto"/>
            </w:tcBorders>
            <w:shd w:val="clear" w:color="auto" w:fill="auto"/>
            <w:noWrap/>
            <w:vAlign w:val="bottom"/>
            <w:hideMark/>
          </w:tcPr>
          <w:p w14:paraId="4711ECA2"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[37.2 , 41.3]</w:t>
            </w:r>
          </w:p>
        </w:tc>
      </w:tr>
      <w:tr w:rsidR="00884297" w:rsidRPr="005518DD" w14:paraId="76454BAB"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vAlign w:val="center"/>
            <w:hideMark/>
          </w:tcPr>
          <w:p w14:paraId="1872AFCD" w14:textId="77777777" w:rsidR="00884297" w:rsidRPr="005518DD" w:rsidRDefault="00884297" w:rsidP="00884297">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History of still birth </w:t>
            </w:r>
          </w:p>
        </w:tc>
        <w:tc>
          <w:tcPr>
            <w:tcW w:w="807" w:type="dxa"/>
            <w:tcBorders>
              <w:top w:val="nil"/>
              <w:left w:val="nil"/>
              <w:bottom w:val="nil"/>
              <w:right w:val="nil"/>
            </w:tcBorders>
            <w:shd w:val="clear" w:color="auto" w:fill="auto"/>
            <w:noWrap/>
            <w:vAlign w:val="center"/>
            <w:hideMark/>
          </w:tcPr>
          <w:p w14:paraId="02CF07CB"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850" w:type="dxa"/>
            <w:tcBorders>
              <w:top w:val="nil"/>
              <w:left w:val="nil"/>
              <w:bottom w:val="nil"/>
              <w:right w:val="nil"/>
            </w:tcBorders>
            <w:shd w:val="clear" w:color="auto" w:fill="auto"/>
            <w:noWrap/>
            <w:vAlign w:val="bottom"/>
            <w:hideMark/>
          </w:tcPr>
          <w:p w14:paraId="5B6AB2B0"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92" w:type="dxa"/>
            <w:tcBorders>
              <w:top w:val="nil"/>
              <w:left w:val="nil"/>
              <w:bottom w:val="nil"/>
              <w:right w:val="nil"/>
            </w:tcBorders>
            <w:shd w:val="clear" w:color="auto" w:fill="auto"/>
            <w:noWrap/>
            <w:vAlign w:val="center"/>
            <w:hideMark/>
          </w:tcPr>
          <w:p w14:paraId="2755EFC5"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1701" w:type="dxa"/>
            <w:tcBorders>
              <w:top w:val="nil"/>
              <w:left w:val="nil"/>
              <w:bottom w:val="nil"/>
              <w:right w:val="single" w:sz="4" w:space="0" w:color="auto"/>
            </w:tcBorders>
            <w:shd w:val="clear" w:color="auto" w:fill="auto"/>
            <w:noWrap/>
            <w:vAlign w:val="bottom"/>
            <w:hideMark/>
          </w:tcPr>
          <w:p w14:paraId="26DC1D47"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784" w:type="dxa"/>
            <w:tcBorders>
              <w:top w:val="nil"/>
              <w:left w:val="nil"/>
              <w:bottom w:val="nil"/>
              <w:right w:val="nil"/>
            </w:tcBorders>
            <w:shd w:val="clear" w:color="auto" w:fill="auto"/>
            <w:noWrap/>
            <w:vAlign w:val="center"/>
            <w:hideMark/>
          </w:tcPr>
          <w:p w14:paraId="655BF5E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1254" w:type="dxa"/>
            <w:gridSpan w:val="2"/>
            <w:tcBorders>
              <w:top w:val="nil"/>
              <w:left w:val="nil"/>
              <w:bottom w:val="nil"/>
              <w:right w:val="nil"/>
            </w:tcBorders>
            <w:shd w:val="clear" w:color="auto" w:fill="auto"/>
            <w:noWrap/>
            <w:vAlign w:val="bottom"/>
            <w:hideMark/>
          </w:tcPr>
          <w:p w14:paraId="13F6435E"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713" w:type="dxa"/>
            <w:tcBorders>
              <w:top w:val="nil"/>
              <w:left w:val="nil"/>
              <w:bottom w:val="nil"/>
              <w:right w:val="nil"/>
            </w:tcBorders>
            <w:shd w:val="clear" w:color="auto" w:fill="auto"/>
            <w:noWrap/>
            <w:vAlign w:val="center"/>
            <w:hideMark/>
          </w:tcPr>
          <w:p w14:paraId="69831E73"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1927" w:type="dxa"/>
            <w:tcBorders>
              <w:top w:val="nil"/>
              <w:left w:val="nil"/>
              <w:bottom w:val="nil"/>
              <w:right w:val="single" w:sz="4" w:space="0" w:color="auto"/>
            </w:tcBorders>
            <w:shd w:val="clear" w:color="auto" w:fill="auto"/>
            <w:noWrap/>
            <w:vAlign w:val="bottom"/>
            <w:hideMark/>
          </w:tcPr>
          <w:p w14:paraId="66340F8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r>
      <w:tr w:rsidR="00884297" w:rsidRPr="005518DD" w14:paraId="31B659DB"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noWrap/>
            <w:vAlign w:val="center"/>
            <w:hideMark/>
          </w:tcPr>
          <w:p w14:paraId="5B74C8D8" w14:textId="77777777" w:rsidR="00884297" w:rsidRPr="005518DD" w:rsidRDefault="00884297" w:rsidP="00884297">
            <w:pPr>
              <w:spacing w:after="0" w:line="240" w:lineRule="auto"/>
              <w:rPr>
                <w:rFonts w:ascii="Times New Roman" w:eastAsia="Times New Roman" w:hAnsi="Times New Roman" w:cs="Times New Roman"/>
                <w:color w:val="000000"/>
                <w:kern w:val="0"/>
                <w:sz w:val="28"/>
                <w:szCs w:val="28"/>
                <w:lang w:eastAsia="en-IN"/>
                <w14:ligatures w14:val="none"/>
              </w:rPr>
            </w:pPr>
            <w:r w:rsidRPr="005518DD">
              <w:rPr>
                <w:rFonts w:ascii="Times New Roman" w:eastAsia="Times New Roman" w:hAnsi="Times New Roman" w:cs="Times New Roman"/>
                <w:color w:val="000000"/>
                <w:kern w:val="0"/>
                <w:sz w:val="28"/>
                <w:szCs w:val="28"/>
                <w:lang w:eastAsia="en-IN"/>
                <w14:ligatures w14:val="none"/>
              </w:rPr>
              <w:t xml:space="preserve">no </w:t>
            </w:r>
          </w:p>
        </w:tc>
        <w:tc>
          <w:tcPr>
            <w:tcW w:w="807" w:type="dxa"/>
            <w:vMerge w:val="restart"/>
            <w:tcBorders>
              <w:top w:val="nil"/>
              <w:left w:val="single" w:sz="4" w:space="0" w:color="auto"/>
              <w:bottom w:val="single" w:sz="4" w:space="0" w:color="000000"/>
              <w:right w:val="nil"/>
            </w:tcBorders>
            <w:shd w:val="clear" w:color="auto" w:fill="auto"/>
            <w:noWrap/>
            <w:vAlign w:val="center"/>
            <w:hideMark/>
          </w:tcPr>
          <w:p w14:paraId="2A49EBB3"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2250</w:t>
            </w:r>
          </w:p>
        </w:tc>
        <w:tc>
          <w:tcPr>
            <w:tcW w:w="850" w:type="dxa"/>
            <w:tcBorders>
              <w:top w:val="nil"/>
              <w:left w:val="nil"/>
              <w:bottom w:val="nil"/>
              <w:right w:val="nil"/>
            </w:tcBorders>
            <w:shd w:val="clear" w:color="auto" w:fill="auto"/>
            <w:noWrap/>
            <w:vAlign w:val="bottom"/>
            <w:hideMark/>
          </w:tcPr>
          <w:p w14:paraId="70E3F4B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2178</w:t>
            </w:r>
          </w:p>
        </w:tc>
        <w:tc>
          <w:tcPr>
            <w:tcW w:w="992" w:type="dxa"/>
            <w:tcBorders>
              <w:top w:val="nil"/>
              <w:left w:val="nil"/>
              <w:bottom w:val="nil"/>
              <w:right w:val="nil"/>
            </w:tcBorders>
            <w:shd w:val="clear" w:color="auto" w:fill="auto"/>
            <w:noWrap/>
            <w:vAlign w:val="center"/>
            <w:hideMark/>
          </w:tcPr>
          <w:p w14:paraId="742FDD47"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96.8</w:t>
            </w:r>
          </w:p>
        </w:tc>
        <w:tc>
          <w:tcPr>
            <w:tcW w:w="1701" w:type="dxa"/>
            <w:tcBorders>
              <w:top w:val="nil"/>
              <w:left w:val="nil"/>
              <w:bottom w:val="nil"/>
              <w:right w:val="single" w:sz="4" w:space="0" w:color="auto"/>
            </w:tcBorders>
            <w:shd w:val="clear" w:color="auto" w:fill="auto"/>
            <w:noWrap/>
            <w:vAlign w:val="bottom"/>
            <w:hideMark/>
          </w:tcPr>
          <w:p w14:paraId="6B48F409"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[96.1 , 97.5]</w:t>
            </w:r>
          </w:p>
        </w:tc>
        <w:tc>
          <w:tcPr>
            <w:tcW w:w="784" w:type="dxa"/>
            <w:vMerge w:val="restart"/>
            <w:tcBorders>
              <w:top w:val="nil"/>
              <w:left w:val="single" w:sz="4" w:space="0" w:color="auto"/>
              <w:bottom w:val="single" w:sz="4" w:space="0" w:color="000000"/>
              <w:right w:val="nil"/>
            </w:tcBorders>
            <w:shd w:val="clear" w:color="auto" w:fill="auto"/>
            <w:noWrap/>
            <w:vAlign w:val="center"/>
            <w:hideMark/>
          </w:tcPr>
          <w:p w14:paraId="68C6F83A"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2250</w:t>
            </w:r>
          </w:p>
        </w:tc>
        <w:tc>
          <w:tcPr>
            <w:tcW w:w="1254" w:type="dxa"/>
            <w:gridSpan w:val="2"/>
            <w:tcBorders>
              <w:top w:val="nil"/>
              <w:left w:val="nil"/>
              <w:bottom w:val="nil"/>
              <w:right w:val="nil"/>
            </w:tcBorders>
            <w:shd w:val="clear" w:color="auto" w:fill="auto"/>
            <w:noWrap/>
            <w:vAlign w:val="bottom"/>
            <w:hideMark/>
          </w:tcPr>
          <w:p w14:paraId="342DA5C2"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2176</w:t>
            </w:r>
          </w:p>
        </w:tc>
        <w:tc>
          <w:tcPr>
            <w:tcW w:w="713" w:type="dxa"/>
            <w:tcBorders>
              <w:top w:val="nil"/>
              <w:left w:val="nil"/>
              <w:bottom w:val="nil"/>
              <w:right w:val="nil"/>
            </w:tcBorders>
            <w:shd w:val="clear" w:color="auto" w:fill="auto"/>
            <w:noWrap/>
            <w:vAlign w:val="center"/>
            <w:hideMark/>
          </w:tcPr>
          <w:p w14:paraId="563CD167"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96.7</w:t>
            </w:r>
          </w:p>
        </w:tc>
        <w:tc>
          <w:tcPr>
            <w:tcW w:w="1927" w:type="dxa"/>
            <w:tcBorders>
              <w:top w:val="nil"/>
              <w:left w:val="nil"/>
              <w:bottom w:val="nil"/>
              <w:right w:val="single" w:sz="4" w:space="0" w:color="auto"/>
            </w:tcBorders>
            <w:shd w:val="clear" w:color="auto" w:fill="auto"/>
            <w:noWrap/>
            <w:vAlign w:val="bottom"/>
            <w:hideMark/>
          </w:tcPr>
          <w:p w14:paraId="763A32A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[96 , 97.4]</w:t>
            </w:r>
          </w:p>
        </w:tc>
      </w:tr>
      <w:tr w:rsidR="00884297" w:rsidRPr="005518DD" w14:paraId="2897CA9D" w14:textId="77777777" w:rsidTr="00884297">
        <w:trPr>
          <w:trHeight w:val="420"/>
          <w:jc w:val="center"/>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3BA20618" w14:textId="77777777" w:rsidR="00884297" w:rsidRPr="005518DD" w:rsidRDefault="00884297" w:rsidP="00884297">
            <w:pPr>
              <w:spacing w:after="0" w:line="240" w:lineRule="auto"/>
              <w:rPr>
                <w:rFonts w:ascii="Times New Roman" w:eastAsia="Times New Roman" w:hAnsi="Times New Roman" w:cs="Times New Roman"/>
                <w:color w:val="000000"/>
                <w:kern w:val="0"/>
                <w:sz w:val="28"/>
                <w:szCs w:val="28"/>
                <w:lang w:eastAsia="en-IN"/>
                <w14:ligatures w14:val="none"/>
              </w:rPr>
            </w:pPr>
            <w:r w:rsidRPr="005518DD">
              <w:rPr>
                <w:rFonts w:ascii="Times New Roman" w:eastAsia="Times New Roman" w:hAnsi="Times New Roman" w:cs="Times New Roman"/>
                <w:color w:val="000000"/>
                <w:kern w:val="0"/>
                <w:sz w:val="28"/>
                <w:szCs w:val="28"/>
                <w:lang w:eastAsia="en-IN"/>
                <w14:ligatures w14:val="none"/>
              </w:rPr>
              <w:t xml:space="preserve">yes </w:t>
            </w:r>
          </w:p>
        </w:tc>
        <w:tc>
          <w:tcPr>
            <w:tcW w:w="807" w:type="dxa"/>
            <w:vMerge/>
            <w:tcBorders>
              <w:top w:val="nil"/>
              <w:left w:val="single" w:sz="4" w:space="0" w:color="auto"/>
              <w:bottom w:val="single" w:sz="4" w:space="0" w:color="000000"/>
              <w:right w:val="nil"/>
            </w:tcBorders>
            <w:vAlign w:val="center"/>
            <w:hideMark/>
          </w:tcPr>
          <w:p w14:paraId="51D090E6"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single" w:sz="4" w:space="0" w:color="auto"/>
              <w:right w:val="nil"/>
            </w:tcBorders>
            <w:shd w:val="clear" w:color="auto" w:fill="auto"/>
            <w:noWrap/>
            <w:vAlign w:val="bottom"/>
            <w:hideMark/>
          </w:tcPr>
          <w:p w14:paraId="49539AA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72</w:t>
            </w:r>
          </w:p>
        </w:tc>
        <w:tc>
          <w:tcPr>
            <w:tcW w:w="992" w:type="dxa"/>
            <w:tcBorders>
              <w:top w:val="nil"/>
              <w:left w:val="nil"/>
              <w:bottom w:val="single" w:sz="4" w:space="0" w:color="auto"/>
              <w:right w:val="nil"/>
            </w:tcBorders>
            <w:shd w:val="clear" w:color="auto" w:fill="auto"/>
            <w:noWrap/>
            <w:vAlign w:val="center"/>
            <w:hideMark/>
          </w:tcPr>
          <w:p w14:paraId="2760BD01"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3.2</w:t>
            </w:r>
          </w:p>
        </w:tc>
        <w:tc>
          <w:tcPr>
            <w:tcW w:w="1701" w:type="dxa"/>
            <w:tcBorders>
              <w:top w:val="nil"/>
              <w:left w:val="nil"/>
              <w:bottom w:val="single" w:sz="4" w:space="0" w:color="auto"/>
              <w:right w:val="single" w:sz="4" w:space="0" w:color="auto"/>
            </w:tcBorders>
            <w:shd w:val="clear" w:color="auto" w:fill="auto"/>
            <w:noWrap/>
            <w:vAlign w:val="bottom"/>
            <w:hideMark/>
          </w:tcPr>
          <w:p w14:paraId="453F9C0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[2.5 , 3.9]</w:t>
            </w:r>
          </w:p>
        </w:tc>
        <w:tc>
          <w:tcPr>
            <w:tcW w:w="784" w:type="dxa"/>
            <w:vMerge/>
            <w:tcBorders>
              <w:top w:val="nil"/>
              <w:left w:val="single" w:sz="4" w:space="0" w:color="auto"/>
              <w:bottom w:val="single" w:sz="4" w:space="0" w:color="000000"/>
              <w:right w:val="nil"/>
            </w:tcBorders>
            <w:vAlign w:val="center"/>
            <w:hideMark/>
          </w:tcPr>
          <w:p w14:paraId="34511853"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single" w:sz="4" w:space="0" w:color="auto"/>
              <w:right w:val="nil"/>
            </w:tcBorders>
            <w:shd w:val="clear" w:color="auto" w:fill="auto"/>
            <w:noWrap/>
            <w:vAlign w:val="bottom"/>
            <w:hideMark/>
          </w:tcPr>
          <w:p w14:paraId="261EFDF2"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74</w:t>
            </w:r>
          </w:p>
        </w:tc>
        <w:tc>
          <w:tcPr>
            <w:tcW w:w="713" w:type="dxa"/>
            <w:tcBorders>
              <w:top w:val="nil"/>
              <w:left w:val="nil"/>
              <w:bottom w:val="single" w:sz="4" w:space="0" w:color="auto"/>
              <w:right w:val="nil"/>
            </w:tcBorders>
            <w:shd w:val="clear" w:color="auto" w:fill="auto"/>
            <w:noWrap/>
            <w:vAlign w:val="center"/>
            <w:hideMark/>
          </w:tcPr>
          <w:p w14:paraId="0E0105E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3.3</w:t>
            </w:r>
          </w:p>
        </w:tc>
        <w:tc>
          <w:tcPr>
            <w:tcW w:w="1927" w:type="dxa"/>
            <w:tcBorders>
              <w:top w:val="nil"/>
              <w:left w:val="nil"/>
              <w:bottom w:val="single" w:sz="4" w:space="0" w:color="auto"/>
              <w:right w:val="single" w:sz="4" w:space="0" w:color="auto"/>
            </w:tcBorders>
            <w:shd w:val="clear" w:color="auto" w:fill="auto"/>
            <w:noWrap/>
            <w:vAlign w:val="bottom"/>
            <w:hideMark/>
          </w:tcPr>
          <w:p w14:paraId="584D4D35"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[2.6 , 4]</w:t>
            </w:r>
          </w:p>
        </w:tc>
      </w:tr>
      <w:tr w:rsidR="00884297" w:rsidRPr="005518DD" w14:paraId="63CA3F65" w14:textId="77777777" w:rsidTr="00884297">
        <w:trPr>
          <w:trHeight w:val="290"/>
          <w:jc w:val="center"/>
        </w:trPr>
        <w:tc>
          <w:tcPr>
            <w:tcW w:w="1887" w:type="dxa"/>
            <w:tcBorders>
              <w:top w:val="nil"/>
              <w:left w:val="single" w:sz="4" w:space="0" w:color="auto"/>
              <w:bottom w:val="nil"/>
              <w:right w:val="single" w:sz="4" w:space="0" w:color="auto"/>
            </w:tcBorders>
            <w:shd w:val="clear" w:color="auto" w:fill="auto"/>
            <w:vAlign w:val="center"/>
            <w:hideMark/>
          </w:tcPr>
          <w:p w14:paraId="6244B323" w14:textId="77777777" w:rsidR="00884297" w:rsidRPr="005518DD" w:rsidRDefault="00884297" w:rsidP="00884297">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lastRenderedPageBreak/>
              <w:t>Advice on ANC checkups</w:t>
            </w:r>
          </w:p>
        </w:tc>
        <w:tc>
          <w:tcPr>
            <w:tcW w:w="4350" w:type="dxa"/>
            <w:gridSpan w:val="4"/>
            <w:tcBorders>
              <w:top w:val="single" w:sz="4" w:space="0" w:color="auto"/>
              <w:left w:val="nil"/>
              <w:bottom w:val="nil"/>
              <w:right w:val="single" w:sz="4" w:space="0" w:color="000000"/>
            </w:tcBorders>
            <w:shd w:val="clear" w:color="auto" w:fill="auto"/>
            <w:vAlign w:val="center"/>
            <w:hideMark/>
          </w:tcPr>
          <w:p w14:paraId="00993836"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c>
          <w:tcPr>
            <w:tcW w:w="4678" w:type="dxa"/>
            <w:gridSpan w:val="5"/>
            <w:tcBorders>
              <w:top w:val="single" w:sz="4" w:space="0" w:color="auto"/>
              <w:left w:val="nil"/>
              <w:bottom w:val="nil"/>
              <w:right w:val="single" w:sz="4" w:space="0" w:color="000000"/>
            </w:tcBorders>
            <w:shd w:val="clear" w:color="auto" w:fill="auto"/>
            <w:vAlign w:val="center"/>
            <w:hideMark/>
          </w:tcPr>
          <w:p w14:paraId="110E11B6"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r>
      <w:tr w:rsidR="00884297" w:rsidRPr="005518DD" w14:paraId="3B4D0A17"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vAlign w:val="bottom"/>
            <w:hideMark/>
          </w:tcPr>
          <w:p w14:paraId="60EEE795"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no </w:t>
            </w:r>
          </w:p>
        </w:tc>
        <w:tc>
          <w:tcPr>
            <w:tcW w:w="807" w:type="dxa"/>
            <w:vMerge w:val="restart"/>
            <w:tcBorders>
              <w:top w:val="nil"/>
              <w:left w:val="single" w:sz="4" w:space="0" w:color="auto"/>
              <w:bottom w:val="single" w:sz="4" w:space="0" w:color="000000"/>
              <w:right w:val="nil"/>
            </w:tcBorders>
            <w:shd w:val="clear" w:color="auto" w:fill="auto"/>
            <w:noWrap/>
            <w:vAlign w:val="center"/>
            <w:hideMark/>
          </w:tcPr>
          <w:p w14:paraId="4837383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244</w:t>
            </w:r>
          </w:p>
        </w:tc>
        <w:tc>
          <w:tcPr>
            <w:tcW w:w="850" w:type="dxa"/>
            <w:tcBorders>
              <w:top w:val="nil"/>
              <w:left w:val="nil"/>
              <w:bottom w:val="nil"/>
              <w:right w:val="nil"/>
            </w:tcBorders>
            <w:shd w:val="clear" w:color="auto" w:fill="auto"/>
            <w:noWrap/>
            <w:vAlign w:val="bottom"/>
            <w:hideMark/>
          </w:tcPr>
          <w:p w14:paraId="09745DD7"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220</w:t>
            </w:r>
          </w:p>
        </w:tc>
        <w:tc>
          <w:tcPr>
            <w:tcW w:w="992" w:type="dxa"/>
            <w:tcBorders>
              <w:top w:val="nil"/>
              <w:left w:val="nil"/>
              <w:bottom w:val="nil"/>
              <w:right w:val="nil"/>
            </w:tcBorders>
            <w:shd w:val="clear" w:color="auto" w:fill="auto"/>
            <w:noWrap/>
            <w:vAlign w:val="center"/>
            <w:hideMark/>
          </w:tcPr>
          <w:p w14:paraId="5040BC00"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90.2</w:t>
            </w:r>
          </w:p>
        </w:tc>
        <w:tc>
          <w:tcPr>
            <w:tcW w:w="1701" w:type="dxa"/>
            <w:tcBorders>
              <w:top w:val="nil"/>
              <w:left w:val="nil"/>
              <w:bottom w:val="nil"/>
              <w:right w:val="single" w:sz="4" w:space="0" w:color="auto"/>
            </w:tcBorders>
            <w:shd w:val="clear" w:color="auto" w:fill="auto"/>
            <w:noWrap/>
            <w:vAlign w:val="bottom"/>
            <w:hideMark/>
          </w:tcPr>
          <w:p w14:paraId="5E791CF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[86.4 , 93.9]</w:t>
            </w:r>
          </w:p>
        </w:tc>
        <w:tc>
          <w:tcPr>
            <w:tcW w:w="784" w:type="dxa"/>
            <w:vMerge w:val="restart"/>
            <w:tcBorders>
              <w:top w:val="nil"/>
              <w:left w:val="single" w:sz="4" w:space="0" w:color="auto"/>
              <w:bottom w:val="single" w:sz="4" w:space="0" w:color="000000"/>
              <w:right w:val="nil"/>
            </w:tcBorders>
            <w:shd w:val="clear" w:color="auto" w:fill="auto"/>
            <w:noWrap/>
            <w:vAlign w:val="center"/>
            <w:hideMark/>
          </w:tcPr>
          <w:p w14:paraId="675A4A09"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333</w:t>
            </w:r>
          </w:p>
        </w:tc>
        <w:tc>
          <w:tcPr>
            <w:tcW w:w="1254" w:type="dxa"/>
            <w:gridSpan w:val="2"/>
            <w:tcBorders>
              <w:top w:val="nil"/>
              <w:left w:val="nil"/>
              <w:bottom w:val="nil"/>
              <w:right w:val="nil"/>
            </w:tcBorders>
            <w:shd w:val="clear" w:color="auto" w:fill="auto"/>
            <w:noWrap/>
            <w:vAlign w:val="bottom"/>
            <w:hideMark/>
          </w:tcPr>
          <w:p w14:paraId="0DD72E9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311</w:t>
            </w:r>
          </w:p>
        </w:tc>
        <w:tc>
          <w:tcPr>
            <w:tcW w:w="713" w:type="dxa"/>
            <w:tcBorders>
              <w:top w:val="nil"/>
              <w:left w:val="nil"/>
              <w:bottom w:val="nil"/>
              <w:right w:val="nil"/>
            </w:tcBorders>
            <w:shd w:val="clear" w:color="auto" w:fill="auto"/>
            <w:noWrap/>
            <w:vAlign w:val="center"/>
            <w:hideMark/>
          </w:tcPr>
          <w:p w14:paraId="1322F8E0"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93.4</w:t>
            </w:r>
          </w:p>
        </w:tc>
        <w:tc>
          <w:tcPr>
            <w:tcW w:w="1927" w:type="dxa"/>
            <w:tcBorders>
              <w:top w:val="nil"/>
              <w:left w:val="nil"/>
              <w:bottom w:val="nil"/>
              <w:right w:val="single" w:sz="4" w:space="0" w:color="auto"/>
            </w:tcBorders>
            <w:shd w:val="clear" w:color="auto" w:fill="auto"/>
            <w:noWrap/>
            <w:vAlign w:val="bottom"/>
            <w:hideMark/>
          </w:tcPr>
          <w:p w14:paraId="3FB26EA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[90.7 , 96.1]</w:t>
            </w:r>
          </w:p>
        </w:tc>
      </w:tr>
      <w:tr w:rsidR="00884297" w:rsidRPr="005518DD" w14:paraId="0CE9E65F" w14:textId="77777777" w:rsidTr="00884297">
        <w:trPr>
          <w:trHeight w:val="420"/>
          <w:jc w:val="center"/>
        </w:trPr>
        <w:tc>
          <w:tcPr>
            <w:tcW w:w="1887" w:type="dxa"/>
            <w:tcBorders>
              <w:top w:val="nil"/>
              <w:left w:val="single" w:sz="4" w:space="0" w:color="auto"/>
              <w:bottom w:val="single" w:sz="4" w:space="0" w:color="auto"/>
              <w:right w:val="single" w:sz="4" w:space="0" w:color="auto"/>
            </w:tcBorders>
            <w:shd w:val="clear" w:color="auto" w:fill="auto"/>
            <w:vAlign w:val="bottom"/>
            <w:hideMark/>
          </w:tcPr>
          <w:p w14:paraId="1588D805"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yes </w:t>
            </w:r>
          </w:p>
        </w:tc>
        <w:tc>
          <w:tcPr>
            <w:tcW w:w="807" w:type="dxa"/>
            <w:vMerge/>
            <w:tcBorders>
              <w:top w:val="nil"/>
              <w:left w:val="single" w:sz="4" w:space="0" w:color="auto"/>
              <w:bottom w:val="single" w:sz="4" w:space="0" w:color="000000"/>
              <w:right w:val="nil"/>
            </w:tcBorders>
            <w:vAlign w:val="center"/>
            <w:hideMark/>
          </w:tcPr>
          <w:p w14:paraId="3DD3EC1E"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single" w:sz="4" w:space="0" w:color="auto"/>
              <w:right w:val="nil"/>
            </w:tcBorders>
            <w:shd w:val="clear" w:color="auto" w:fill="auto"/>
            <w:noWrap/>
            <w:vAlign w:val="bottom"/>
            <w:hideMark/>
          </w:tcPr>
          <w:p w14:paraId="06160C80"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24</w:t>
            </w:r>
          </w:p>
        </w:tc>
        <w:tc>
          <w:tcPr>
            <w:tcW w:w="992" w:type="dxa"/>
            <w:tcBorders>
              <w:top w:val="nil"/>
              <w:left w:val="nil"/>
              <w:bottom w:val="single" w:sz="4" w:space="0" w:color="auto"/>
              <w:right w:val="nil"/>
            </w:tcBorders>
            <w:shd w:val="clear" w:color="auto" w:fill="auto"/>
            <w:noWrap/>
            <w:vAlign w:val="center"/>
            <w:hideMark/>
          </w:tcPr>
          <w:p w14:paraId="16EA3690"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9.8</w:t>
            </w:r>
          </w:p>
        </w:tc>
        <w:tc>
          <w:tcPr>
            <w:tcW w:w="1701" w:type="dxa"/>
            <w:tcBorders>
              <w:top w:val="nil"/>
              <w:left w:val="nil"/>
              <w:bottom w:val="single" w:sz="4" w:space="0" w:color="auto"/>
              <w:right w:val="single" w:sz="4" w:space="0" w:color="auto"/>
            </w:tcBorders>
            <w:shd w:val="clear" w:color="auto" w:fill="auto"/>
            <w:noWrap/>
            <w:vAlign w:val="bottom"/>
            <w:hideMark/>
          </w:tcPr>
          <w:p w14:paraId="323BDE4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[6.1 , 13.6]</w:t>
            </w:r>
          </w:p>
        </w:tc>
        <w:tc>
          <w:tcPr>
            <w:tcW w:w="784" w:type="dxa"/>
            <w:vMerge/>
            <w:tcBorders>
              <w:top w:val="nil"/>
              <w:left w:val="single" w:sz="4" w:space="0" w:color="auto"/>
              <w:bottom w:val="single" w:sz="4" w:space="0" w:color="000000"/>
              <w:right w:val="nil"/>
            </w:tcBorders>
            <w:vAlign w:val="center"/>
            <w:hideMark/>
          </w:tcPr>
          <w:p w14:paraId="3DCBD4FD"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single" w:sz="4" w:space="0" w:color="auto"/>
              <w:right w:val="nil"/>
            </w:tcBorders>
            <w:shd w:val="clear" w:color="auto" w:fill="auto"/>
            <w:noWrap/>
            <w:vAlign w:val="bottom"/>
            <w:hideMark/>
          </w:tcPr>
          <w:p w14:paraId="4FB6BD69"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w:t>
            </w:r>
          </w:p>
        </w:tc>
        <w:tc>
          <w:tcPr>
            <w:tcW w:w="713" w:type="dxa"/>
            <w:tcBorders>
              <w:top w:val="nil"/>
              <w:left w:val="nil"/>
              <w:bottom w:val="single" w:sz="4" w:space="0" w:color="auto"/>
              <w:right w:val="nil"/>
            </w:tcBorders>
            <w:shd w:val="clear" w:color="auto" w:fill="auto"/>
            <w:noWrap/>
            <w:vAlign w:val="center"/>
            <w:hideMark/>
          </w:tcPr>
          <w:p w14:paraId="308D3445"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6.6</w:t>
            </w:r>
          </w:p>
        </w:tc>
        <w:tc>
          <w:tcPr>
            <w:tcW w:w="1927" w:type="dxa"/>
            <w:tcBorders>
              <w:top w:val="nil"/>
              <w:left w:val="nil"/>
              <w:bottom w:val="single" w:sz="4" w:space="0" w:color="auto"/>
              <w:right w:val="single" w:sz="4" w:space="0" w:color="auto"/>
            </w:tcBorders>
            <w:shd w:val="clear" w:color="auto" w:fill="auto"/>
            <w:noWrap/>
            <w:vAlign w:val="bottom"/>
            <w:hideMark/>
          </w:tcPr>
          <w:p w14:paraId="341B0DB7"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[3.9 , 9.3]</w:t>
            </w:r>
          </w:p>
        </w:tc>
      </w:tr>
      <w:tr w:rsidR="00884297" w:rsidRPr="005518DD" w14:paraId="751F98C4" w14:textId="77777777" w:rsidTr="00884297">
        <w:trPr>
          <w:trHeight w:val="290"/>
          <w:jc w:val="center"/>
        </w:trPr>
        <w:tc>
          <w:tcPr>
            <w:tcW w:w="1887" w:type="dxa"/>
            <w:tcBorders>
              <w:top w:val="nil"/>
              <w:left w:val="single" w:sz="4" w:space="0" w:color="auto"/>
              <w:bottom w:val="nil"/>
              <w:right w:val="single" w:sz="4" w:space="0" w:color="auto"/>
            </w:tcBorders>
            <w:shd w:val="clear" w:color="auto" w:fill="auto"/>
            <w:vAlign w:val="center"/>
            <w:hideMark/>
          </w:tcPr>
          <w:p w14:paraId="04378988" w14:textId="77777777" w:rsidR="00884297" w:rsidRPr="005518DD" w:rsidRDefault="00884297" w:rsidP="00884297">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4 or more ANC visits </w:t>
            </w:r>
          </w:p>
        </w:tc>
        <w:tc>
          <w:tcPr>
            <w:tcW w:w="4350" w:type="dxa"/>
            <w:gridSpan w:val="4"/>
            <w:tcBorders>
              <w:top w:val="single" w:sz="4" w:space="0" w:color="auto"/>
              <w:left w:val="nil"/>
              <w:bottom w:val="nil"/>
              <w:right w:val="single" w:sz="4" w:space="0" w:color="000000"/>
            </w:tcBorders>
            <w:shd w:val="clear" w:color="auto" w:fill="auto"/>
            <w:vAlign w:val="center"/>
            <w:hideMark/>
          </w:tcPr>
          <w:p w14:paraId="61A3D0AA"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c>
          <w:tcPr>
            <w:tcW w:w="4678" w:type="dxa"/>
            <w:gridSpan w:val="5"/>
            <w:tcBorders>
              <w:top w:val="single" w:sz="4" w:space="0" w:color="auto"/>
              <w:left w:val="nil"/>
              <w:bottom w:val="nil"/>
              <w:right w:val="single" w:sz="4" w:space="0" w:color="000000"/>
            </w:tcBorders>
            <w:shd w:val="clear" w:color="auto" w:fill="auto"/>
            <w:vAlign w:val="center"/>
            <w:hideMark/>
          </w:tcPr>
          <w:p w14:paraId="6488F4AE"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r>
      <w:tr w:rsidR="00884297" w:rsidRPr="005518DD" w14:paraId="63EB9F95"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vAlign w:val="bottom"/>
            <w:hideMark/>
          </w:tcPr>
          <w:p w14:paraId="58348413"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no </w:t>
            </w:r>
          </w:p>
        </w:tc>
        <w:tc>
          <w:tcPr>
            <w:tcW w:w="807" w:type="dxa"/>
            <w:vMerge w:val="restart"/>
            <w:tcBorders>
              <w:top w:val="nil"/>
              <w:left w:val="single" w:sz="4" w:space="0" w:color="auto"/>
              <w:bottom w:val="single" w:sz="4" w:space="0" w:color="000000"/>
              <w:right w:val="nil"/>
            </w:tcBorders>
            <w:shd w:val="clear" w:color="auto" w:fill="auto"/>
            <w:noWrap/>
            <w:vAlign w:val="center"/>
            <w:hideMark/>
          </w:tcPr>
          <w:p w14:paraId="71BBA3E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2221</w:t>
            </w:r>
          </w:p>
        </w:tc>
        <w:tc>
          <w:tcPr>
            <w:tcW w:w="850" w:type="dxa"/>
            <w:tcBorders>
              <w:top w:val="nil"/>
              <w:left w:val="nil"/>
              <w:bottom w:val="nil"/>
              <w:right w:val="nil"/>
            </w:tcBorders>
            <w:shd w:val="clear" w:color="auto" w:fill="auto"/>
            <w:noWrap/>
            <w:vAlign w:val="bottom"/>
            <w:hideMark/>
          </w:tcPr>
          <w:p w14:paraId="468B5D9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1257</w:t>
            </w:r>
          </w:p>
        </w:tc>
        <w:tc>
          <w:tcPr>
            <w:tcW w:w="992" w:type="dxa"/>
            <w:tcBorders>
              <w:top w:val="nil"/>
              <w:left w:val="nil"/>
              <w:bottom w:val="nil"/>
              <w:right w:val="nil"/>
            </w:tcBorders>
            <w:shd w:val="clear" w:color="auto" w:fill="auto"/>
            <w:noWrap/>
            <w:vAlign w:val="center"/>
            <w:hideMark/>
          </w:tcPr>
          <w:p w14:paraId="6B930635"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56.6</w:t>
            </w:r>
          </w:p>
        </w:tc>
        <w:tc>
          <w:tcPr>
            <w:tcW w:w="1701" w:type="dxa"/>
            <w:tcBorders>
              <w:top w:val="nil"/>
              <w:left w:val="nil"/>
              <w:bottom w:val="nil"/>
              <w:right w:val="single" w:sz="4" w:space="0" w:color="auto"/>
            </w:tcBorders>
            <w:shd w:val="clear" w:color="auto" w:fill="auto"/>
            <w:noWrap/>
            <w:vAlign w:val="bottom"/>
            <w:hideMark/>
          </w:tcPr>
          <w:p w14:paraId="0262059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[54.5 , 58.7]</w:t>
            </w:r>
          </w:p>
        </w:tc>
        <w:tc>
          <w:tcPr>
            <w:tcW w:w="784" w:type="dxa"/>
            <w:vMerge w:val="restart"/>
            <w:tcBorders>
              <w:top w:val="nil"/>
              <w:left w:val="single" w:sz="4" w:space="0" w:color="auto"/>
              <w:bottom w:val="single" w:sz="4" w:space="0" w:color="000000"/>
              <w:right w:val="nil"/>
            </w:tcBorders>
            <w:shd w:val="clear" w:color="auto" w:fill="auto"/>
            <w:noWrap/>
            <w:vAlign w:val="center"/>
            <w:hideMark/>
          </w:tcPr>
          <w:p w14:paraId="057DE9F2"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2215</w:t>
            </w:r>
          </w:p>
        </w:tc>
        <w:tc>
          <w:tcPr>
            <w:tcW w:w="1254" w:type="dxa"/>
            <w:gridSpan w:val="2"/>
            <w:tcBorders>
              <w:top w:val="nil"/>
              <w:left w:val="nil"/>
              <w:bottom w:val="nil"/>
              <w:right w:val="nil"/>
            </w:tcBorders>
            <w:shd w:val="clear" w:color="auto" w:fill="auto"/>
            <w:noWrap/>
            <w:vAlign w:val="bottom"/>
            <w:hideMark/>
          </w:tcPr>
          <w:p w14:paraId="4A84AC3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1093</w:t>
            </w:r>
          </w:p>
        </w:tc>
        <w:tc>
          <w:tcPr>
            <w:tcW w:w="713" w:type="dxa"/>
            <w:tcBorders>
              <w:top w:val="nil"/>
              <w:left w:val="nil"/>
              <w:bottom w:val="nil"/>
              <w:right w:val="nil"/>
            </w:tcBorders>
            <w:shd w:val="clear" w:color="auto" w:fill="auto"/>
            <w:noWrap/>
            <w:vAlign w:val="center"/>
            <w:hideMark/>
          </w:tcPr>
          <w:p w14:paraId="5ECF15B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49.3</w:t>
            </w:r>
          </w:p>
        </w:tc>
        <w:tc>
          <w:tcPr>
            <w:tcW w:w="1927" w:type="dxa"/>
            <w:tcBorders>
              <w:top w:val="nil"/>
              <w:left w:val="nil"/>
              <w:bottom w:val="nil"/>
              <w:right w:val="single" w:sz="4" w:space="0" w:color="auto"/>
            </w:tcBorders>
            <w:shd w:val="clear" w:color="auto" w:fill="auto"/>
            <w:noWrap/>
            <w:vAlign w:val="bottom"/>
            <w:hideMark/>
          </w:tcPr>
          <w:p w14:paraId="49808E9B"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[47.3 , 51.4]</w:t>
            </w:r>
          </w:p>
        </w:tc>
      </w:tr>
      <w:tr w:rsidR="00884297" w:rsidRPr="005518DD" w14:paraId="241620A2" w14:textId="77777777" w:rsidTr="00884297">
        <w:trPr>
          <w:trHeight w:val="420"/>
          <w:jc w:val="center"/>
        </w:trPr>
        <w:tc>
          <w:tcPr>
            <w:tcW w:w="1887" w:type="dxa"/>
            <w:tcBorders>
              <w:top w:val="nil"/>
              <w:left w:val="single" w:sz="4" w:space="0" w:color="auto"/>
              <w:bottom w:val="single" w:sz="4" w:space="0" w:color="auto"/>
              <w:right w:val="single" w:sz="4" w:space="0" w:color="auto"/>
            </w:tcBorders>
            <w:shd w:val="clear" w:color="auto" w:fill="auto"/>
            <w:vAlign w:val="bottom"/>
            <w:hideMark/>
          </w:tcPr>
          <w:p w14:paraId="6155F7B6"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yes </w:t>
            </w:r>
          </w:p>
        </w:tc>
        <w:tc>
          <w:tcPr>
            <w:tcW w:w="807" w:type="dxa"/>
            <w:vMerge/>
            <w:tcBorders>
              <w:top w:val="nil"/>
              <w:left w:val="single" w:sz="4" w:space="0" w:color="auto"/>
              <w:bottom w:val="single" w:sz="4" w:space="0" w:color="000000"/>
              <w:right w:val="nil"/>
            </w:tcBorders>
            <w:vAlign w:val="center"/>
            <w:hideMark/>
          </w:tcPr>
          <w:p w14:paraId="3A0CE020"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single" w:sz="4" w:space="0" w:color="auto"/>
              <w:right w:val="nil"/>
            </w:tcBorders>
            <w:shd w:val="clear" w:color="auto" w:fill="auto"/>
            <w:noWrap/>
            <w:vAlign w:val="bottom"/>
            <w:hideMark/>
          </w:tcPr>
          <w:p w14:paraId="1AFF11C1"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964</w:t>
            </w:r>
          </w:p>
        </w:tc>
        <w:tc>
          <w:tcPr>
            <w:tcW w:w="992" w:type="dxa"/>
            <w:tcBorders>
              <w:top w:val="nil"/>
              <w:left w:val="nil"/>
              <w:bottom w:val="single" w:sz="4" w:space="0" w:color="auto"/>
              <w:right w:val="nil"/>
            </w:tcBorders>
            <w:shd w:val="clear" w:color="auto" w:fill="auto"/>
            <w:noWrap/>
            <w:vAlign w:val="center"/>
            <w:hideMark/>
          </w:tcPr>
          <w:p w14:paraId="4658E2B1"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43.4</w:t>
            </w:r>
          </w:p>
        </w:tc>
        <w:tc>
          <w:tcPr>
            <w:tcW w:w="1701" w:type="dxa"/>
            <w:tcBorders>
              <w:top w:val="nil"/>
              <w:left w:val="nil"/>
              <w:bottom w:val="single" w:sz="4" w:space="0" w:color="auto"/>
              <w:right w:val="single" w:sz="4" w:space="0" w:color="auto"/>
            </w:tcBorders>
            <w:shd w:val="clear" w:color="auto" w:fill="auto"/>
            <w:noWrap/>
            <w:vAlign w:val="bottom"/>
            <w:hideMark/>
          </w:tcPr>
          <w:p w14:paraId="5AFD8860"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[41.3 , 45.5]</w:t>
            </w:r>
          </w:p>
        </w:tc>
        <w:tc>
          <w:tcPr>
            <w:tcW w:w="784" w:type="dxa"/>
            <w:vMerge/>
            <w:tcBorders>
              <w:top w:val="nil"/>
              <w:left w:val="single" w:sz="4" w:space="0" w:color="auto"/>
              <w:bottom w:val="single" w:sz="4" w:space="0" w:color="000000"/>
              <w:right w:val="nil"/>
            </w:tcBorders>
            <w:vAlign w:val="center"/>
            <w:hideMark/>
          </w:tcPr>
          <w:p w14:paraId="4B65B02D"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single" w:sz="4" w:space="0" w:color="auto"/>
              <w:right w:val="nil"/>
            </w:tcBorders>
            <w:shd w:val="clear" w:color="auto" w:fill="auto"/>
            <w:noWrap/>
            <w:vAlign w:val="bottom"/>
            <w:hideMark/>
          </w:tcPr>
          <w:p w14:paraId="17249E5E"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1122</w:t>
            </w:r>
          </w:p>
        </w:tc>
        <w:tc>
          <w:tcPr>
            <w:tcW w:w="713" w:type="dxa"/>
            <w:tcBorders>
              <w:top w:val="nil"/>
              <w:left w:val="nil"/>
              <w:bottom w:val="single" w:sz="4" w:space="0" w:color="auto"/>
              <w:right w:val="nil"/>
            </w:tcBorders>
            <w:shd w:val="clear" w:color="auto" w:fill="auto"/>
            <w:noWrap/>
            <w:vAlign w:val="center"/>
            <w:hideMark/>
          </w:tcPr>
          <w:p w14:paraId="72DC44D3"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50.7</w:t>
            </w:r>
          </w:p>
        </w:tc>
        <w:tc>
          <w:tcPr>
            <w:tcW w:w="1927" w:type="dxa"/>
            <w:tcBorders>
              <w:top w:val="nil"/>
              <w:left w:val="nil"/>
              <w:bottom w:val="single" w:sz="4" w:space="0" w:color="auto"/>
              <w:right w:val="single" w:sz="4" w:space="0" w:color="auto"/>
            </w:tcBorders>
            <w:shd w:val="clear" w:color="auto" w:fill="auto"/>
            <w:noWrap/>
            <w:vAlign w:val="bottom"/>
            <w:hideMark/>
          </w:tcPr>
          <w:p w14:paraId="07495A3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[48.6 , 52.7]</w:t>
            </w:r>
          </w:p>
        </w:tc>
      </w:tr>
      <w:tr w:rsidR="00884297" w:rsidRPr="005518DD" w14:paraId="1EB9D1D4" w14:textId="77777777" w:rsidTr="00884297">
        <w:trPr>
          <w:trHeight w:val="290"/>
          <w:jc w:val="center"/>
        </w:trPr>
        <w:tc>
          <w:tcPr>
            <w:tcW w:w="1887" w:type="dxa"/>
            <w:tcBorders>
              <w:top w:val="nil"/>
              <w:left w:val="single" w:sz="4" w:space="0" w:color="auto"/>
              <w:bottom w:val="nil"/>
              <w:right w:val="single" w:sz="4" w:space="0" w:color="auto"/>
            </w:tcBorders>
            <w:shd w:val="clear" w:color="auto" w:fill="auto"/>
            <w:vAlign w:val="center"/>
            <w:hideMark/>
          </w:tcPr>
          <w:p w14:paraId="7FEEB2FA" w14:textId="77777777" w:rsidR="00884297" w:rsidRPr="005518DD" w:rsidRDefault="00884297" w:rsidP="00884297">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First ANC visit </w:t>
            </w:r>
          </w:p>
        </w:tc>
        <w:tc>
          <w:tcPr>
            <w:tcW w:w="4350" w:type="dxa"/>
            <w:gridSpan w:val="4"/>
            <w:tcBorders>
              <w:top w:val="single" w:sz="4" w:space="0" w:color="auto"/>
              <w:left w:val="nil"/>
              <w:bottom w:val="nil"/>
              <w:right w:val="single" w:sz="4" w:space="0" w:color="000000"/>
            </w:tcBorders>
            <w:shd w:val="clear" w:color="auto" w:fill="auto"/>
            <w:vAlign w:val="center"/>
            <w:hideMark/>
          </w:tcPr>
          <w:p w14:paraId="03550FA5"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c>
          <w:tcPr>
            <w:tcW w:w="4678" w:type="dxa"/>
            <w:gridSpan w:val="5"/>
            <w:tcBorders>
              <w:top w:val="single" w:sz="4" w:space="0" w:color="auto"/>
              <w:left w:val="nil"/>
              <w:bottom w:val="nil"/>
              <w:right w:val="single" w:sz="4" w:space="0" w:color="000000"/>
            </w:tcBorders>
            <w:shd w:val="clear" w:color="auto" w:fill="auto"/>
            <w:vAlign w:val="center"/>
            <w:hideMark/>
          </w:tcPr>
          <w:p w14:paraId="7145D2ED"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r>
      <w:tr w:rsidR="00884297" w:rsidRPr="005518DD" w14:paraId="35435922"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vAlign w:val="bottom"/>
            <w:hideMark/>
          </w:tcPr>
          <w:p w14:paraId="59B362A5"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1st trimester</w:t>
            </w:r>
          </w:p>
        </w:tc>
        <w:tc>
          <w:tcPr>
            <w:tcW w:w="807" w:type="dxa"/>
            <w:vMerge w:val="restart"/>
            <w:tcBorders>
              <w:top w:val="nil"/>
              <w:left w:val="single" w:sz="4" w:space="0" w:color="auto"/>
              <w:bottom w:val="single" w:sz="4" w:space="0" w:color="000000"/>
              <w:right w:val="nil"/>
            </w:tcBorders>
            <w:shd w:val="clear" w:color="auto" w:fill="auto"/>
            <w:noWrap/>
            <w:vAlign w:val="center"/>
            <w:hideMark/>
          </w:tcPr>
          <w:p w14:paraId="51DC295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2137</w:t>
            </w:r>
          </w:p>
        </w:tc>
        <w:tc>
          <w:tcPr>
            <w:tcW w:w="850" w:type="dxa"/>
            <w:tcBorders>
              <w:top w:val="nil"/>
              <w:left w:val="nil"/>
              <w:bottom w:val="nil"/>
              <w:right w:val="nil"/>
            </w:tcBorders>
            <w:shd w:val="clear" w:color="auto" w:fill="auto"/>
            <w:noWrap/>
            <w:vAlign w:val="bottom"/>
            <w:hideMark/>
          </w:tcPr>
          <w:p w14:paraId="062B8AF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1128</w:t>
            </w:r>
          </w:p>
        </w:tc>
        <w:tc>
          <w:tcPr>
            <w:tcW w:w="992" w:type="dxa"/>
            <w:tcBorders>
              <w:top w:val="nil"/>
              <w:left w:val="nil"/>
              <w:bottom w:val="nil"/>
              <w:right w:val="nil"/>
            </w:tcBorders>
            <w:shd w:val="clear" w:color="auto" w:fill="auto"/>
            <w:noWrap/>
            <w:vAlign w:val="center"/>
            <w:hideMark/>
          </w:tcPr>
          <w:p w14:paraId="4F7EBF5B"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52.8</w:t>
            </w:r>
          </w:p>
        </w:tc>
        <w:tc>
          <w:tcPr>
            <w:tcW w:w="1701" w:type="dxa"/>
            <w:tcBorders>
              <w:top w:val="nil"/>
              <w:left w:val="nil"/>
              <w:bottom w:val="nil"/>
              <w:right w:val="single" w:sz="4" w:space="0" w:color="auto"/>
            </w:tcBorders>
            <w:shd w:val="clear" w:color="auto" w:fill="auto"/>
            <w:noWrap/>
            <w:vAlign w:val="bottom"/>
            <w:hideMark/>
          </w:tcPr>
          <w:p w14:paraId="4C7FE48B"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[50.7 , 54.9]</w:t>
            </w:r>
          </w:p>
        </w:tc>
        <w:tc>
          <w:tcPr>
            <w:tcW w:w="784" w:type="dxa"/>
            <w:vMerge w:val="restart"/>
            <w:tcBorders>
              <w:top w:val="nil"/>
              <w:left w:val="single" w:sz="4" w:space="0" w:color="auto"/>
              <w:bottom w:val="single" w:sz="4" w:space="0" w:color="000000"/>
              <w:right w:val="nil"/>
            </w:tcBorders>
            <w:shd w:val="clear" w:color="auto" w:fill="auto"/>
            <w:noWrap/>
            <w:vAlign w:val="center"/>
            <w:hideMark/>
          </w:tcPr>
          <w:p w14:paraId="616F8435"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2149</w:t>
            </w:r>
          </w:p>
        </w:tc>
        <w:tc>
          <w:tcPr>
            <w:tcW w:w="1254" w:type="dxa"/>
            <w:gridSpan w:val="2"/>
            <w:tcBorders>
              <w:top w:val="nil"/>
              <w:left w:val="nil"/>
              <w:bottom w:val="nil"/>
              <w:right w:val="nil"/>
            </w:tcBorders>
            <w:shd w:val="clear" w:color="auto" w:fill="auto"/>
            <w:noWrap/>
            <w:vAlign w:val="bottom"/>
            <w:hideMark/>
          </w:tcPr>
          <w:p w14:paraId="0E2FCBA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1212</w:t>
            </w:r>
          </w:p>
        </w:tc>
        <w:tc>
          <w:tcPr>
            <w:tcW w:w="713" w:type="dxa"/>
            <w:tcBorders>
              <w:top w:val="nil"/>
              <w:left w:val="nil"/>
              <w:bottom w:val="nil"/>
              <w:right w:val="nil"/>
            </w:tcBorders>
            <w:shd w:val="clear" w:color="auto" w:fill="auto"/>
            <w:noWrap/>
            <w:vAlign w:val="center"/>
            <w:hideMark/>
          </w:tcPr>
          <w:p w14:paraId="5AA5B7AA"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56.4</w:t>
            </w:r>
          </w:p>
        </w:tc>
        <w:tc>
          <w:tcPr>
            <w:tcW w:w="1927" w:type="dxa"/>
            <w:tcBorders>
              <w:top w:val="nil"/>
              <w:left w:val="nil"/>
              <w:bottom w:val="nil"/>
              <w:right w:val="single" w:sz="4" w:space="0" w:color="auto"/>
            </w:tcBorders>
            <w:shd w:val="clear" w:color="auto" w:fill="auto"/>
            <w:noWrap/>
            <w:vAlign w:val="bottom"/>
            <w:hideMark/>
          </w:tcPr>
          <w:p w14:paraId="2283CC5A"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[54.3 , 58.5]</w:t>
            </w:r>
          </w:p>
        </w:tc>
      </w:tr>
      <w:tr w:rsidR="00884297" w:rsidRPr="005518DD" w14:paraId="587DCCCA"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vAlign w:val="bottom"/>
            <w:hideMark/>
          </w:tcPr>
          <w:p w14:paraId="73BF4F48"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2nd-3rd trimester</w:t>
            </w:r>
          </w:p>
        </w:tc>
        <w:tc>
          <w:tcPr>
            <w:tcW w:w="807" w:type="dxa"/>
            <w:vMerge/>
            <w:tcBorders>
              <w:top w:val="nil"/>
              <w:left w:val="single" w:sz="4" w:space="0" w:color="auto"/>
              <w:bottom w:val="single" w:sz="4" w:space="0" w:color="000000"/>
              <w:right w:val="nil"/>
            </w:tcBorders>
            <w:vAlign w:val="center"/>
            <w:hideMark/>
          </w:tcPr>
          <w:p w14:paraId="0D516682"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nil"/>
              <w:right w:val="nil"/>
            </w:tcBorders>
            <w:shd w:val="clear" w:color="auto" w:fill="auto"/>
            <w:noWrap/>
            <w:vAlign w:val="bottom"/>
            <w:hideMark/>
          </w:tcPr>
          <w:p w14:paraId="06D64BB1"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884</w:t>
            </w:r>
          </w:p>
        </w:tc>
        <w:tc>
          <w:tcPr>
            <w:tcW w:w="992" w:type="dxa"/>
            <w:tcBorders>
              <w:top w:val="nil"/>
              <w:left w:val="nil"/>
              <w:bottom w:val="nil"/>
              <w:right w:val="nil"/>
            </w:tcBorders>
            <w:shd w:val="clear" w:color="auto" w:fill="auto"/>
            <w:noWrap/>
            <w:vAlign w:val="center"/>
            <w:hideMark/>
          </w:tcPr>
          <w:p w14:paraId="66227D32"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41.4</w:t>
            </w:r>
          </w:p>
        </w:tc>
        <w:tc>
          <w:tcPr>
            <w:tcW w:w="1701" w:type="dxa"/>
            <w:tcBorders>
              <w:top w:val="nil"/>
              <w:left w:val="nil"/>
              <w:bottom w:val="nil"/>
              <w:right w:val="single" w:sz="4" w:space="0" w:color="auto"/>
            </w:tcBorders>
            <w:shd w:val="clear" w:color="auto" w:fill="auto"/>
            <w:noWrap/>
            <w:vAlign w:val="bottom"/>
            <w:hideMark/>
          </w:tcPr>
          <w:p w14:paraId="5429D455"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[39.3 , 43.5]</w:t>
            </w:r>
          </w:p>
        </w:tc>
        <w:tc>
          <w:tcPr>
            <w:tcW w:w="784" w:type="dxa"/>
            <w:vMerge/>
            <w:tcBorders>
              <w:top w:val="nil"/>
              <w:left w:val="single" w:sz="4" w:space="0" w:color="auto"/>
              <w:bottom w:val="single" w:sz="4" w:space="0" w:color="000000"/>
              <w:right w:val="nil"/>
            </w:tcBorders>
            <w:vAlign w:val="center"/>
            <w:hideMark/>
          </w:tcPr>
          <w:p w14:paraId="63C3B3AB"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nil"/>
              <w:right w:val="nil"/>
            </w:tcBorders>
            <w:shd w:val="clear" w:color="auto" w:fill="auto"/>
            <w:noWrap/>
            <w:vAlign w:val="bottom"/>
            <w:hideMark/>
          </w:tcPr>
          <w:p w14:paraId="65D08B73"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820</w:t>
            </w:r>
          </w:p>
        </w:tc>
        <w:tc>
          <w:tcPr>
            <w:tcW w:w="713" w:type="dxa"/>
            <w:tcBorders>
              <w:top w:val="nil"/>
              <w:left w:val="nil"/>
              <w:bottom w:val="nil"/>
              <w:right w:val="nil"/>
            </w:tcBorders>
            <w:shd w:val="clear" w:color="auto" w:fill="auto"/>
            <w:noWrap/>
            <w:vAlign w:val="center"/>
            <w:hideMark/>
          </w:tcPr>
          <w:p w14:paraId="0C829CF0"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38.2</w:t>
            </w:r>
          </w:p>
        </w:tc>
        <w:tc>
          <w:tcPr>
            <w:tcW w:w="1927" w:type="dxa"/>
            <w:tcBorders>
              <w:top w:val="nil"/>
              <w:left w:val="nil"/>
              <w:bottom w:val="nil"/>
              <w:right w:val="single" w:sz="4" w:space="0" w:color="auto"/>
            </w:tcBorders>
            <w:shd w:val="clear" w:color="auto" w:fill="auto"/>
            <w:noWrap/>
            <w:vAlign w:val="bottom"/>
            <w:hideMark/>
          </w:tcPr>
          <w:p w14:paraId="09CB54B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[36.1 , 40.2]</w:t>
            </w:r>
          </w:p>
        </w:tc>
      </w:tr>
      <w:tr w:rsidR="00884297" w:rsidRPr="005518DD" w14:paraId="7A0E3E47" w14:textId="77777777" w:rsidTr="00884297">
        <w:trPr>
          <w:trHeight w:val="420"/>
          <w:jc w:val="center"/>
        </w:trPr>
        <w:tc>
          <w:tcPr>
            <w:tcW w:w="1887" w:type="dxa"/>
            <w:tcBorders>
              <w:top w:val="nil"/>
              <w:left w:val="single" w:sz="4" w:space="0" w:color="auto"/>
              <w:bottom w:val="single" w:sz="4" w:space="0" w:color="auto"/>
              <w:right w:val="single" w:sz="4" w:space="0" w:color="auto"/>
            </w:tcBorders>
            <w:shd w:val="clear" w:color="auto" w:fill="auto"/>
            <w:vAlign w:val="bottom"/>
            <w:hideMark/>
          </w:tcPr>
          <w:p w14:paraId="6D265931"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4th and above </w:t>
            </w:r>
          </w:p>
        </w:tc>
        <w:tc>
          <w:tcPr>
            <w:tcW w:w="807" w:type="dxa"/>
            <w:vMerge/>
            <w:tcBorders>
              <w:top w:val="nil"/>
              <w:left w:val="single" w:sz="4" w:space="0" w:color="auto"/>
              <w:bottom w:val="single" w:sz="4" w:space="0" w:color="000000"/>
              <w:right w:val="nil"/>
            </w:tcBorders>
            <w:vAlign w:val="center"/>
            <w:hideMark/>
          </w:tcPr>
          <w:p w14:paraId="733897A5"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single" w:sz="4" w:space="0" w:color="auto"/>
              <w:right w:val="nil"/>
            </w:tcBorders>
            <w:shd w:val="clear" w:color="auto" w:fill="auto"/>
            <w:noWrap/>
            <w:vAlign w:val="bottom"/>
            <w:hideMark/>
          </w:tcPr>
          <w:p w14:paraId="5D1E960B"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125</w:t>
            </w:r>
          </w:p>
        </w:tc>
        <w:tc>
          <w:tcPr>
            <w:tcW w:w="992" w:type="dxa"/>
            <w:tcBorders>
              <w:top w:val="nil"/>
              <w:left w:val="nil"/>
              <w:bottom w:val="single" w:sz="4" w:space="0" w:color="auto"/>
              <w:right w:val="nil"/>
            </w:tcBorders>
            <w:shd w:val="clear" w:color="auto" w:fill="auto"/>
            <w:noWrap/>
            <w:vAlign w:val="center"/>
            <w:hideMark/>
          </w:tcPr>
          <w:p w14:paraId="796EFCA2"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5.8</w:t>
            </w:r>
          </w:p>
        </w:tc>
        <w:tc>
          <w:tcPr>
            <w:tcW w:w="1701" w:type="dxa"/>
            <w:tcBorders>
              <w:top w:val="nil"/>
              <w:left w:val="nil"/>
              <w:bottom w:val="single" w:sz="4" w:space="0" w:color="auto"/>
              <w:right w:val="single" w:sz="4" w:space="0" w:color="auto"/>
            </w:tcBorders>
            <w:shd w:val="clear" w:color="auto" w:fill="auto"/>
            <w:noWrap/>
            <w:vAlign w:val="bottom"/>
            <w:hideMark/>
          </w:tcPr>
          <w:p w14:paraId="31DECE7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[4.9 , 6.8]</w:t>
            </w:r>
          </w:p>
        </w:tc>
        <w:tc>
          <w:tcPr>
            <w:tcW w:w="784" w:type="dxa"/>
            <w:vMerge/>
            <w:tcBorders>
              <w:top w:val="nil"/>
              <w:left w:val="single" w:sz="4" w:space="0" w:color="auto"/>
              <w:bottom w:val="single" w:sz="4" w:space="0" w:color="000000"/>
              <w:right w:val="nil"/>
            </w:tcBorders>
            <w:vAlign w:val="center"/>
            <w:hideMark/>
          </w:tcPr>
          <w:p w14:paraId="4BA439CC"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single" w:sz="4" w:space="0" w:color="auto"/>
              <w:right w:val="nil"/>
            </w:tcBorders>
            <w:shd w:val="clear" w:color="auto" w:fill="auto"/>
            <w:noWrap/>
            <w:vAlign w:val="bottom"/>
            <w:hideMark/>
          </w:tcPr>
          <w:p w14:paraId="764A1D4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117</w:t>
            </w:r>
          </w:p>
        </w:tc>
        <w:tc>
          <w:tcPr>
            <w:tcW w:w="713" w:type="dxa"/>
            <w:tcBorders>
              <w:top w:val="nil"/>
              <w:left w:val="nil"/>
              <w:bottom w:val="single" w:sz="4" w:space="0" w:color="auto"/>
              <w:right w:val="nil"/>
            </w:tcBorders>
            <w:shd w:val="clear" w:color="auto" w:fill="auto"/>
            <w:noWrap/>
            <w:vAlign w:val="center"/>
            <w:hideMark/>
          </w:tcPr>
          <w:p w14:paraId="1452024A"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5.4</w:t>
            </w:r>
          </w:p>
        </w:tc>
        <w:tc>
          <w:tcPr>
            <w:tcW w:w="1927" w:type="dxa"/>
            <w:tcBorders>
              <w:top w:val="nil"/>
              <w:left w:val="nil"/>
              <w:bottom w:val="single" w:sz="4" w:space="0" w:color="auto"/>
              <w:right w:val="single" w:sz="4" w:space="0" w:color="auto"/>
            </w:tcBorders>
            <w:shd w:val="clear" w:color="auto" w:fill="auto"/>
            <w:noWrap/>
            <w:vAlign w:val="bottom"/>
            <w:hideMark/>
          </w:tcPr>
          <w:p w14:paraId="292E8E1A"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[4.5 , 6.4]</w:t>
            </w:r>
          </w:p>
        </w:tc>
      </w:tr>
      <w:tr w:rsidR="00884297" w:rsidRPr="005518DD" w14:paraId="2B5C71E8" w14:textId="77777777" w:rsidTr="00884297">
        <w:trPr>
          <w:trHeight w:val="290"/>
          <w:jc w:val="center"/>
        </w:trPr>
        <w:tc>
          <w:tcPr>
            <w:tcW w:w="1887" w:type="dxa"/>
            <w:tcBorders>
              <w:top w:val="nil"/>
              <w:left w:val="single" w:sz="4" w:space="0" w:color="auto"/>
              <w:bottom w:val="nil"/>
              <w:right w:val="single" w:sz="4" w:space="0" w:color="auto"/>
            </w:tcBorders>
            <w:shd w:val="clear" w:color="auto" w:fill="auto"/>
            <w:vAlign w:val="center"/>
            <w:hideMark/>
          </w:tcPr>
          <w:p w14:paraId="0F782AE6" w14:textId="77777777" w:rsidR="00884297" w:rsidRPr="005518DD" w:rsidRDefault="00884297" w:rsidP="00884297">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Advice on danger sign</w:t>
            </w:r>
          </w:p>
        </w:tc>
        <w:tc>
          <w:tcPr>
            <w:tcW w:w="4350" w:type="dxa"/>
            <w:gridSpan w:val="4"/>
            <w:tcBorders>
              <w:top w:val="single" w:sz="4" w:space="0" w:color="auto"/>
              <w:left w:val="nil"/>
              <w:bottom w:val="nil"/>
              <w:right w:val="single" w:sz="4" w:space="0" w:color="000000"/>
            </w:tcBorders>
            <w:shd w:val="clear" w:color="auto" w:fill="auto"/>
            <w:vAlign w:val="center"/>
            <w:hideMark/>
          </w:tcPr>
          <w:p w14:paraId="10126BD6"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c>
          <w:tcPr>
            <w:tcW w:w="4678" w:type="dxa"/>
            <w:gridSpan w:val="5"/>
            <w:tcBorders>
              <w:top w:val="single" w:sz="4" w:space="0" w:color="auto"/>
              <w:left w:val="nil"/>
              <w:bottom w:val="nil"/>
              <w:right w:val="single" w:sz="4" w:space="0" w:color="000000"/>
            </w:tcBorders>
            <w:shd w:val="clear" w:color="auto" w:fill="auto"/>
            <w:vAlign w:val="center"/>
            <w:hideMark/>
          </w:tcPr>
          <w:p w14:paraId="2DBF9FA6"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r>
      <w:tr w:rsidR="00884297" w:rsidRPr="005518DD" w14:paraId="2AD43122"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vAlign w:val="bottom"/>
            <w:hideMark/>
          </w:tcPr>
          <w:p w14:paraId="148A9984"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no </w:t>
            </w:r>
          </w:p>
        </w:tc>
        <w:tc>
          <w:tcPr>
            <w:tcW w:w="807" w:type="dxa"/>
            <w:vMerge w:val="restart"/>
            <w:tcBorders>
              <w:top w:val="nil"/>
              <w:left w:val="single" w:sz="4" w:space="0" w:color="auto"/>
              <w:bottom w:val="single" w:sz="4" w:space="0" w:color="000000"/>
              <w:right w:val="nil"/>
            </w:tcBorders>
            <w:shd w:val="clear" w:color="auto" w:fill="auto"/>
            <w:noWrap/>
            <w:vAlign w:val="center"/>
            <w:hideMark/>
          </w:tcPr>
          <w:p w14:paraId="24301454"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244</w:t>
            </w:r>
          </w:p>
        </w:tc>
        <w:tc>
          <w:tcPr>
            <w:tcW w:w="850" w:type="dxa"/>
            <w:tcBorders>
              <w:top w:val="nil"/>
              <w:left w:val="nil"/>
              <w:bottom w:val="nil"/>
              <w:right w:val="nil"/>
            </w:tcBorders>
            <w:shd w:val="clear" w:color="auto" w:fill="auto"/>
            <w:noWrap/>
            <w:vAlign w:val="bottom"/>
            <w:hideMark/>
          </w:tcPr>
          <w:p w14:paraId="638896E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233</w:t>
            </w:r>
          </w:p>
        </w:tc>
        <w:tc>
          <w:tcPr>
            <w:tcW w:w="992" w:type="dxa"/>
            <w:tcBorders>
              <w:top w:val="nil"/>
              <w:left w:val="nil"/>
              <w:bottom w:val="nil"/>
              <w:right w:val="nil"/>
            </w:tcBorders>
            <w:shd w:val="clear" w:color="auto" w:fill="auto"/>
            <w:noWrap/>
            <w:vAlign w:val="center"/>
            <w:hideMark/>
          </w:tcPr>
          <w:p w14:paraId="0A122B8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95.5</w:t>
            </w:r>
          </w:p>
        </w:tc>
        <w:tc>
          <w:tcPr>
            <w:tcW w:w="1701" w:type="dxa"/>
            <w:tcBorders>
              <w:top w:val="nil"/>
              <w:left w:val="nil"/>
              <w:bottom w:val="nil"/>
              <w:right w:val="single" w:sz="4" w:space="0" w:color="auto"/>
            </w:tcBorders>
            <w:shd w:val="clear" w:color="auto" w:fill="auto"/>
            <w:noWrap/>
            <w:vAlign w:val="bottom"/>
            <w:hideMark/>
          </w:tcPr>
          <w:p w14:paraId="761DC84A"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[92.9 , 98.1]</w:t>
            </w:r>
          </w:p>
        </w:tc>
        <w:tc>
          <w:tcPr>
            <w:tcW w:w="784" w:type="dxa"/>
            <w:vMerge w:val="restart"/>
            <w:tcBorders>
              <w:top w:val="nil"/>
              <w:left w:val="single" w:sz="4" w:space="0" w:color="auto"/>
              <w:bottom w:val="single" w:sz="4" w:space="0" w:color="000000"/>
              <w:right w:val="nil"/>
            </w:tcBorders>
            <w:shd w:val="clear" w:color="auto" w:fill="auto"/>
            <w:noWrap/>
            <w:vAlign w:val="center"/>
            <w:hideMark/>
          </w:tcPr>
          <w:p w14:paraId="6F99B9B0"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333</w:t>
            </w:r>
          </w:p>
        </w:tc>
        <w:tc>
          <w:tcPr>
            <w:tcW w:w="1254" w:type="dxa"/>
            <w:gridSpan w:val="2"/>
            <w:tcBorders>
              <w:top w:val="nil"/>
              <w:left w:val="nil"/>
              <w:bottom w:val="nil"/>
              <w:right w:val="nil"/>
            </w:tcBorders>
            <w:shd w:val="clear" w:color="auto" w:fill="auto"/>
            <w:noWrap/>
            <w:vAlign w:val="bottom"/>
            <w:hideMark/>
          </w:tcPr>
          <w:p w14:paraId="77758A0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322</w:t>
            </w:r>
          </w:p>
        </w:tc>
        <w:tc>
          <w:tcPr>
            <w:tcW w:w="713" w:type="dxa"/>
            <w:tcBorders>
              <w:top w:val="nil"/>
              <w:left w:val="nil"/>
              <w:bottom w:val="nil"/>
              <w:right w:val="nil"/>
            </w:tcBorders>
            <w:shd w:val="clear" w:color="auto" w:fill="auto"/>
            <w:noWrap/>
            <w:vAlign w:val="center"/>
            <w:hideMark/>
          </w:tcPr>
          <w:p w14:paraId="733DEAF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96.7</w:t>
            </w:r>
          </w:p>
        </w:tc>
        <w:tc>
          <w:tcPr>
            <w:tcW w:w="1927" w:type="dxa"/>
            <w:tcBorders>
              <w:top w:val="nil"/>
              <w:left w:val="nil"/>
              <w:bottom w:val="nil"/>
              <w:right w:val="single" w:sz="4" w:space="0" w:color="auto"/>
            </w:tcBorders>
            <w:shd w:val="clear" w:color="auto" w:fill="auto"/>
            <w:noWrap/>
            <w:vAlign w:val="bottom"/>
            <w:hideMark/>
          </w:tcPr>
          <w:p w14:paraId="296BE245"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[94.8 , 98.6]</w:t>
            </w:r>
          </w:p>
        </w:tc>
      </w:tr>
      <w:tr w:rsidR="00884297" w:rsidRPr="005518DD" w14:paraId="18DCF216" w14:textId="77777777" w:rsidTr="00884297">
        <w:trPr>
          <w:trHeight w:val="420"/>
          <w:jc w:val="center"/>
        </w:trPr>
        <w:tc>
          <w:tcPr>
            <w:tcW w:w="1887" w:type="dxa"/>
            <w:tcBorders>
              <w:top w:val="nil"/>
              <w:left w:val="single" w:sz="4" w:space="0" w:color="auto"/>
              <w:bottom w:val="single" w:sz="4" w:space="0" w:color="auto"/>
              <w:right w:val="single" w:sz="4" w:space="0" w:color="auto"/>
            </w:tcBorders>
            <w:shd w:val="clear" w:color="auto" w:fill="auto"/>
            <w:vAlign w:val="bottom"/>
            <w:hideMark/>
          </w:tcPr>
          <w:p w14:paraId="296DA471"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yes </w:t>
            </w:r>
          </w:p>
        </w:tc>
        <w:tc>
          <w:tcPr>
            <w:tcW w:w="807" w:type="dxa"/>
            <w:vMerge/>
            <w:tcBorders>
              <w:top w:val="nil"/>
              <w:left w:val="single" w:sz="4" w:space="0" w:color="auto"/>
              <w:bottom w:val="single" w:sz="4" w:space="0" w:color="000000"/>
              <w:right w:val="nil"/>
            </w:tcBorders>
            <w:vAlign w:val="center"/>
            <w:hideMark/>
          </w:tcPr>
          <w:p w14:paraId="6E4A5AA4"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single" w:sz="4" w:space="0" w:color="auto"/>
              <w:right w:val="nil"/>
            </w:tcBorders>
            <w:shd w:val="clear" w:color="auto" w:fill="auto"/>
            <w:noWrap/>
            <w:vAlign w:val="bottom"/>
            <w:hideMark/>
          </w:tcPr>
          <w:p w14:paraId="35842C61"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w:t>
            </w:r>
          </w:p>
        </w:tc>
        <w:tc>
          <w:tcPr>
            <w:tcW w:w="992" w:type="dxa"/>
            <w:tcBorders>
              <w:top w:val="nil"/>
              <w:left w:val="nil"/>
              <w:bottom w:val="single" w:sz="4" w:space="0" w:color="auto"/>
              <w:right w:val="nil"/>
            </w:tcBorders>
            <w:shd w:val="clear" w:color="auto" w:fill="auto"/>
            <w:noWrap/>
            <w:vAlign w:val="center"/>
            <w:hideMark/>
          </w:tcPr>
          <w:p w14:paraId="2AA7672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4.5</w:t>
            </w:r>
          </w:p>
        </w:tc>
        <w:tc>
          <w:tcPr>
            <w:tcW w:w="1701" w:type="dxa"/>
            <w:tcBorders>
              <w:top w:val="nil"/>
              <w:left w:val="nil"/>
              <w:bottom w:val="single" w:sz="4" w:space="0" w:color="auto"/>
              <w:right w:val="single" w:sz="4" w:space="0" w:color="auto"/>
            </w:tcBorders>
            <w:shd w:val="clear" w:color="auto" w:fill="auto"/>
            <w:noWrap/>
            <w:vAlign w:val="bottom"/>
            <w:hideMark/>
          </w:tcPr>
          <w:p w14:paraId="732DC5F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[1.9 , 7.1]</w:t>
            </w:r>
          </w:p>
        </w:tc>
        <w:tc>
          <w:tcPr>
            <w:tcW w:w="784" w:type="dxa"/>
            <w:vMerge/>
            <w:tcBorders>
              <w:top w:val="nil"/>
              <w:left w:val="single" w:sz="4" w:space="0" w:color="auto"/>
              <w:bottom w:val="single" w:sz="4" w:space="0" w:color="000000"/>
              <w:right w:val="nil"/>
            </w:tcBorders>
            <w:vAlign w:val="center"/>
            <w:hideMark/>
          </w:tcPr>
          <w:p w14:paraId="3E10A3C5"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single" w:sz="4" w:space="0" w:color="auto"/>
              <w:right w:val="nil"/>
            </w:tcBorders>
            <w:shd w:val="clear" w:color="auto" w:fill="auto"/>
            <w:noWrap/>
            <w:vAlign w:val="bottom"/>
            <w:hideMark/>
          </w:tcPr>
          <w:p w14:paraId="1F678CF7"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w:t>
            </w:r>
          </w:p>
        </w:tc>
        <w:tc>
          <w:tcPr>
            <w:tcW w:w="713" w:type="dxa"/>
            <w:tcBorders>
              <w:top w:val="nil"/>
              <w:left w:val="nil"/>
              <w:bottom w:val="single" w:sz="4" w:space="0" w:color="auto"/>
              <w:right w:val="nil"/>
            </w:tcBorders>
            <w:shd w:val="clear" w:color="auto" w:fill="auto"/>
            <w:noWrap/>
            <w:vAlign w:val="center"/>
            <w:hideMark/>
          </w:tcPr>
          <w:p w14:paraId="6297B5B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3.3</w:t>
            </w:r>
          </w:p>
        </w:tc>
        <w:tc>
          <w:tcPr>
            <w:tcW w:w="1927" w:type="dxa"/>
            <w:tcBorders>
              <w:top w:val="nil"/>
              <w:left w:val="nil"/>
              <w:bottom w:val="single" w:sz="4" w:space="0" w:color="auto"/>
              <w:right w:val="single" w:sz="4" w:space="0" w:color="auto"/>
            </w:tcBorders>
            <w:shd w:val="clear" w:color="auto" w:fill="auto"/>
            <w:noWrap/>
            <w:vAlign w:val="bottom"/>
            <w:hideMark/>
          </w:tcPr>
          <w:p w14:paraId="71244E4E"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[1.4 , 5.2]</w:t>
            </w:r>
          </w:p>
        </w:tc>
      </w:tr>
      <w:tr w:rsidR="00884297" w:rsidRPr="005518DD" w14:paraId="55C0DFC6" w14:textId="77777777" w:rsidTr="00884297">
        <w:trPr>
          <w:trHeight w:val="290"/>
          <w:jc w:val="center"/>
        </w:trPr>
        <w:tc>
          <w:tcPr>
            <w:tcW w:w="1887" w:type="dxa"/>
            <w:tcBorders>
              <w:top w:val="nil"/>
              <w:left w:val="single" w:sz="4" w:space="0" w:color="auto"/>
              <w:bottom w:val="nil"/>
              <w:right w:val="single" w:sz="4" w:space="0" w:color="auto"/>
            </w:tcBorders>
            <w:shd w:val="clear" w:color="auto" w:fill="auto"/>
            <w:vAlign w:val="center"/>
            <w:hideMark/>
          </w:tcPr>
          <w:p w14:paraId="6F3FF142" w14:textId="77777777" w:rsidR="00884297" w:rsidRPr="005518DD" w:rsidRDefault="00884297" w:rsidP="00884297">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Pregnancy Danger Sign Risk Level</w:t>
            </w:r>
          </w:p>
        </w:tc>
        <w:tc>
          <w:tcPr>
            <w:tcW w:w="4350" w:type="dxa"/>
            <w:gridSpan w:val="4"/>
            <w:tcBorders>
              <w:top w:val="single" w:sz="4" w:space="0" w:color="auto"/>
              <w:left w:val="nil"/>
              <w:bottom w:val="nil"/>
              <w:right w:val="single" w:sz="4" w:space="0" w:color="000000"/>
            </w:tcBorders>
            <w:shd w:val="clear" w:color="auto" w:fill="auto"/>
            <w:vAlign w:val="center"/>
            <w:hideMark/>
          </w:tcPr>
          <w:p w14:paraId="031764D2"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c>
          <w:tcPr>
            <w:tcW w:w="4678" w:type="dxa"/>
            <w:gridSpan w:val="5"/>
            <w:tcBorders>
              <w:top w:val="single" w:sz="4" w:space="0" w:color="auto"/>
              <w:left w:val="nil"/>
              <w:bottom w:val="nil"/>
              <w:right w:val="single" w:sz="4" w:space="0" w:color="000000"/>
            </w:tcBorders>
            <w:shd w:val="clear" w:color="auto" w:fill="auto"/>
            <w:vAlign w:val="center"/>
            <w:hideMark/>
          </w:tcPr>
          <w:p w14:paraId="338378DF"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r>
      <w:tr w:rsidR="00884297" w:rsidRPr="005518DD" w14:paraId="0B399372"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vAlign w:val="bottom"/>
            <w:hideMark/>
          </w:tcPr>
          <w:p w14:paraId="63559AD3"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Low risk </w:t>
            </w:r>
          </w:p>
        </w:tc>
        <w:tc>
          <w:tcPr>
            <w:tcW w:w="807" w:type="dxa"/>
            <w:vMerge w:val="restart"/>
            <w:tcBorders>
              <w:top w:val="nil"/>
              <w:left w:val="single" w:sz="4" w:space="0" w:color="auto"/>
              <w:bottom w:val="single" w:sz="4" w:space="0" w:color="000000"/>
              <w:right w:val="nil"/>
            </w:tcBorders>
            <w:shd w:val="clear" w:color="auto" w:fill="auto"/>
            <w:noWrap/>
            <w:vAlign w:val="center"/>
            <w:hideMark/>
          </w:tcPr>
          <w:p w14:paraId="66218012"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2250</w:t>
            </w:r>
          </w:p>
        </w:tc>
        <w:tc>
          <w:tcPr>
            <w:tcW w:w="850" w:type="dxa"/>
            <w:tcBorders>
              <w:top w:val="nil"/>
              <w:left w:val="nil"/>
              <w:bottom w:val="nil"/>
              <w:right w:val="nil"/>
            </w:tcBorders>
            <w:shd w:val="clear" w:color="auto" w:fill="auto"/>
            <w:noWrap/>
            <w:vAlign w:val="bottom"/>
            <w:hideMark/>
          </w:tcPr>
          <w:p w14:paraId="2E3B1033"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551</w:t>
            </w:r>
          </w:p>
        </w:tc>
        <w:tc>
          <w:tcPr>
            <w:tcW w:w="992" w:type="dxa"/>
            <w:tcBorders>
              <w:top w:val="nil"/>
              <w:left w:val="nil"/>
              <w:bottom w:val="nil"/>
              <w:right w:val="nil"/>
            </w:tcBorders>
            <w:shd w:val="clear" w:color="auto" w:fill="auto"/>
            <w:noWrap/>
            <w:vAlign w:val="center"/>
            <w:hideMark/>
          </w:tcPr>
          <w:p w14:paraId="2AE95051"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24.5</w:t>
            </w:r>
          </w:p>
        </w:tc>
        <w:tc>
          <w:tcPr>
            <w:tcW w:w="1701" w:type="dxa"/>
            <w:tcBorders>
              <w:top w:val="nil"/>
              <w:left w:val="nil"/>
              <w:bottom w:val="nil"/>
              <w:right w:val="single" w:sz="4" w:space="0" w:color="auto"/>
            </w:tcBorders>
            <w:shd w:val="clear" w:color="auto" w:fill="auto"/>
            <w:noWrap/>
            <w:vAlign w:val="bottom"/>
            <w:hideMark/>
          </w:tcPr>
          <w:p w14:paraId="53BAFA75"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[22.7 , 26.3]</w:t>
            </w:r>
          </w:p>
        </w:tc>
        <w:tc>
          <w:tcPr>
            <w:tcW w:w="784" w:type="dxa"/>
            <w:vMerge w:val="restart"/>
            <w:tcBorders>
              <w:top w:val="nil"/>
              <w:left w:val="single" w:sz="4" w:space="0" w:color="auto"/>
              <w:bottom w:val="single" w:sz="4" w:space="0" w:color="000000"/>
              <w:right w:val="nil"/>
            </w:tcBorders>
            <w:shd w:val="clear" w:color="auto" w:fill="auto"/>
            <w:noWrap/>
            <w:vAlign w:val="center"/>
            <w:hideMark/>
          </w:tcPr>
          <w:p w14:paraId="47273BD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2250</w:t>
            </w:r>
          </w:p>
        </w:tc>
        <w:tc>
          <w:tcPr>
            <w:tcW w:w="1254" w:type="dxa"/>
            <w:gridSpan w:val="2"/>
            <w:tcBorders>
              <w:top w:val="nil"/>
              <w:left w:val="nil"/>
              <w:bottom w:val="nil"/>
              <w:right w:val="nil"/>
            </w:tcBorders>
            <w:shd w:val="clear" w:color="auto" w:fill="auto"/>
            <w:noWrap/>
            <w:vAlign w:val="bottom"/>
            <w:hideMark/>
          </w:tcPr>
          <w:p w14:paraId="472F58B5"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525</w:t>
            </w:r>
          </w:p>
        </w:tc>
        <w:tc>
          <w:tcPr>
            <w:tcW w:w="713" w:type="dxa"/>
            <w:tcBorders>
              <w:top w:val="nil"/>
              <w:left w:val="nil"/>
              <w:bottom w:val="nil"/>
              <w:right w:val="nil"/>
            </w:tcBorders>
            <w:shd w:val="clear" w:color="auto" w:fill="auto"/>
            <w:noWrap/>
            <w:vAlign w:val="center"/>
            <w:hideMark/>
          </w:tcPr>
          <w:p w14:paraId="7E6AFB0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23.3</w:t>
            </w:r>
          </w:p>
        </w:tc>
        <w:tc>
          <w:tcPr>
            <w:tcW w:w="1927" w:type="dxa"/>
            <w:tcBorders>
              <w:top w:val="nil"/>
              <w:left w:val="nil"/>
              <w:bottom w:val="nil"/>
              <w:right w:val="single" w:sz="4" w:space="0" w:color="auto"/>
            </w:tcBorders>
            <w:shd w:val="clear" w:color="auto" w:fill="auto"/>
            <w:noWrap/>
            <w:vAlign w:val="bottom"/>
            <w:hideMark/>
          </w:tcPr>
          <w:p w14:paraId="692D5598"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[21.6 , 25.1]</w:t>
            </w:r>
          </w:p>
        </w:tc>
      </w:tr>
      <w:tr w:rsidR="00884297" w:rsidRPr="005518DD" w14:paraId="0621694A" w14:textId="77777777" w:rsidTr="00884297">
        <w:trPr>
          <w:trHeight w:val="420"/>
          <w:jc w:val="center"/>
        </w:trPr>
        <w:tc>
          <w:tcPr>
            <w:tcW w:w="1887" w:type="dxa"/>
            <w:tcBorders>
              <w:top w:val="nil"/>
              <w:left w:val="single" w:sz="4" w:space="0" w:color="auto"/>
              <w:bottom w:val="nil"/>
              <w:right w:val="single" w:sz="4" w:space="0" w:color="auto"/>
            </w:tcBorders>
            <w:shd w:val="clear" w:color="auto" w:fill="auto"/>
            <w:vAlign w:val="bottom"/>
            <w:hideMark/>
          </w:tcPr>
          <w:p w14:paraId="3ADA2D1E"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moderate risk </w:t>
            </w:r>
          </w:p>
        </w:tc>
        <w:tc>
          <w:tcPr>
            <w:tcW w:w="807" w:type="dxa"/>
            <w:vMerge/>
            <w:tcBorders>
              <w:top w:val="nil"/>
              <w:left w:val="single" w:sz="4" w:space="0" w:color="auto"/>
              <w:bottom w:val="single" w:sz="4" w:space="0" w:color="000000"/>
              <w:right w:val="nil"/>
            </w:tcBorders>
            <w:vAlign w:val="center"/>
            <w:hideMark/>
          </w:tcPr>
          <w:p w14:paraId="5F01B449"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nil"/>
              <w:right w:val="nil"/>
            </w:tcBorders>
            <w:shd w:val="clear" w:color="auto" w:fill="auto"/>
            <w:noWrap/>
            <w:vAlign w:val="bottom"/>
            <w:hideMark/>
          </w:tcPr>
          <w:p w14:paraId="5F6E2CE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500</w:t>
            </w:r>
          </w:p>
        </w:tc>
        <w:tc>
          <w:tcPr>
            <w:tcW w:w="992" w:type="dxa"/>
            <w:tcBorders>
              <w:top w:val="nil"/>
              <w:left w:val="nil"/>
              <w:bottom w:val="nil"/>
              <w:right w:val="nil"/>
            </w:tcBorders>
            <w:shd w:val="clear" w:color="auto" w:fill="auto"/>
            <w:noWrap/>
            <w:vAlign w:val="center"/>
            <w:hideMark/>
          </w:tcPr>
          <w:p w14:paraId="20BEB38E"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22.2</w:t>
            </w:r>
          </w:p>
        </w:tc>
        <w:tc>
          <w:tcPr>
            <w:tcW w:w="1701" w:type="dxa"/>
            <w:tcBorders>
              <w:top w:val="nil"/>
              <w:left w:val="nil"/>
              <w:bottom w:val="nil"/>
              <w:right w:val="single" w:sz="4" w:space="0" w:color="auto"/>
            </w:tcBorders>
            <w:shd w:val="clear" w:color="auto" w:fill="auto"/>
            <w:noWrap/>
            <w:vAlign w:val="bottom"/>
            <w:hideMark/>
          </w:tcPr>
          <w:p w14:paraId="4EFB032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[20.5 , 23.9]</w:t>
            </w:r>
          </w:p>
        </w:tc>
        <w:tc>
          <w:tcPr>
            <w:tcW w:w="784" w:type="dxa"/>
            <w:vMerge/>
            <w:tcBorders>
              <w:top w:val="nil"/>
              <w:left w:val="single" w:sz="4" w:space="0" w:color="auto"/>
              <w:bottom w:val="single" w:sz="4" w:space="0" w:color="000000"/>
              <w:right w:val="nil"/>
            </w:tcBorders>
            <w:vAlign w:val="center"/>
            <w:hideMark/>
          </w:tcPr>
          <w:p w14:paraId="0EB60F8C"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nil"/>
              <w:right w:val="nil"/>
            </w:tcBorders>
            <w:shd w:val="clear" w:color="auto" w:fill="auto"/>
            <w:noWrap/>
            <w:vAlign w:val="bottom"/>
            <w:hideMark/>
          </w:tcPr>
          <w:p w14:paraId="797F2FCB"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487</w:t>
            </w:r>
          </w:p>
        </w:tc>
        <w:tc>
          <w:tcPr>
            <w:tcW w:w="713" w:type="dxa"/>
            <w:tcBorders>
              <w:top w:val="nil"/>
              <w:left w:val="nil"/>
              <w:bottom w:val="nil"/>
              <w:right w:val="nil"/>
            </w:tcBorders>
            <w:shd w:val="clear" w:color="auto" w:fill="auto"/>
            <w:noWrap/>
            <w:vAlign w:val="center"/>
            <w:hideMark/>
          </w:tcPr>
          <w:p w14:paraId="1F5978F5"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21.6</w:t>
            </w:r>
          </w:p>
        </w:tc>
        <w:tc>
          <w:tcPr>
            <w:tcW w:w="1927" w:type="dxa"/>
            <w:tcBorders>
              <w:top w:val="nil"/>
              <w:left w:val="nil"/>
              <w:bottom w:val="nil"/>
              <w:right w:val="single" w:sz="4" w:space="0" w:color="auto"/>
            </w:tcBorders>
            <w:shd w:val="clear" w:color="auto" w:fill="auto"/>
            <w:noWrap/>
            <w:vAlign w:val="bottom"/>
            <w:hideMark/>
          </w:tcPr>
          <w:p w14:paraId="46820C5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[19.9 , 23.3]</w:t>
            </w:r>
          </w:p>
        </w:tc>
      </w:tr>
      <w:tr w:rsidR="00884297" w:rsidRPr="005518DD" w14:paraId="6B76B439" w14:textId="77777777" w:rsidTr="00884297">
        <w:trPr>
          <w:trHeight w:val="420"/>
          <w:jc w:val="center"/>
        </w:trPr>
        <w:tc>
          <w:tcPr>
            <w:tcW w:w="1887" w:type="dxa"/>
            <w:tcBorders>
              <w:top w:val="nil"/>
              <w:left w:val="single" w:sz="4" w:space="0" w:color="auto"/>
              <w:bottom w:val="single" w:sz="4" w:space="0" w:color="auto"/>
              <w:right w:val="single" w:sz="4" w:space="0" w:color="auto"/>
            </w:tcBorders>
            <w:shd w:val="clear" w:color="auto" w:fill="auto"/>
            <w:vAlign w:val="bottom"/>
            <w:hideMark/>
          </w:tcPr>
          <w:p w14:paraId="4AD0E804"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high risk </w:t>
            </w:r>
          </w:p>
        </w:tc>
        <w:tc>
          <w:tcPr>
            <w:tcW w:w="807" w:type="dxa"/>
            <w:vMerge/>
            <w:tcBorders>
              <w:top w:val="nil"/>
              <w:left w:val="single" w:sz="4" w:space="0" w:color="auto"/>
              <w:bottom w:val="single" w:sz="4" w:space="0" w:color="000000"/>
              <w:right w:val="nil"/>
            </w:tcBorders>
            <w:vAlign w:val="center"/>
            <w:hideMark/>
          </w:tcPr>
          <w:p w14:paraId="4B61BAC4"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single" w:sz="4" w:space="0" w:color="auto"/>
              <w:right w:val="nil"/>
            </w:tcBorders>
            <w:shd w:val="clear" w:color="auto" w:fill="auto"/>
            <w:noWrap/>
            <w:vAlign w:val="bottom"/>
            <w:hideMark/>
          </w:tcPr>
          <w:p w14:paraId="7F46DED2"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1199</w:t>
            </w:r>
          </w:p>
        </w:tc>
        <w:tc>
          <w:tcPr>
            <w:tcW w:w="992" w:type="dxa"/>
            <w:tcBorders>
              <w:top w:val="nil"/>
              <w:left w:val="nil"/>
              <w:bottom w:val="single" w:sz="4" w:space="0" w:color="auto"/>
              <w:right w:val="nil"/>
            </w:tcBorders>
            <w:shd w:val="clear" w:color="auto" w:fill="auto"/>
            <w:noWrap/>
            <w:vAlign w:val="center"/>
            <w:hideMark/>
          </w:tcPr>
          <w:p w14:paraId="5CDF148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53.3</w:t>
            </w:r>
          </w:p>
        </w:tc>
        <w:tc>
          <w:tcPr>
            <w:tcW w:w="1701" w:type="dxa"/>
            <w:tcBorders>
              <w:top w:val="nil"/>
              <w:left w:val="nil"/>
              <w:bottom w:val="single" w:sz="4" w:space="0" w:color="auto"/>
              <w:right w:val="single" w:sz="4" w:space="0" w:color="auto"/>
            </w:tcBorders>
            <w:shd w:val="clear" w:color="auto" w:fill="auto"/>
            <w:noWrap/>
            <w:vAlign w:val="bottom"/>
            <w:hideMark/>
          </w:tcPr>
          <w:p w14:paraId="75234ACB"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[51.2 , 55.4]</w:t>
            </w:r>
          </w:p>
        </w:tc>
        <w:tc>
          <w:tcPr>
            <w:tcW w:w="784" w:type="dxa"/>
            <w:vMerge/>
            <w:tcBorders>
              <w:top w:val="nil"/>
              <w:left w:val="single" w:sz="4" w:space="0" w:color="auto"/>
              <w:bottom w:val="single" w:sz="4" w:space="0" w:color="000000"/>
              <w:right w:val="nil"/>
            </w:tcBorders>
            <w:vAlign w:val="center"/>
            <w:hideMark/>
          </w:tcPr>
          <w:p w14:paraId="65F94016"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single" w:sz="4" w:space="0" w:color="auto"/>
              <w:right w:val="nil"/>
            </w:tcBorders>
            <w:shd w:val="clear" w:color="auto" w:fill="auto"/>
            <w:noWrap/>
            <w:vAlign w:val="bottom"/>
            <w:hideMark/>
          </w:tcPr>
          <w:p w14:paraId="261C6D07"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1238</w:t>
            </w:r>
          </w:p>
        </w:tc>
        <w:tc>
          <w:tcPr>
            <w:tcW w:w="713" w:type="dxa"/>
            <w:tcBorders>
              <w:top w:val="nil"/>
              <w:left w:val="nil"/>
              <w:bottom w:val="single" w:sz="4" w:space="0" w:color="auto"/>
              <w:right w:val="nil"/>
            </w:tcBorders>
            <w:shd w:val="clear" w:color="auto" w:fill="auto"/>
            <w:noWrap/>
            <w:vAlign w:val="center"/>
            <w:hideMark/>
          </w:tcPr>
          <w:p w14:paraId="2B8F61A3"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55</w:t>
            </w:r>
          </w:p>
        </w:tc>
        <w:tc>
          <w:tcPr>
            <w:tcW w:w="1927" w:type="dxa"/>
            <w:tcBorders>
              <w:top w:val="nil"/>
              <w:left w:val="nil"/>
              <w:bottom w:val="single" w:sz="4" w:space="0" w:color="auto"/>
              <w:right w:val="single" w:sz="4" w:space="0" w:color="auto"/>
            </w:tcBorders>
            <w:shd w:val="clear" w:color="auto" w:fill="auto"/>
            <w:noWrap/>
            <w:vAlign w:val="bottom"/>
            <w:hideMark/>
          </w:tcPr>
          <w:p w14:paraId="36A1779E"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[53 , 57.1]</w:t>
            </w:r>
          </w:p>
        </w:tc>
      </w:tr>
      <w:tr w:rsidR="00884297" w:rsidRPr="005518DD" w14:paraId="728DBE49" w14:textId="77777777" w:rsidTr="007B1311">
        <w:trPr>
          <w:trHeight w:val="420"/>
          <w:jc w:val="center"/>
        </w:trPr>
        <w:tc>
          <w:tcPr>
            <w:tcW w:w="10915" w:type="dxa"/>
            <w:gridSpan w:val="10"/>
            <w:tcBorders>
              <w:top w:val="nil"/>
              <w:left w:val="nil"/>
              <w:bottom w:val="nil"/>
              <w:right w:val="nil"/>
            </w:tcBorders>
            <w:shd w:val="clear" w:color="auto" w:fill="auto"/>
            <w:vAlign w:val="center"/>
            <w:hideMark/>
          </w:tcPr>
          <w:p w14:paraId="43ECE804"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OUTCOME VARIABLE </w:t>
            </w:r>
          </w:p>
        </w:tc>
      </w:tr>
      <w:tr w:rsidR="00884297" w:rsidRPr="005518DD" w14:paraId="28F3DE79" w14:textId="77777777" w:rsidTr="00884297">
        <w:trPr>
          <w:trHeight w:val="420"/>
          <w:jc w:val="center"/>
        </w:trPr>
        <w:tc>
          <w:tcPr>
            <w:tcW w:w="1887" w:type="dxa"/>
            <w:tcBorders>
              <w:top w:val="single" w:sz="4" w:space="0" w:color="auto"/>
              <w:left w:val="single" w:sz="4" w:space="0" w:color="auto"/>
              <w:bottom w:val="nil"/>
              <w:right w:val="nil"/>
            </w:tcBorders>
            <w:shd w:val="clear" w:color="auto" w:fill="auto"/>
            <w:vAlign w:val="center"/>
            <w:hideMark/>
          </w:tcPr>
          <w:p w14:paraId="42C9F8BF" w14:textId="77777777" w:rsidR="00884297" w:rsidRPr="005518DD" w:rsidRDefault="00884297" w:rsidP="00884297">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Overall BP practice</w:t>
            </w:r>
          </w:p>
        </w:tc>
        <w:tc>
          <w:tcPr>
            <w:tcW w:w="4350" w:type="dxa"/>
            <w:gridSpan w:val="4"/>
            <w:tcBorders>
              <w:top w:val="single" w:sz="4" w:space="0" w:color="auto"/>
              <w:left w:val="single" w:sz="4" w:space="0" w:color="auto"/>
              <w:bottom w:val="nil"/>
              <w:right w:val="single" w:sz="4" w:space="0" w:color="000000"/>
            </w:tcBorders>
            <w:shd w:val="clear" w:color="auto" w:fill="auto"/>
            <w:vAlign w:val="center"/>
            <w:hideMark/>
          </w:tcPr>
          <w:p w14:paraId="59588589"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c>
          <w:tcPr>
            <w:tcW w:w="4678" w:type="dxa"/>
            <w:gridSpan w:val="5"/>
            <w:tcBorders>
              <w:top w:val="single" w:sz="4" w:space="0" w:color="auto"/>
              <w:left w:val="nil"/>
              <w:bottom w:val="nil"/>
              <w:right w:val="single" w:sz="4" w:space="0" w:color="000000"/>
            </w:tcBorders>
            <w:shd w:val="clear" w:color="auto" w:fill="auto"/>
            <w:vAlign w:val="center"/>
            <w:hideMark/>
          </w:tcPr>
          <w:p w14:paraId="3407C3EB"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r>
      <w:tr w:rsidR="00884297" w:rsidRPr="005518DD" w14:paraId="087BDB19" w14:textId="77777777" w:rsidTr="00884297">
        <w:trPr>
          <w:trHeight w:val="420"/>
          <w:jc w:val="center"/>
        </w:trPr>
        <w:tc>
          <w:tcPr>
            <w:tcW w:w="1887" w:type="dxa"/>
            <w:tcBorders>
              <w:top w:val="nil"/>
              <w:left w:val="single" w:sz="4" w:space="0" w:color="auto"/>
              <w:bottom w:val="nil"/>
              <w:right w:val="nil"/>
            </w:tcBorders>
            <w:shd w:val="clear" w:color="auto" w:fill="auto"/>
            <w:vAlign w:val="bottom"/>
            <w:hideMark/>
          </w:tcPr>
          <w:p w14:paraId="2EAA821A"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Poor</w:t>
            </w:r>
          </w:p>
        </w:tc>
        <w:tc>
          <w:tcPr>
            <w:tcW w:w="807" w:type="dxa"/>
            <w:vMerge w:val="restart"/>
            <w:tcBorders>
              <w:top w:val="nil"/>
              <w:left w:val="single" w:sz="4" w:space="0" w:color="auto"/>
              <w:bottom w:val="single" w:sz="4" w:space="0" w:color="000000"/>
              <w:right w:val="nil"/>
            </w:tcBorders>
            <w:shd w:val="clear" w:color="auto" w:fill="auto"/>
            <w:noWrap/>
            <w:vAlign w:val="center"/>
            <w:hideMark/>
          </w:tcPr>
          <w:p w14:paraId="5E4DF77C"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2250</w:t>
            </w:r>
          </w:p>
        </w:tc>
        <w:tc>
          <w:tcPr>
            <w:tcW w:w="850" w:type="dxa"/>
            <w:tcBorders>
              <w:top w:val="nil"/>
              <w:left w:val="nil"/>
              <w:bottom w:val="nil"/>
              <w:right w:val="nil"/>
            </w:tcBorders>
            <w:shd w:val="clear" w:color="auto" w:fill="auto"/>
            <w:noWrap/>
            <w:vAlign w:val="bottom"/>
            <w:hideMark/>
          </w:tcPr>
          <w:p w14:paraId="701C3A4B"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671</w:t>
            </w:r>
          </w:p>
        </w:tc>
        <w:tc>
          <w:tcPr>
            <w:tcW w:w="992" w:type="dxa"/>
            <w:tcBorders>
              <w:top w:val="nil"/>
              <w:left w:val="nil"/>
              <w:bottom w:val="nil"/>
              <w:right w:val="nil"/>
            </w:tcBorders>
            <w:shd w:val="clear" w:color="auto" w:fill="auto"/>
            <w:noWrap/>
            <w:vAlign w:val="center"/>
            <w:hideMark/>
          </w:tcPr>
          <w:p w14:paraId="05F53ED1" w14:textId="77777777" w:rsidR="00884297" w:rsidRPr="005518DD" w:rsidRDefault="00884297" w:rsidP="00884297">
            <w:pPr>
              <w:spacing w:after="0" w:line="240" w:lineRule="auto"/>
              <w:jc w:val="right"/>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29.8</w:t>
            </w:r>
          </w:p>
        </w:tc>
        <w:tc>
          <w:tcPr>
            <w:tcW w:w="1701" w:type="dxa"/>
            <w:tcBorders>
              <w:top w:val="nil"/>
              <w:left w:val="nil"/>
              <w:bottom w:val="nil"/>
              <w:right w:val="single" w:sz="4" w:space="0" w:color="auto"/>
            </w:tcBorders>
            <w:shd w:val="clear" w:color="auto" w:fill="auto"/>
            <w:noWrap/>
            <w:vAlign w:val="bottom"/>
            <w:hideMark/>
          </w:tcPr>
          <w:p w14:paraId="2C779D3C"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[27.9 , 31.7]</w:t>
            </w:r>
          </w:p>
        </w:tc>
        <w:tc>
          <w:tcPr>
            <w:tcW w:w="784" w:type="dxa"/>
            <w:vMerge w:val="restart"/>
            <w:tcBorders>
              <w:top w:val="nil"/>
              <w:left w:val="single" w:sz="4" w:space="0" w:color="auto"/>
              <w:bottom w:val="single" w:sz="4" w:space="0" w:color="000000"/>
              <w:right w:val="nil"/>
            </w:tcBorders>
            <w:shd w:val="clear" w:color="auto" w:fill="auto"/>
            <w:noWrap/>
            <w:vAlign w:val="center"/>
            <w:hideMark/>
          </w:tcPr>
          <w:p w14:paraId="03D7E150"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2250</w:t>
            </w:r>
          </w:p>
        </w:tc>
        <w:tc>
          <w:tcPr>
            <w:tcW w:w="1254" w:type="dxa"/>
            <w:gridSpan w:val="2"/>
            <w:tcBorders>
              <w:top w:val="nil"/>
              <w:left w:val="nil"/>
              <w:bottom w:val="nil"/>
              <w:right w:val="nil"/>
            </w:tcBorders>
            <w:shd w:val="clear" w:color="auto" w:fill="auto"/>
            <w:noWrap/>
            <w:vAlign w:val="bottom"/>
            <w:hideMark/>
          </w:tcPr>
          <w:p w14:paraId="0BEB7DBA"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673</w:t>
            </w:r>
          </w:p>
        </w:tc>
        <w:tc>
          <w:tcPr>
            <w:tcW w:w="713" w:type="dxa"/>
            <w:tcBorders>
              <w:top w:val="nil"/>
              <w:left w:val="nil"/>
              <w:bottom w:val="nil"/>
              <w:right w:val="nil"/>
            </w:tcBorders>
            <w:shd w:val="clear" w:color="auto" w:fill="auto"/>
            <w:noWrap/>
            <w:vAlign w:val="center"/>
            <w:hideMark/>
          </w:tcPr>
          <w:p w14:paraId="6442FCDE" w14:textId="77777777" w:rsidR="00884297" w:rsidRPr="005518DD" w:rsidRDefault="00884297" w:rsidP="00884297">
            <w:pPr>
              <w:spacing w:after="0" w:line="240" w:lineRule="auto"/>
              <w:jc w:val="right"/>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29.9</w:t>
            </w:r>
          </w:p>
        </w:tc>
        <w:tc>
          <w:tcPr>
            <w:tcW w:w="1927" w:type="dxa"/>
            <w:tcBorders>
              <w:top w:val="nil"/>
              <w:left w:val="nil"/>
              <w:bottom w:val="nil"/>
              <w:right w:val="single" w:sz="4" w:space="0" w:color="auto"/>
            </w:tcBorders>
            <w:shd w:val="clear" w:color="auto" w:fill="auto"/>
            <w:noWrap/>
            <w:vAlign w:val="bottom"/>
            <w:hideMark/>
          </w:tcPr>
          <w:p w14:paraId="78EBC89B"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[28 , 31.8]</w:t>
            </w:r>
          </w:p>
        </w:tc>
      </w:tr>
      <w:tr w:rsidR="00884297" w:rsidRPr="005518DD" w14:paraId="7000802E" w14:textId="77777777" w:rsidTr="00884297">
        <w:trPr>
          <w:trHeight w:val="420"/>
          <w:jc w:val="center"/>
        </w:trPr>
        <w:tc>
          <w:tcPr>
            <w:tcW w:w="1887" w:type="dxa"/>
            <w:tcBorders>
              <w:top w:val="nil"/>
              <w:left w:val="single" w:sz="4" w:space="0" w:color="auto"/>
              <w:bottom w:val="nil"/>
              <w:right w:val="nil"/>
            </w:tcBorders>
            <w:shd w:val="clear" w:color="auto" w:fill="auto"/>
            <w:vAlign w:val="bottom"/>
            <w:hideMark/>
          </w:tcPr>
          <w:p w14:paraId="1290FA11"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Average </w:t>
            </w:r>
          </w:p>
        </w:tc>
        <w:tc>
          <w:tcPr>
            <w:tcW w:w="807" w:type="dxa"/>
            <w:vMerge/>
            <w:tcBorders>
              <w:top w:val="nil"/>
              <w:left w:val="single" w:sz="4" w:space="0" w:color="auto"/>
              <w:bottom w:val="single" w:sz="4" w:space="0" w:color="000000"/>
              <w:right w:val="nil"/>
            </w:tcBorders>
            <w:vAlign w:val="center"/>
            <w:hideMark/>
          </w:tcPr>
          <w:p w14:paraId="5ED6298D"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nil"/>
              <w:right w:val="nil"/>
            </w:tcBorders>
            <w:shd w:val="clear" w:color="auto" w:fill="auto"/>
            <w:noWrap/>
            <w:vAlign w:val="bottom"/>
            <w:hideMark/>
          </w:tcPr>
          <w:p w14:paraId="5904FC15"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682</w:t>
            </w:r>
          </w:p>
        </w:tc>
        <w:tc>
          <w:tcPr>
            <w:tcW w:w="992" w:type="dxa"/>
            <w:tcBorders>
              <w:top w:val="nil"/>
              <w:left w:val="nil"/>
              <w:bottom w:val="nil"/>
              <w:right w:val="nil"/>
            </w:tcBorders>
            <w:shd w:val="clear" w:color="auto" w:fill="auto"/>
            <w:noWrap/>
            <w:vAlign w:val="center"/>
            <w:hideMark/>
          </w:tcPr>
          <w:p w14:paraId="2F47A71E" w14:textId="77777777" w:rsidR="00884297" w:rsidRPr="005518DD" w:rsidRDefault="00884297" w:rsidP="00884297">
            <w:pPr>
              <w:spacing w:after="0" w:line="240" w:lineRule="auto"/>
              <w:jc w:val="right"/>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30.3</w:t>
            </w:r>
          </w:p>
        </w:tc>
        <w:tc>
          <w:tcPr>
            <w:tcW w:w="1701" w:type="dxa"/>
            <w:tcBorders>
              <w:top w:val="nil"/>
              <w:left w:val="nil"/>
              <w:bottom w:val="nil"/>
              <w:right w:val="single" w:sz="4" w:space="0" w:color="auto"/>
            </w:tcBorders>
            <w:shd w:val="clear" w:color="auto" w:fill="auto"/>
            <w:noWrap/>
            <w:vAlign w:val="bottom"/>
            <w:hideMark/>
          </w:tcPr>
          <w:p w14:paraId="6AE2FC8B"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[28.4 , 32.2]</w:t>
            </w:r>
          </w:p>
        </w:tc>
        <w:tc>
          <w:tcPr>
            <w:tcW w:w="784" w:type="dxa"/>
            <w:vMerge/>
            <w:tcBorders>
              <w:top w:val="nil"/>
              <w:left w:val="single" w:sz="4" w:space="0" w:color="auto"/>
              <w:bottom w:val="single" w:sz="4" w:space="0" w:color="000000"/>
              <w:right w:val="nil"/>
            </w:tcBorders>
            <w:vAlign w:val="center"/>
            <w:hideMark/>
          </w:tcPr>
          <w:p w14:paraId="20FF47C0"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nil"/>
              <w:right w:val="nil"/>
            </w:tcBorders>
            <w:shd w:val="clear" w:color="auto" w:fill="auto"/>
            <w:noWrap/>
            <w:vAlign w:val="bottom"/>
            <w:hideMark/>
          </w:tcPr>
          <w:p w14:paraId="7C704FE9"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746</w:t>
            </w:r>
          </w:p>
        </w:tc>
        <w:tc>
          <w:tcPr>
            <w:tcW w:w="713" w:type="dxa"/>
            <w:tcBorders>
              <w:top w:val="nil"/>
              <w:left w:val="nil"/>
              <w:bottom w:val="nil"/>
              <w:right w:val="nil"/>
            </w:tcBorders>
            <w:shd w:val="clear" w:color="auto" w:fill="auto"/>
            <w:noWrap/>
            <w:vAlign w:val="center"/>
            <w:hideMark/>
          </w:tcPr>
          <w:p w14:paraId="7BB6A290" w14:textId="77777777" w:rsidR="00884297" w:rsidRPr="005518DD" w:rsidRDefault="00884297" w:rsidP="00884297">
            <w:pPr>
              <w:spacing w:after="0" w:line="240" w:lineRule="auto"/>
              <w:jc w:val="right"/>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33.2</w:t>
            </w:r>
          </w:p>
        </w:tc>
        <w:tc>
          <w:tcPr>
            <w:tcW w:w="1927" w:type="dxa"/>
            <w:tcBorders>
              <w:top w:val="nil"/>
              <w:left w:val="nil"/>
              <w:bottom w:val="nil"/>
              <w:right w:val="single" w:sz="4" w:space="0" w:color="auto"/>
            </w:tcBorders>
            <w:shd w:val="clear" w:color="auto" w:fill="auto"/>
            <w:noWrap/>
            <w:vAlign w:val="bottom"/>
            <w:hideMark/>
          </w:tcPr>
          <w:p w14:paraId="28877782"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[31.2 , 35.1]</w:t>
            </w:r>
          </w:p>
        </w:tc>
      </w:tr>
      <w:tr w:rsidR="00884297" w:rsidRPr="005518DD" w14:paraId="40EA9B1A" w14:textId="77777777" w:rsidTr="00884297">
        <w:trPr>
          <w:trHeight w:val="420"/>
          <w:jc w:val="center"/>
        </w:trPr>
        <w:tc>
          <w:tcPr>
            <w:tcW w:w="1887" w:type="dxa"/>
            <w:tcBorders>
              <w:top w:val="nil"/>
              <w:left w:val="single" w:sz="4" w:space="0" w:color="auto"/>
              <w:bottom w:val="single" w:sz="4" w:space="0" w:color="auto"/>
              <w:right w:val="nil"/>
            </w:tcBorders>
            <w:shd w:val="clear" w:color="auto" w:fill="auto"/>
            <w:vAlign w:val="bottom"/>
            <w:hideMark/>
          </w:tcPr>
          <w:p w14:paraId="5E424943"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Good</w:t>
            </w:r>
          </w:p>
        </w:tc>
        <w:tc>
          <w:tcPr>
            <w:tcW w:w="807" w:type="dxa"/>
            <w:vMerge/>
            <w:tcBorders>
              <w:top w:val="nil"/>
              <w:left w:val="single" w:sz="4" w:space="0" w:color="auto"/>
              <w:bottom w:val="single" w:sz="4" w:space="0" w:color="000000"/>
              <w:right w:val="nil"/>
            </w:tcBorders>
            <w:vAlign w:val="center"/>
            <w:hideMark/>
          </w:tcPr>
          <w:p w14:paraId="3001868D"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single" w:sz="4" w:space="0" w:color="auto"/>
              <w:right w:val="nil"/>
            </w:tcBorders>
            <w:shd w:val="clear" w:color="auto" w:fill="auto"/>
            <w:noWrap/>
            <w:vAlign w:val="bottom"/>
            <w:hideMark/>
          </w:tcPr>
          <w:p w14:paraId="4593A8B0"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897</w:t>
            </w:r>
          </w:p>
        </w:tc>
        <w:tc>
          <w:tcPr>
            <w:tcW w:w="992" w:type="dxa"/>
            <w:tcBorders>
              <w:top w:val="nil"/>
              <w:left w:val="nil"/>
              <w:bottom w:val="single" w:sz="4" w:space="0" w:color="auto"/>
              <w:right w:val="nil"/>
            </w:tcBorders>
            <w:shd w:val="clear" w:color="auto" w:fill="auto"/>
            <w:noWrap/>
            <w:vAlign w:val="center"/>
            <w:hideMark/>
          </w:tcPr>
          <w:p w14:paraId="4CBB3D21" w14:textId="77777777" w:rsidR="00884297" w:rsidRPr="005518DD" w:rsidRDefault="00884297" w:rsidP="00884297">
            <w:pPr>
              <w:spacing w:after="0" w:line="240" w:lineRule="auto"/>
              <w:jc w:val="right"/>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39.9</w:t>
            </w:r>
          </w:p>
        </w:tc>
        <w:tc>
          <w:tcPr>
            <w:tcW w:w="1701" w:type="dxa"/>
            <w:tcBorders>
              <w:top w:val="nil"/>
              <w:left w:val="nil"/>
              <w:bottom w:val="single" w:sz="4" w:space="0" w:color="auto"/>
              <w:right w:val="single" w:sz="4" w:space="0" w:color="auto"/>
            </w:tcBorders>
            <w:shd w:val="clear" w:color="auto" w:fill="auto"/>
            <w:noWrap/>
            <w:vAlign w:val="bottom"/>
            <w:hideMark/>
          </w:tcPr>
          <w:p w14:paraId="462508FC"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[37.8 , 41.9]</w:t>
            </w:r>
          </w:p>
        </w:tc>
        <w:tc>
          <w:tcPr>
            <w:tcW w:w="784" w:type="dxa"/>
            <w:vMerge/>
            <w:tcBorders>
              <w:top w:val="nil"/>
              <w:left w:val="single" w:sz="4" w:space="0" w:color="auto"/>
              <w:bottom w:val="single" w:sz="4" w:space="0" w:color="000000"/>
              <w:right w:val="nil"/>
            </w:tcBorders>
            <w:vAlign w:val="center"/>
            <w:hideMark/>
          </w:tcPr>
          <w:p w14:paraId="15D677E7"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single" w:sz="4" w:space="0" w:color="auto"/>
              <w:right w:val="nil"/>
            </w:tcBorders>
            <w:shd w:val="clear" w:color="auto" w:fill="auto"/>
            <w:noWrap/>
            <w:vAlign w:val="bottom"/>
            <w:hideMark/>
          </w:tcPr>
          <w:p w14:paraId="5FC28FEA"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831</w:t>
            </w:r>
          </w:p>
        </w:tc>
        <w:tc>
          <w:tcPr>
            <w:tcW w:w="713" w:type="dxa"/>
            <w:tcBorders>
              <w:top w:val="nil"/>
              <w:left w:val="nil"/>
              <w:bottom w:val="single" w:sz="4" w:space="0" w:color="auto"/>
              <w:right w:val="nil"/>
            </w:tcBorders>
            <w:shd w:val="clear" w:color="auto" w:fill="auto"/>
            <w:noWrap/>
            <w:vAlign w:val="center"/>
            <w:hideMark/>
          </w:tcPr>
          <w:p w14:paraId="4617EA49" w14:textId="77777777" w:rsidR="00884297" w:rsidRPr="005518DD" w:rsidRDefault="00884297" w:rsidP="00884297">
            <w:pPr>
              <w:spacing w:after="0" w:line="240" w:lineRule="auto"/>
              <w:jc w:val="right"/>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36.9</w:t>
            </w:r>
          </w:p>
        </w:tc>
        <w:tc>
          <w:tcPr>
            <w:tcW w:w="1927" w:type="dxa"/>
            <w:tcBorders>
              <w:top w:val="nil"/>
              <w:left w:val="nil"/>
              <w:bottom w:val="single" w:sz="4" w:space="0" w:color="auto"/>
              <w:right w:val="single" w:sz="4" w:space="0" w:color="auto"/>
            </w:tcBorders>
            <w:shd w:val="clear" w:color="auto" w:fill="auto"/>
            <w:noWrap/>
            <w:vAlign w:val="bottom"/>
            <w:hideMark/>
          </w:tcPr>
          <w:p w14:paraId="1E83CA0A"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[34.9 , 38.9]</w:t>
            </w:r>
          </w:p>
        </w:tc>
      </w:tr>
      <w:tr w:rsidR="00884297" w:rsidRPr="005518DD" w14:paraId="6599B314" w14:textId="77777777" w:rsidTr="00884297">
        <w:trPr>
          <w:trHeight w:val="420"/>
          <w:jc w:val="center"/>
        </w:trPr>
        <w:tc>
          <w:tcPr>
            <w:tcW w:w="1887" w:type="dxa"/>
            <w:tcBorders>
              <w:top w:val="nil"/>
              <w:left w:val="single" w:sz="4" w:space="0" w:color="auto"/>
              <w:bottom w:val="nil"/>
              <w:right w:val="nil"/>
            </w:tcBorders>
            <w:shd w:val="clear" w:color="auto" w:fill="auto"/>
            <w:noWrap/>
            <w:vAlign w:val="center"/>
            <w:hideMark/>
          </w:tcPr>
          <w:p w14:paraId="034D1A80" w14:textId="77777777" w:rsidR="00884297" w:rsidRPr="005518DD" w:rsidRDefault="00884297" w:rsidP="00884297">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4 or more ANC visits </w:t>
            </w:r>
          </w:p>
        </w:tc>
        <w:tc>
          <w:tcPr>
            <w:tcW w:w="4350" w:type="dxa"/>
            <w:gridSpan w:val="4"/>
            <w:tcBorders>
              <w:top w:val="single" w:sz="4" w:space="0" w:color="auto"/>
              <w:left w:val="single" w:sz="4" w:space="0" w:color="auto"/>
              <w:bottom w:val="nil"/>
              <w:right w:val="single" w:sz="4" w:space="0" w:color="000000"/>
            </w:tcBorders>
            <w:shd w:val="clear" w:color="auto" w:fill="auto"/>
            <w:vAlign w:val="center"/>
            <w:hideMark/>
          </w:tcPr>
          <w:p w14:paraId="3FFE631D"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c>
          <w:tcPr>
            <w:tcW w:w="4678" w:type="dxa"/>
            <w:gridSpan w:val="5"/>
            <w:tcBorders>
              <w:top w:val="single" w:sz="4" w:space="0" w:color="auto"/>
              <w:left w:val="nil"/>
              <w:bottom w:val="nil"/>
              <w:right w:val="single" w:sz="4" w:space="0" w:color="000000"/>
            </w:tcBorders>
            <w:shd w:val="clear" w:color="auto" w:fill="auto"/>
            <w:vAlign w:val="center"/>
            <w:hideMark/>
          </w:tcPr>
          <w:p w14:paraId="1D2D1560" w14:textId="77777777" w:rsidR="00884297" w:rsidRPr="005518DD" w:rsidRDefault="00884297" w:rsidP="00884297">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r>
      <w:tr w:rsidR="00884297" w:rsidRPr="005518DD" w14:paraId="715ED2A3" w14:textId="77777777" w:rsidTr="00884297">
        <w:trPr>
          <w:trHeight w:val="420"/>
          <w:jc w:val="center"/>
        </w:trPr>
        <w:tc>
          <w:tcPr>
            <w:tcW w:w="1887" w:type="dxa"/>
            <w:tcBorders>
              <w:top w:val="nil"/>
              <w:left w:val="single" w:sz="4" w:space="0" w:color="auto"/>
              <w:bottom w:val="nil"/>
              <w:right w:val="nil"/>
            </w:tcBorders>
            <w:shd w:val="clear" w:color="auto" w:fill="auto"/>
            <w:vAlign w:val="bottom"/>
            <w:hideMark/>
          </w:tcPr>
          <w:p w14:paraId="5477F0BD"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no </w:t>
            </w:r>
          </w:p>
        </w:tc>
        <w:tc>
          <w:tcPr>
            <w:tcW w:w="807" w:type="dxa"/>
            <w:vMerge w:val="restart"/>
            <w:tcBorders>
              <w:top w:val="nil"/>
              <w:left w:val="single" w:sz="4" w:space="0" w:color="auto"/>
              <w:bottom w:val="single" w:sz="4" w:space="0" w:color="000000"/>
              <w:right w:val="nil"/>
            </w:tcBorders>
            <w:shd w:val="clear" w:color="auto" w:fill="auto"/>
            <w:noWrap/>
            <w:vAlign w:val="center"/>
            <w:hideMark/>
          </w:tcPr>
          <w:p w14:paraId="185B60C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2221</w:t>
            </w:r>
          </w:p>
        </w:tc>
        <w:tc>
          <w:tcPr>
            <w:tcW w:w="850" w:type="dxa"/>
            <w:tcBorders>
              <w:top w:val="nil"/>
              <w:left w:val="nil"/>
              <w:bottom w:val="nil"/>
              <w:right w:val="nil"/>
            </w:tcBorders>
            <w:shd w:val="clear" w:color="auto" w:fill="auto"/>
            <w:noWrap/>
            <w:vAlign w:val="bottom"/>
            <w:hideMark/>
          </w:tcPr>
          <w:p w14:paraId="049C44CE"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1257</w:t>
            </w:r>
          </w:p>
        </w:tc>
        <w:tc>
          <w:tcPr>
            <w:tcW w:w="992" w:type="dxa"/>
            <w:tcBorders>
              <w:top w:val="nil"/>
              <w:left w:val="nil"/>
              <w:bottom w:val="nil"/>
              <w:right w:val="nil"/>
            </w:tcBorders>
            <w:shd w:val="clear" w:color="auto" w:fill="auto"/>
            <w:noWrap/>
            <w:vAlign w:val="center"/>
            <w:hideMark/>
          </w:tcPr>
          <w:p w14:paraId="7A084123" w14:textId="77777777" w:rsidR="00884297" w:rsidRPr="005518DD" w:rsidRDefault="00884297" w:rsidP="00884297">
            <w:pPr>
              <w:spacing w:after="0" w:line="240" w:lineRule="auto"/>
              <w:jc w:val="right"/>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56.6</w:t>
            </w:r>
          </w:p>
        </w:tc>
        <w:tc>
          <w:tcPr>
            <w:tcW w:w="1701" w:type="dxa"/>
            <w:tcBorders>
              <w:top w:val="nil"/>
              <w:left w:val="nil"/>
              <w:bottom w:val="nil"/>
              <w:right w:val="single" w:sz="4" w:space="0" w:color="auto"/>
            </w:tcBorders>
            <w:shd w:val="clear" w:color="auto" w:fill="auto"/>
            <w:noWrap/>
            <w:vAlign w:val="bottom"/>
            <w:hideMark/>
          </w:tcPr>
          <w:p w14:paraId="29B7E5A9"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[54.5 , 58.7]</w:t>
            </w:r>
          </w:p>
        </w:tc>
        <w:tc>
          <w:tcPr>
            <w:tcW w:w="784" w:type="dxa"/>
            <w:vMerge w:val="restart"/>
            <w:tcBorders>
              <w:top w:val="nil"/>
              <w:left w:val="single" w:sz="4" w:space="0" w:color="auto"/>
              <w:bottom w:val="single" w:sz="4" w:space="0" w:color="000000"/>
              <w:right w:val="nil"/>
            </w:tcBorders>
            <w:shd w:val="clear" w:color="auto" w:fill="auto"/>
            <w:noWrap/>
            <w:vAlign w:val="center"/>
            <w:hideMark/>
          </w:tcPr>
          <w:p w14:paraId="0EF2474F"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2215</w:t>
            </w:r>
          </w:p>
        </w:tc>
        <w:tc>
          <w:tcPr>
            <w:tcW w:w="1254" w:type="dxa"/>
            <w:gridSpan w:val="2"/>
            <w:tcBorders>
              <w:top w:val="nil"/>
              <w:left w:val="nil"/>
              <w:bottom w:val="nil"/>
              <w:right w:val="nil"/>
            </w:tcBorders>
            <w:shd w:val="clear" w:color="auto" w:fill="auto"/>
            <w:noWrap/>
            <w:vAlign w:val="bottom"/>
            <w:hideMark/>
          </w:tcPr>
          <w:p w14:paraId="7FA65D0A"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1093</w:t>
            </w:r>
          </w:p>
        </w:tc>
        <w:tc>
          <w:tcPr>
            <w:tcW w:w="713" w:type="dxa"/>
            <w:tcBorders>
              <w:top w:val="nil"/>
              <w:left w:val="nil"/>
              <w:bottom w:val="nil"/>
              <w:right w:val="nil"/>
            </w:tcBorders>
            <w:shd w:val="clear" w:color="auto" w:fill="auto"/>
            <w:noWrap/>
            <w:vAlign w:val="center"/>
            <w:hideMark/>
          </w:tcPr>
          <w:p w14:paraId="2C4C4371" w14:textId="77777777" w:rsidR="00884297" w:rsidRPr="005518DD" w:rsidRDefault="00884297" w:rsidP="00884297">
            <w:pPr>
              <w:spacing w:after="0" w:line="240" w:lineRule="auto"/>
              <w:jc w:val="right"/>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49.3</w:t>
            </w:r>
          </w:p>
        </w:tc>
        <w:tc>
          <w:tcPr>
            <w:tcW w:w="1927" w:type="dxa"/>
            <w:tcBorders>
              <w:top w:val="nil"/>
              <w:left w:val="nil"/>
              <w:bottom w:val="nil"/>
              <w:right w:val="single" w:sz="4" w:space="0" w:color="auto"/>
            </w:tcBorders>
            <w:shd w:val="clear" w:color="auto" w:fill="auto"/>
            <w:noWrap/>
            <w:vAlign w:val="bottom"/>
            <w:hideMark/>
          </w:tcPr>
          <w:p w14:paraId="04C414CE"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[47.3 , 51.4]</w:t>
            </w:r>
          </w:p>
        </w:tc>
      </w:tr>
      <w:tr w:rsidR="00884297" w:rsidRPr="005518DD" w14:paraId="7641ACE2" w14:textId="77777777" w:rsidTr="00884297">
        <w:trPr>
          <w:trHeight w:val="420"/>
          <w:jc w:val="center"/>
        </w:trPr>
        <w:tc>
          <w:tcPr>
            <w:tcW w:w="1887" w:type="dxa"/>
            <w:tcBorders>
              <w:top w:val="nil"/>
              <w:left w:val="single" w:sz="4" w:space="0" w:color="auto"/>
              <w:bottom w:val="single" w:sz="4" w:space="0" w:color="auto"/>
              <w:right w:val="nil"/>
            </w:tcBorders>
            <w:shd w:val="clear" w:color="auto" w:fill="auto"/>
            <w:vAlign w:val="bottom"/>
            <w:hideMark/>
          </w:tcPr>
          <w:p w14:paraId="5DC3B312"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yes </w:t>
            </w:r>
          </w:p>
        </w:tc>
        <w:tc>
          <w:tcPr>
            <w:tcW w:w="807" w:type="dxa"/>
            <w:vMerge/>
            <w:tcBorders>
              <w:top w:val="nil"/>
              <w:left w:val="single" w:sz="4" w:space="0" w:color="auto"/>
              <w:bottom w:val="single" w:sz="4" w:space="0" w:color="000000"/>
              <w:right w:val="nil"/>
            </w:tcBorders>
            <w:vAlign w:val="center"/>
            <w:hideMark/>
          </w:tcPr>
          <w:p w14:paraId="37B99D1F"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850" w:type="dxa"/>
            <w:tcBorders>
              <w:top w:val="nil"/>
              <w:left w:val="nil"/>
              <w:bottom w:val="single" w:sz="4" w:space="0" w:color="auto"/>
              <w:right w:val="nil"/>
            </w:tcBorders>
            <w:shd w:val="clear" w:color="auto" w:fill="auto"/>
            <w:noWrap/>
            <w:vAlign w:val="bottom"/>
            <w:hideMark/>
          </w:tcPr>
          <w:p w14:paraId="66CD7119"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964</w:t>
            </w:r>
          </w:p>
        </w:tc>
        <w:tc>
          <w:tcPr>
            <w:tcW w:w="992" w:type="dxa"/>
            <w:tcBorders>
              <w:top w:val="nil"/>
              <w:left w:val="nil"/>
              <w:bottom w:val="single" w:sz="4" w:space="0" w:color="auto"/>
              <w:right w:val="nil"/>
            </w:tcBorders>
            <w:shd w:val="clear" w:color="auto" w:fill="auto"/>
            <w:noWrap/>
            <w:vAlign w:val="center"/>
            <w:hideMark/>
          </w:tcPr>
          <w:p w14:paraId="7278A6D1" w14:textId="77777777" w:rsidR="00884297" w:rsidRPr="005518DD" w:rsidRDefault="00884297" w:rsidP="00884297">
            <w:pPr>
              <w:spacing w:after="0" w:line="240" w:lineRule="auto"/>
              <w:jc w:val="right"/>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43.4</w:t>
            </w:r>
          </w:p>
        </w:tc>
        <w:tc>
          <w:tcPr>
            <w:tcW w:w="1701" w:type="dxa"/>
            <w:tcBorders>
              <w:top w:val="nil"/>
              <w:left w:val="nil"/>
              <w:bottom w:val="single" w:sz="4" w:space="0" w:color="auto"/>
              <w:right w:val="single" w:sz="4" w:space="0" w:color="auto"/>
            </w:tcBorders>
            <w:shd w:val="clear" w:color="auto" w:fill="auto"/>
            <w:noWrap/>
            <w:vAlign w:val="bottom"/>
            <w:hideMark/>
          </w:tcPr>
          <w:p w14:paraId="19A49EDB"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[41.3 , 45.5]</w:t>
            </w:r>
          </w:p>
        </w:tc>
        <w:tc>
          <w:tcPr>
            <w:tcW w:w="784" w:type="dxa"/>
            <w:vMerge/>
            <w:tcBorders>
              <w:top w:val="nil"/>
              <w:left w:val="single" w:sz="4" w:space="0" w:color="auto"/>
              <w:bottom w:val="single" w:sz="4" w:space="0" w:color="000000"/>
              <w:right w:val="nil"/>
            </w:tcBorders>
            <w:vAlign w:val="center"/>
            <w:hideMark/>
          </w:tcPr>
          <w:p w14:paraId="5B6F0602"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p>
        </w:tc>
        <w:tc>
          <w:tcPr>
            <w:tcW w:w="1254" w:type="dxa"/>
            <w:gridSpan w:val="2"/>
            <w:tcBorders>
              <w:top w:val="nil"/>
              <w:left w:val="nil"/>
              <w:bottom w:val="single" w:sz="4" w:space="0" w:color="auto"/>
              <w:right w:val="nil"/>
            </w:tcBorders>
            <w:shd w:val="clear" w:color="auto" w:fill="auto"/>
            <w:noWrap/>
            <w:vAlign w:val="bottom"/>
            <w:hideMark/>
          </w:tcPr>
          <w:p w14:paraId="4D465B62" w14:textId="77777777" w:rsidR="00884297" w:rsidRPr="005518DD" w:rsidRDefault="00884297" w:rsidP="00884297">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1122</w:t>
            </w:r>
          </w:p>
        </w:tc>
        <w:tc>
          <w:tcPr>
            <w:tcW w:w="713" w:type="dxa"/>
            <w:tcBorders>
              <w:top w:val="nil"/>
              <w:left w:val="nil"/>
              <w:bottom w:val="single" w:sz="4" w:space="0" w:color="auto"/>
              <w:right w:val="nil"/>
            </w:tcBorders>
            <w:shd w:val="clear" w:color="auto" w:fill="auto"/>
            <w:noWrap/>
            <w:vAlign w:val="center"/>
            <w:hideMark/>
          </w:tcPr>
          <w:p w14:paraId="1F2CA495" w14:textId="77777777" w:rsidR="00884297" w:rsidRPr="005518DD" w:rsidRDefault="00884297" w:rsidP="00884297">
            <w:pPr>
              <w:spacing w:after="0" w:line="240" w:lineRule="auto"/>
              <w:jc w:val="right"/>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50.7</w:t>
            </w:r>
          </w:p>
        </w:tc>
        <w:tc>
          <w:tcPr>
            <w:tcW w:w="1927" w:type="dxa"/>
            <w:tcBorders>
              <w:top w:val="nil"/>
              <w:left w:val="nil"/>
              <w:bottom w:val="single" w:sz="4" w:space="0" w:color="auto"/>
              <w:right w:val="single" w:sz="4" w:space="0" w:color="auto"/>
            </w:tcBorders>
            <w:shd w:val="clear" w:color="auto" w:fill="auto"/>
            <w:noWrap/>
            <w:vAlign w:val="bottom"/>
            <w:hideMark/>
          </w:tcPr>
          <w:p w14:paraId="0EB2A3C6" w14:textId="77777777" w:rsidR="00884297" w:rsidRPr="005518DD" w:rsidRDefault="00884297" w:rsidP="00884297">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[48.6 , 52.7]</w:t>
            </w:r>
          </w:p>
        </w:tc>
      </w:tr>
    </w:tbl>
    <w:p w14:paraId="50923EA8" w14:textId="77777777" w:rsidR="00884297" w:rsidRPr="005518DD" w:rsidRDefault="00884297">
      <w:pPr>
        <w:rPr>
          <w:rFonts w:ascii="Times New Roman" w:hAnsi="Times New Roman" w:cs="Times New Roman"/>
          <w:sz w:val="22"/>
          <w:szCs w:val="22"/>
        </w:rPr>
      </w:pPr>
    </w:p>
    <w:p w14:paraId="157A83E2" w14:textId="77777777" w:rsidR="00884297" w:rsidRPr="005518DD" w:rsidRDefault="001A112E" w:rsidP="00A80724">
      <w:pPr>
        <w:rPr>
          <w:rFonts w:ascii="Times New Roman" w:hAnsi="Times New Roman" w:cs="Times New Roman"/>
          <w:sz w:val="28"/>
          <w:szCs w:val="28"/>
        </w:rPr>
      </w:pPr>
      <w:r w:rsidRPr="005518DD">
        <w:rPr>
          <w:rFonts w:ascii="Times New Roman" w:hAnsi="Times New Roman" w:cs="Times New Roman"/>
          <w:sz w:val="28"/>
          <w:szCs w:val="28"/>
        </w:rPr>
        <w:t>A total of 2,250 women of reproductive age (15 to 49 years) participated in the study conducted across both years, 2024 and 2025</w:t>
      </w:r>
      <w:r w:rsidR="00555414" w:rsidRPr="005518DD">
        <w:rPr>
          <w:rFonts w:ascii="Times New Roman" w:hAnsi="Times New Roman" w:cs="Times New Roman"/>
          <w:sz w:val="28"/>
          <w:szCs w:val="28"/>
        </w:rPr>
        <w:t>.</w:t>
      </w:r>
      <w:r w:rsidRPr="005518DD">
        <w:rPr>
          <w:rFonts w:ascii="Times New Roman" w:hAnsi="Times New Roman" w:cs="Times New Roman"/>
          <w:sz w:val="28"/>
          <w:szCs w:val="28"/>
        </w:rPr>
        <w:t xml:space="preserve">The proportion of respondents aged 15-24 slightly decreased from 64.1% in 2024 to 61.9% in 2025, while the 25-44 age group modestly increased from 34.2% to 35.8%. Illiteracy among mothers decreased from 34.8% in 2024 to 31.5% in 2025, with corresponding increases in educational attainment up to Class 8th (22.6% to 25.3%) and above Class 8th (42.2% to 43.1%). A similar decrease was observed in illiterate fathers (30.4% to 27.9%). Father's employment saw a notable shift, with agricultural employment significantly dropping from 8.4% in 2024 to 0.4% in 2025.The </w:t>
      </w:r>
      <w:r w:rsidRPr="005518DD">
        <w:rPr>
          <w:rFonts w:ascii="Times New Roman" w:hAnsi="Times New Roman" w:cs="Times New Roman"/>
          <w:sz w:val="28"/>
          <w:szCs w:val="28"/>
        </w:rPr>
        <w:lastRenderedPageBreak/>
        <w:t>proportion of unemployed mothers remained high at 96.5% in 2025. Caste distribution remained stable in 2025 (29.8% Scheduled Caste, 70.4% non-marginalized), as did religion (85.9% Hindu). The wealth index categories (Poor, Middle, Rich) maintained an even distribution of 33.3% each in 2025. A slight shift towards nuclear families was observed in 2025 (39.6% nuclear, 60.4% joint). The number of ANC visits increased from 41.3% in 2024 to 48.6% in 2025, and the timing of the first ANC visit improved (52.8% in 2024 vs. 54.3% in 2025 visiting in the 1st trimester). The distribution of gravida remained the same in 2025, and the proportion of respondents with a history of stillbirth remained low at 3.3%. Advice on danger signs decreased from 4.5% to 3.3%, and high-risk level pregnancy increased in pregnant women from 53.3% in 2024 to 55% in 2025.</w:t>
      </w:r>
    </w:p>
    <w:p w14:paraId="18222835" w14:textId="77777777" w:rsidR="00DF185B" w:rsidRPr="005518DD" w:rsidRDefault="00DF185B" w:rsidP="003605CF">
      <w:pPr>
        <w:pStyle w:val="Heading4"/>
        <w:rPr>
          <w:rFonts w:ascii="Times New Roman" w:hAnsi="Times New Roman" w:cs="Times New Roman"/>
          <w:i w:val="0"/>
          <w:iCs w:val="0"/>
        </w:rPr>
      </w:pPr>
      <w:r w:rsidRPr="005518DD">
        <w:rPr>
          <w:rFonts w:ascii="Times New Roman" w:hAnsi="Times New Roman" w:cs="Times New Roman"/>
          <w:i w:val="0"/>
          <w:iCs w:val="0"/>
        </w:rPr>
        <w:t>Overall Birth Preparedness Measure</w:t>
      </w:r>
    </w:p>
    <w:p w14:paraId="716D2815" w14:textId="77777777" w:rsidR="00DF185B" w:rsidRPr="005518DD" w:rsidRDefault="00DF185B" w:rsidP="00A80724">
      <w:pPr>
        <w:numPr>
          <w:ilvl w:val="0"/>
          <w:numId w:val="4"/>
        </w:numPr>
        <w:rPr>
          <w:rFonts w:ascii="Times New Roman" w:hAnsi="Times New Roman" w:cs="Times New Roman"/>
          <w:sz w:val="28"/>
          <w:szCs w:val="28"/>
        </w:rPr>
      </w:pPr>
      <w:r w:rsidRPr="005518DD">
        <w:rPr>
          <w:rFonts w:ascii="Times New Roman" w:hAnsi="Times New Roman" w:cs="Times New Roman"/>
          <w:sz w:val="28"/>
          <w:szCs w:val="28"/>
        </w:rPr>
        <w:t>Overall birth preparedness was assessed using a composite index derived from five key components of birth preparedness: (1) identification of place of delivery, (2) identification of a birth companion, (3) identification of a blood donor, (4) arrangement of transport, and (5) saving money for delivery-related expenses. Each component was assigned a score of 1 if the respondent had made the respective preparation and 0 otherwise. The total score ranged from 0 to 5 for each respondent. To calculate this a tertile-based method is used where Respondents were grouped into three categories based on their total score which are [</w:t>
      </w:r>
      <w:r w:rsidRPr="005518DD">
        <w:rPr>
          <w:rFonts w:ascii="Times New Roman" w:hAnsi="Times New Roman" w:cs="Times New Roman"/>
          <w:b/>
          <w:bCs/>
          <w:sz w:val="28"/>
          <w:szCs w:val="28"/>
        </w:rPr>
        <w:t>Poor preparedness</w:t>
      </w:r>
      <w:r w:rsidRPr="005518DD">
        <w:rPr>
          <w:rFonts w:ascii="Times New Roman" w:hAnsi="Times New Roman" w:cs="Times New Roman"/>
          <w:sz w:val="28"/>
          <w:szCs w:val="28"/>
        </w:rPr>
        <w:t xml:space="preserve"> (score = 0),</w:t>
      </w:r>
      <w:r w:rsidRPr="005518DD">
        <w:rPr>
          <w:rFonts w:ascii="Times New Roman" w:hAnsi="Times New Roman" w:cs="Times New Roman"/>
          <w:b/>
          <w:bCs/>
          <w:sz w:val="28"/>
          <w:szCs w:val="28"/>
        </w:rPr>
        <w:t xml:space="preserve"> Average preparedness</w:t>
      </w:r>
      <w:r w:rsidRPr="005518DD">
        <w:rPr>
          <w:rFonts w:ascii="Times New Roman" w:hAnsi="Times New Roman" w:cs="Times New Roman"/>
          <w:sz w:val="28"/>
          <w:szCs w:val="28"/>
        </w:rPr>
        <w:t xml:space="preserve"> (score = 1–2), and </w:t>
      </w:r>
      <w:r w:rsidRPr="005518DD">
        <w:rPr>
          <w:rFonts w:ascii="Times New Roman" w:hAnsi="Times New Roman" w:cs="Times New Roman"/>
          <w:b/>
          <w:bCs/>
          <w:sz w:val="28"/>
          <w:szCs w:val="28"/>
        </w:rPr>
        <w:t>Good preparedness</w:t>
      </w:r>
      <w:r w:rsidRPr="005518DD">
        <w:rPr>
          <w:rFonts w:ascii="Times New Roman" w:hAnsi="Times New Roman" w:cs="Times New Roman"/>
          <w:sz w:val="28"/>
          <w:szCs w:val="28"/>
        </w:rPr>
        <w:t xml:space="preserve"> (score = 3–5)]</w:t>
      </w:r>
    </w:p>
    <w:p w14:paraId="03A79BA1" w14:textId="77777777" w:rsidR="002A0D42" w:rsidRPr="005518DD" w:rsidRDefault="002A0D42" w:rsidP="002A0D42">
      <w:pPr>
        <w:rPr>
          <w:rFonts w:ascii="Times New Roman" w:hAnsi="Times New Roman" w:cs="Times New Roman"/>
          <w:b/>
          <w:bCs/>
          <w:color w:val="4472C4" w:themeColor="accent1"/>
          <w:sz w:val="28"/>
          <w:szCs w:val="28"/>
        </w:rPr>
      </w:pPr>
    </w:p>
    <w:p w14:paraId="500A157A" w14:textId="77777777" w:rsidR="00227BE3" w:rsidRDefault="002A0D42" w:rsidP="00227BE3">
      <w:pPr>
        <w:pStyle w:val="Heading4"/>
        <w:rPr>
          <w:rFonts w:ascii="Times New Roman" w:hAnsi="Times New Roman" w:cs="Times New Roman"/>
          <w:i w:val="0"/>
          <w:iCs w:val="0"/>
        </w:rPr>
      </w:pPr>
      <w:r w:rsidRPr="005518DD">
        <w:rPr>
          <w:rFonts w:ascii="Times New Roman" w:hAnsi="Times New Roman" w:cs="Times New Roman"/>
          <w:i w:val="0"/>
          <w:iCs w:val="0"/>
        </w:rPr>
        <w:t>Components of Birth-Preparedness</w:t>
      </w:r>
    </w:p>
    <w:tbl>
      <w:tblPr>
        <w:tblW w:w="5000" w:type="pct"/>
        <w:tblLook w:val="04A0" w:firstRow="1" w:lastRow="0" w:firstColumn="1" w:lastColumn="0" w:noHBand="0" w:noVBand="1"/>
      </w:tblPr>
      <w:tblGrid>
        <w:gridCol w:w="2882"/>
        <w:gridCol w:w="703"/>
        <w:gridCol w:w="703"/>
        <w:gridCol w:w="642"/>
        <w:gridCol w:w="1540"/>
        <w:gridCol w:w="765"/>
        <w:gridCol w:w="765"/>
        <w:gridCol w:w="674"/>
        <w:gridCol w:w="1792"/>
      </w:tblGrid>
      <w:tr w:rsidR="00923922" w:rsidRPr="00923922" w14:paraId="65F4CCEE" w14:textId="77777777" w:rsidTr="00923922">
        <w:trPr>
          <w:trHeight w:val="420"/>
        </w:trPr>
        <w:tc>
          <w:tcPr>
            <w:tcW w:w="1370" w:type="pct"/>
            <w:tcBorders>
              <w:top w:val="nil"/>
              <w:left w:val="nil"/>
              <w:bottom w:val="nil"/>
              <w:right w:val="nil"/>
            </w:tcBorders>
            <w:shd w:val="clear" w:color="auto" w:fill="auto"/>
            <w:noWrap/>
            <w:vAlign w:val="bottom"/>
            <w:hideMark/>
          </w:tcPr>
          <w:p w14:paraId="2DE6C6AF" w14:textId="77777777" w:rsidR="00923922" w:rsidRPr="00923922" w:rsidRDefault="00923922" w:rsidP="00923922">
            <w:pPr>
              <w:spacing w:after="0" w:line="240" w:lineRule="auto"/>
              <w:rPr>
                <w:rFonts w:ascii="Times New Roman" w:eastAsia="Times New Roman" w:hAnsi="Times New Roman" w:cs="Times New Roman"/>
                <w:kern w:val="0"/>
                <w:lang w:eastAsia="en-IN"/>
                <w14:ligatures w14:val="none"/>
              </w:rPr>
            </w:pPr>
          </w:p>
        </w:tc>
        <w:tc>
          <w:tcPr>
            <w:tcW w:w="1708" w:type="pct"/>
            <w:gridSpan w:val="4"/>
            <w:tcBorders>
              <w:top w:val="nil"/>
              <w:left w:val="nil"/>
              <w:bottom w:val="single" w:sz="4" w:space="0" w:color="auto"/>
              <w:right w:val="nil"/>
            </w:tcBorders>
            <w:shd w:val="clear" w:color="auto" w:fill="auto"/>
            <w:noWrap/>
            <w:vAlign w:val="center"/>
            <w:hideMark/>
          </w:tcPr>
          <w:p w14:paraId="0960E77E"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2024</w:t>
            </w:r>
          </w:p>
        </w:tc>
        <w:tc>
          <w:tcPr>
            <w:tcW w:w="1923" w:type="pct"/>
            <w:gridSpan w:val="4"/>
            <w:tcBorders>
              <w:top w:val="nil"/>
              <w:left w:val="nil"/>
              <w:bottom w:val="single" w:sz="4" w:space="0" w:color="auto"/>
              <w:right w:val="nil"/>
            </w:tcBorders>
            <w:shd w:val="clear" w:color="auto" w:fill="auto"/>
            <w:noWrap/>
            <w:vAlign w:val="center"/>
            <w:hideMark/>
          </w:tcPr>
          <w:p w14:paraId="659D7DED"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2025</w:t>
            </w:r>
          </w:p>
        </w:tc>
      </w:tr>
      <w:tr w:rsidR="00923922" w:rsidRPr="00923922" w14:paraId="407A30B0" w14:textId="77777777" w:rsidTr="00923922">
        <w:trPr>
          <w:trHeight w:val="740"/>
        </w:trPr>
        <w:tc>
          <w:tcPr>
            <w:tcW w:w="1370" w:type="pct"/>
            <w:tcBorders>
              <w:top w:val="single" w:sz="4" w:space="0" w:color="auto"/>
              <w:left w:val="single" w:sz="4" w:space="0" w:color="auto"/>
              <w:bottom w:val="nil"/>
              <w:right w:val="single" w:sz="4" w:space="0" w:color="auto"/>
            </w:tcBorders>
            <w:shd w:val="clear" w:color="000000" w:fill="8EA9DB"/>
            <w:noWrap/>
            <w:vAlign w:val="center"/>
            <w:hideMark/>
          </w:tcPr>
          <w:p w14:paraId="7B66AC83" w14:textId="77777777" w:rsidR="00923922" w:rsidRPr="00923922" w:rsidRDefault="00923922" w:rsidP="00923922">
            <w:pPr>
              <w:spacing w:after="0" w:line="240" w:lineRule="auto"/>
              <w:jc w:val="center"/>
              <w:rPr>
                <w:rFonts w:ascii="Calibri" w:eastAsia="Times New Roman" w:hAnsi="Calibri" w:cs="Calibri"/>
                <w:b/>
                <w:bCs/>
                <w:color w:val="000000"/>
                <w:kern w:val="0"/>
                <w:lang w:eastAsia="en-IN"/>
                <w14:ligatures w14:val="none"/>
              </w:rPr>
            </w:pPr>
            <w:r w:rsidRPr="00923922">
              <w:rPr>
                <w:rFonts w:ascii="Calibri" w:eastAsia="Times New Roman" w:hAnsi="Calibri" w:cs="Calibri"/>
                <w:b/>
                <w:bCs/>
                <w:color w:val="000000"/>
                <w:kern w:val="0"/>
                <w:lang w:eastAsia="en-IN"/>
                <w14:ligatures w14:val="none"/>
              </w:rPr>
              <w:t>Variables</w:t>
            </w:r>
          </w:p>
        </w:tc>
        <w:tc>
          <w:tcPr>
            <w:tcW w:w="333" w:type="pct"/>
            <w:tcBorders>
              <w:top w:val="nil"/>
              <w:left w:val="nil"/>
              <w:bottom w:val="nil"/>
              <w:right w:val="single" w:sz="4" w:space="0" w:color="auto"/>
            </w:tcBorders>
            <w:shd w:val="clear" w:color="000000" w:fill="8EA9DB"/>
            <w:noWrap/>
            <w:vAlign w:val="center"/>
            <w:hideMark/>
          </w:tcPr>
          <w:p w14:paraId="2CF50691" w14:textId="77777777" w:rsidR="00923922" w:rsidRPr="00923922" w:rsidRDefault="00923922" w:rsidP="00923922">
            <w:pPr>
              <w:spacing w:after="0" w:line="240" w:lineRule="auto"/>
              <w:jc w:val="center"/>
              <w:rPr>
                <w:rFonts w:ascii="Calibri" w:eastAsia="Times New Roman" w:hAnsi="Calibri" w:cs="Calibri"/>
                <w:b/>
                <w:bCs/>
                <w:color w:val="000000"/>
                <w:kern w:val="0"/>
                <w:lang w:eastAsia="en-IN"/>
                <w14:ligatures w14:val="none"/>
              </w:rPr>
            </w:pPr>
            <w:r w:rsidRPr="00923922">
              <w:rPr>
                <w:rFonts w:ascii="Calibri" w:eastAsia="Times New Roman" w:hAnsi="Calibri" w:cs="Calibri"/>
                <w:b/>
                <w:bCs/>
                <w:color w:val="000000"/>
                <w:kern w:val="0"/>
                <w:lang w:eastAsia="en-IN"/>
                <w14:ligatures w14:val="none"/>
              </w:rPr>
              <w:t>N</w:t>
            </w:r>
          </w:p>
        </w:tc>
        <w:tc>
          <w:tcPr>
            <w:tcW w:w="333" w:type="pct"/>
            <w:tcBorders>
              <w:top w:val="nil"/>
              <w:left w:val="nil"/>
              <w:bottom w:val="nil"/>
              <w:right w:val="single" w:sz="4" w:space="0" w:color="auto"/>
            </w:tcBorders>
            <w:shd w:val="clear" w:color="000000" w:fill="8EA9DB"/>
            <w:noWrap/>
            <w:vAlign w:val="center"/>
            <w:hideMark/>
          </w:tcPr>
          <w:p w14:paraId="4F09AE95" w14:textId="77777777" w:rsidR="00923922" w:rsidRPr="00923922" w:rsidRDefault="00923922" w:rsidP="00923922">
            <w:pPr>
              <w:spacing w:after="0" w:line="240" w:lineRule="auto"/>
              <w:jc w:val="center"/>
              <w:rPr>
                <w:rFonts w:ascii="Calibri" w:eastAsia="Times New Roman" w:hAnsi="Calibri" w:cs="Calibri"/>
                <w:b/>
                <w:bCs/>
                <w:color w:val="000000"/>
                <w:kern w:val="0"/>
                <w:lang w:eastAsia="en-IN"/>
                <w14:ligatures w14:val="none"/>
              </w:rPr>
            </w:pPr>
            <w:r w:rsidRPr="00923922">
              <w:rPr>
                <w:rFonts w:ascii="Calibri" w:eastAsia="Times New Roman" w:hAnsi="Calibri" w:cs="Calibri"/>
                <w:b/>
                <w:bCs/>
                <w:color w:val="000000"/>
                <w:kern w:val="0"/>
                <w:lang w:eastAsia="en-IN"/>
                <w14:ligatures w14:val="none"/>
              </w:rPr>
              <w:t>n</w:t>
            </w:r>
          </w:p>
        </w:tc>
        <w:tc>
          <w:tcPr>
            <w:tcW w:w="303" w:type="pct"/>
            <w:tcBorders>
              <w:top w:val="nil"/>
              <w:left w:val="nil"/>
              <w:bottom w:val="nil"/>
              <w:right w:val="single" w:sz="4" w:space="0" w:color="auto"/>
            </w:tcBorders>
            <w:shd w:val="clear" w:color="000000" w:fill="8EA9DB"/>
            <w:noWrap/>
            <w:vAlign w:val="center"/>
            <w:hideMark/>
          </w:tcPr>
          <w:p w14:paraId="417B7607" w14:textId="77777777" w:rsidR="00923922" w:rsidRPr="00923922" w:rsidRDefault="00923922" w:rsidP="00923922">
            <w:pPr>
              <w:spacing w:after="0" w:line="240" w:lineRule="auto"/>
              <w:jc w:val="center"/>
              <w:rPr>
                <w:rFonts w:ascii="Calibri" w:eastAsia="Times New Roman" w:hAnsi="Calibri" w:cs="Calibri"/>
                <w:b/>
                <w:bCs/>
                <w:color w:val="000000"/>
                <w:kern w:val="0"/>
                <w:lang w:eastAsia="en-IN"/>
                <w14:ligatures w14:val="none"/>
              </w:rPr>
            </w:pPr>
            <w:r w:rsidRPr="00923922">
              <w:rPr>
                <w:rFonts w:ascii="Calibri" w:eastAsia="Times New Roman" w:hAnsi="Calibri" w:cs="Calibri"/>
                <w:b/>
                <w:bCs/>
                <w:color w:val="000000"/>
                <w:kern w:val="0"/>
                <w:lang w:eastAsia="en-IN"/>
                <w14:ligatures w14:val="none"/>
              </w:rPr>
              <w:t>%</w:t>
            </w:r>
          </w:p>
        </w:tc>
        <w:tc>
          <w:tcPr>
            <w:tcW w:w="737" w:type="pct"/>
            <w:tcBorders>
              <w:top w:val="nil"/>
              <w:left w:val="nil"/>
              <w:bottom w:val="nil"/>
              <w:right w:val="single" w:sz="4" w:space="0" w:color="auto"/>
            </w:tcBorders>
            <w:shd w:val="clear" w:color="000000" w:fill="8EA9DB"/>
            <w:noWrap/>
            <w:vAlign w:val="center"/>
            <w:hideMark/>
          </w:tcPr>
          <w:p w14:paraId="386BB399" w14:textId="77777777" w:rsidR="00923922" w:rsidRPr="00923922" w:rsidRDefault="00923922" w:rsidP="00923922">
            <w:pPr>
              <w:spacing w:after="0" w:line="240" w:lineRule="auto"/>
              <w:jc w:val="center"/>
              <w:rPr>
                <w:rFonts w:ascii="Calibri" w:eastAsia="Times New Roman" w:hAnsi="Calibri" w:cs="Calibri"/>
                <w:b/>
                <w:bCs/>
                <w:color w:val="000000"/>
                <w:kern w:val="0"/>
                <w:lang w:eastAsia="en-IN"/>
                <w14:ligatures w14:val="none"/>
              </w:rPr>
            </w:pPr>
            <w:r w:rsidRPr="00923922">
              <w:rPr>
                <w:rFonts w:ascii="Calibri" w:eastAsia="Times New Roman" w:hAnsi="Calibri" w:cs="Calibri"/>
                <w:b/>
                <w:bCs/>
                <w:color w:val="000000"/>
                <w:kern w:val="0"/>
                <w:lang w:eastAsia="en-IN"/>
                <w14:ligatures w14:val="none"/>
              </w:rPr>
              <w:t>[LCL-UCL]</w:t>
            </w:r>
          </w:p>
        </w:tc>
        <w:tc>
          <w:tcPr>
            <w:tcW w:w="369" w:type="pct"/>
            <w:tcBorders>
              <w:top w:val="nil"/>
              <w:left w:val="nil"/>
              <w:bottom w:val="nil"/>
              <w:right w:val="single" w:sz="4" w:space="0" w:color="auto"/>
            </w:tcBorders>
            <w:shd w:val="clear" w:color="000000" w:fill="8EA9DB"/>
            <w:noWrap/>
            <w:vAlign w:val="center"/>
            <w:hideMark/>
          </w:tcPr>
          <w:p w14:paraId="16D5D23F" w14:textId="77777777" w:rsidR="00923922" w:rsidRPr="00923922" w:rsidRDefault="00923922" w:rsidP="00923922">
            <w:pPr>
              <w:spacing w:after="0" w:line="240" w:lineRule="auto"/>
              <w:jc w:val="center"/>
              <w:rPr>
                <w:rFonts w:ascii="Calibri" w:eastAsia="Times New Roman" w:hAnsi="Calibri" w:cs="Calibri"/>
                <w:b/>
                <w:bCs/>
                <w:color w:val="000000"/>
                <w:kern w:val="0"/>
                <w:lang w:eastAsia="en-IN"/>
                <w14:ligatures w14:val="none"/>
              </w:rPr>
            </w:pPr>
            <w:r w:rsidRPr="00923922">
              <w:rPr>
                <w:rFonts w:ascii="Calibri" w:eastAsia="Times New Roman" w:hAnsi="Calibri" w:cs="Calibri"/>
                <w:b/>
                <w:bCs/>
                <w:color w:val="000000"/>
                <w:kern w:val="0"/>
                <w:lang w:eastAsia="en-IN"/>
                <w14:ligatures w14:val="none"/>
              </w:rPr>
              <w:t>N</w:t>
            </w:r>
          </w:p>
        </w:tc>
        <w:tc>
          <w:tcPr>
            <w:tcW w:w="369" w:type="pct"/>
            <w:tcBorders>
              <w:top w:val="nil"/>
              <w:left w:val="nil"/>
              <w:bottom w:val="nil"/>
              <w:right w:val="single" w:sz="4" w:space="0" w:color="auto"/>
            </w:tcBorders>
            <w:shd w:val="clear" w:color="000000" w:fill="8EA9DB"/>
            <w:noWrap/>
            <w:vAlign w:val="center"/>
            <w:hideMark/>
          </w:tcPr>
          <w:p w14:paraId="23EF7050" w14:textId="77777777" w:rsidR="00923922" w:rsidRPr="00923922" w:rsidRDefault="00923922" w:rsidP="00923922">
            <w:pPr>
              <w:spacing w:after="0" w:line="240" w:lineRule="auto"/>
              <w:jc w:val="center"/>
              <w:rPr>
                <w:rFonts w:ascii="Calibri" w:eastAsia="Times New Roman" w:hAnsi="Calibri" w:cs="Calibri"/>
                <w:b/>
                <w:bCs/>
                <w:color w:val="000000"/>
                <w:kern w:val="0"/>
                <w:lang w:eastAsia="en-IN"/>
                <w14:ligatures w14:val="none"/>
              </w:rPr>
            </w:pPr>
            <w:r w:rsidRPr="00923922">
              <w:rPr>
                <w:rFonts w:ascii="Calibri" w:eastAsia="Times New Roman" w:hAnsi="Calibri" w:cs="Calibri"/>
                <w:b/>
                <w:bCs/>
                <w:color w:val="000000"/>
                <w:kern w:val="0"/>
                <w:lang w:eastAsia="en-IN"/>
                <w14:ligatures w14:val="none"/>
              </w:rPr>
              <w:t>n</w:t>
            </w:r>
          </w:p>
        </w:tc>
        <w:tc>
          <w:tcPr>
            <w:tcW w:w="325" w:type="pct"/>
            <w:tcBorders>
              <w:top w:val="nil"/>
              <w:left w:val="nil"/>
              <w:bottom w:val="nil"/>
              <w:right w:val="single" w:sz="4" w:space="0" w:color="auto"/>
            </w:tcBorders>
            <w:shd w:val="clear" w:color="000000" w:fill="8EA9DB"/>
            <w:noWrap/>
            <w:vAlign w:val="center"/>
            <w:hideMark/>
          </w:tcPr>
          <w:p w14:paraId="33B47418" w14:textId="77777777" w:rsidR="00923922" w:rsidRPr="00923922" w:rsidRDefault="00923922" w:rsidP="00923922">
            <w:pPr>
              <w:spacing w:after="0" w:line="240" w:lineRule="auto"/>
              <w:jc w:val="center"/>
              <w:rPr>
                <w:rFonts w:ascii="Calibri" w:eastAsia="Times New Roman" w:hAnsi="Calibri" w:cs="Calibri"/>
                <w:b/>
                <w:bCs/>
                <w:color w:val="000000"/>
                <w:kern w:val="0"/>
                <w:lang w:eastAsia="en-IN"/>
                <w14:ligatures w14:val="none"/>
              </w:rPr>
            </w:pPr>
            <w:r w:rsidRPr="00923922">
              <w:rPr>
                <w:rFonts w:ascii="Calibri" w:eastAsia="Times New Roman" w:hAnsi="Calibri" w:cs="Calibri"/>
                <w:b/>
                <w:bCs/>
                <w:color w:val="000000"/>
                <w:kern w:val="0"/>
                <w:lang w:eastAsia="en-IN"/>
                <w14:ligatures w14:val="none"/>
              </w:rPr>
              <w:t>%</w:t>
            </w:r>
          </w:p>
        </w:tc>
        <w:tc>
          <w:tcPr>
            <w:tcW w:w="859" w:type="pct"/>
            <w:tcBorders>
              <w:top w:val="nil"/>
              <w:left w:val="nil"/>
              <w:bottom w:val="nil"/>
              <w:right w:val="single" w:sz="4" w:space="0" w:color="auto"/>
            </w:tcBorders>
            <w:shd w:val="clear" w:color="000000" w:fill="8EA9DB"/>
            <w:noWrap/>
            <w:vAlign w:val="center"/>
            <w:hideMark/>
          </w:tcPr>
          <w:p w14:paraId="2CD69E0D" w14:textId="77777777" w:rsidR="00923922" w:rsidRPr="00923922" w:rsidRDefault="00923922" w:rsidP="00923922">
            <w:pPr>
              <w:spacing w:after="0" w:line="240" w:lineRule="auto"/>
              <w:jc w:val="center"/>
              <w:rPr>
                <w:rFonts w:ascii="Calibri" w:eastAsia="Times New Roman" w:hAnsi="Calibri" w:cs="Calibri"/>
                <w:b/>
                <w:bCs/>
                <w:color w:val="000000"/>
                <w:kern w:val="0"/>
                <w:lang w:eastAsia="en-IN"/>
                <w14:ligatures w14:val="none"/>
              </w:rPr>
            </w:pPr>
            <w:r w:rsidRPr="00923922">
              <w:rPr>
                <w:rFonts w:ascii="Calibri" w:eastAsia="Times New Roman" w:hAnsi="Calibri" w:cs="Calibri"/>
                <w:b/>
                <w:bCs/>
                <w:color w:val="000000"/>
                <w:kern w:val="0"/>
                <w:lang w:eastAsia="en-IN"/>
                <w14:ligatures w14:val="none"/>
              </w:rPr>
              <w:t>[LCL-UCL]</w:t>
            </w:r>
          </w:p>
        </w:tc>
      </w:tr>
      <w:tr w:rsidR="00923922" w:rsidRPr="00923922" w14:paraId="62BA7E1C" w14:textId="77777777" w:rsidTr="00923922">
        <w:trPr>
          <w:trHeight w:val="360"/>
        </w:trPr>
        <w:tc>
          <w:tcPr>
            <w:tcW w:w="1370" w:type="pct"/>
            <w:tcBorders>
              <w:top w:val="single" w:sz="4" w:space="0" w:color="auto"/>
              <w:left w:val="single" w:sz="4" w:space="0" w:color="auto"/>
              <w:bottom w:val="nil"/>
              <w:right w:val="single" w:sz="4" w:space="0" w:color="auto"/>
            </w:tcBorders>
            <w:shd w:val="clear" w:color="auto" w:fill="auto"/>
            <w:noWrap/>
            <w:vAlign w:val="center"/>
            <w:hideMark/>
          </w:tcPr>
          <w:p w14:paraId="2AAAB338" w14:textId="77777777" w:rsidR="00923922" w:rsidRPr="00923922" w:rsidRDefault="00923922" w:rsidP="00923922">
            <w:pPr>
              <w:spacing w:after="0" w:line="240" w:lineRule="auto"/>
              <w:rPr>
                <w:rFonts w:ascii="Calibri" w:eastAsia="Times New Roman" w:hAnsi="Calibri" w:cs="Calibri"/>
                <w:b/>
                <w:bCs/>
                <w:color w:val="000000"/>
                <w:kern w:val="0"/>
                <w:lang w:eastAsia="en-IN"/>
                <w14:ligatures w14:val="none"/>
              </w:rPr>
            </w:pPr>
            <w:r w:rsidRPr="00923922">
              <w:rPr>
                <w:rFonts w:ascii="Calibri" w:eastAsia="Times New Roman" w:hAnsi="Calibri" w:cs="Calibri"/>
                <w:b/>
                <w:bCs/>
                <w:color w:val="000000"/>
                <w:kern w:val="0"/>
                <w:lang w:eastAsia="en-IN"/>
                <w14:ligatures w14:val="none"/>
              </w:rPr>
              <w:t>Identified place of delivery</w:t>
            </w:r>
          </w:p>
        </w:tc>
        <w:tc>
          <w:tcPr>
            <w:tcW w:w="1708" w:type="pct"/>
            <w:gridSpan w:val="4"/>
            <w:tcBorders>
              <w:top w:val="single" w:sz="4" w:space="0" w:color="auto"/>
              <w:left w:val="nil"/>
              <w:bottom w:val="nil"/>
              <w:right w:val="single" w:sz="4" w:space="0" w:color="000000"/>
            </w:tcBorders>
            <w:shd w:val="clear" w:color="auto" w:fill="auto"/>
            <w:vAlign w:val="center"/>
            <w:hideMark/>
          </w:tcPr>
          <w:p w14:paraId="71AA38AB" w14:textId="77777777" w:rsidR="00923922" w:rsidRPr="00923922" w:rsidRDefault="00923922" w:rsidP="00923922">
            <w:pPr>
              <w:spacing w:after="0" w:line="240" w:lineRule="auto"/>
              <w:jc w:val="center"/>
              <w:rPr>
                <w:rFonts w:ascii="Calibri" w:eastAsia="Times New Roman" w:hAnsi="Calibri" w:cs="Calibri"/>
                <w:b/>
                <w:bCs/>
                <w:color w:val="000000"/>
                <w:kern w:val="0"/>
                <w:lang w:eastAsia="en-IN"/>
                <w14:ligatures w14:val="none"/>
              </w:rPr>
            </w:pPr>
            <w:r w:rsidRPr="00923922">
              <w:rPr>
                <w:rFonts w:ascii="Calibri" w:eastAsia="Times New Roman" w:hAnsi="Calibri" w:cs="Calibri"/>
                <w:b/>
                <w:bCs/>
                <w:color w:val="000000"/>
                <w:kern w:val="0"/>
                <w:lang w:eastAsia="en-IN"/>
                <w14:ligatures w14:val="none"/>
              </w:rPr>
              <w:t> </w:t>
            </w:r>
          </w:p>
        </w:tc>
        <w:tc>
          <w:tcPr>
            <w:tcW w:w="1923" w:type="pct"/>
            <w:gridSpan w:val="4"/>
            <w:tcBorders>
              <w:top w:val="single" w:sz="4" w:space="0" w:color="auto"/>
              <w:left w:val="nil"/>
              <w:bottom w:val="nil"/>
              <w:right w:val="single" w:sz="4" w:space="0" w:color="000000"/>
            </w:tcBorders>
            <w:shd w:val="clear" w:color="auto" w:fill="auto"/>
            <w:vAlign w:val="center"/>
            <w:hideMark/>
          </w:tcPr>
          <w:p w14:paraId="2A4CE358" w14:textId="77777777" w:rsidR="00923922" w:rsidRPr="00923922" w:rsidRDefault="00923922" w:rsidP="00923922">
            <w:pPr>
              <w:spacing w:after="0" w:line="240" w:lineRule="auto"/>
              <w:jc w:val="center"/>
              <w:rPr>
                <w:rFonts w:ascii="Calibri" w:eastAsia="Times New Roman" w:hAnsi="Calibri" w:cs="Calibri"/>
                <w:b/>
                <w:bCs/>
                <w:color w:val="000000"/>
                <w:kern w:val="0"/>
                <w:lang w:eastAsia="en-IN"/>
                <w14:ligatures w14:val="none"/>
              </w:rPr>
            </w:pPr>
            <w:r w:rsidRPr="00923922">
              <w:rPr>
                <w:rFonts w:ascii="Calibri" w:eastAsia="Times New Roman" w:hAnsi="Calibri" w:cs="Calibri"/>
                <w:b/>
                <w:bCs/>
                <w:color w:val="000000"/>
                <w:kern w:val="0"/>
                <w:lang w:eastAsia="en-IN"/>
                <w14:ligatures w14:val="none"/>
              </w:rPr>
              <w:t> </w:t>
            </w:r>
          </w:p>
        </w:tc>
      </w:tr>
      <w:tr w:rsidR="00923922" w:rsidRPr="00923922" w14:paraId="541623FB" w14:textId="77777777" w:rsidTr="00923922">
        <w:trPr>
          <w:trHeight w:val="420"/>
        </w:trPr>
        <w:tc>
          <w:tcPr>
            <w:tcW w:w="1370" w:type="pct"/>
            <w:tcBorders>
              <w:top w:val="nil"/>
              <w:left w:val="single" w:sz="4" w:space="0" w:color="auto"/>
              <w:bottom w:val="nil"/>
              <w:right w:val="single" w:sz="4" w:space="0" w:color="auto"/>
            </w:tcBorders>
            <w:shd w:val="clear" w:color="auto" w:fill="auto"/>
            <w:noWrap/>
            <w:vAlign w:val="bottom"/>
            <w:hideMark/>
          </w:tcPr>
          <w:p w14:paraId="2784DB87"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 xml:space="preserve">yes </w:t>
            </w:r>
          </w:p>
        </w:tc>
        <w:tc>
          <w:tcPr>
            <w:tcW w:w="333" w:type="pct"/>
            <w:tcBorders>
              <w:top w:val="nil"/>
              <w:left w:val="nil"/>
              <w:bottom w:val="nil"/>
              <w:right w:val="nil"/>
            </w:tcBorders>
            <w:shd w:val="clear" w:color="auto" w:fill="auto"/>
            <w:noWrap/>
            <w:vAlign w:val="center"/>
            <w:hideMark/>
          </w:tcPr>
          <w:p w14:paraId="2EE69E57" w14:textId="77777777" w:rsidR="00923922" w:rsidRPr="00923922" w:rsidRDefault="00923922" w:rsidP="00923922">
            <w:pPr>
              <w:spacing w:after="0" w:line="240" w:lineRule="auto"/>
              <w:jc w:val="right"/>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2250</w:t>
            </w:r>
          </w:p>
        </w:tc>
        <w:tc>
          <w:tcPr>
            <w:tcW w:w="333" w:type="pct"/>
            <w:tcBorders>
              <w:top w:val="nil"/>
              <w:left w:val="nil"/>
              <w:bottom w:val="nil"/>
              <w:right w:val="nil"/>
            </w:tcBorders>
            <w:shd w:val="clear" w:color="auto" w:fill="auto"/>
            <w:noWrap/>
            <w:vAlign w:val="center"/>
            <w:hideMark/>
          </w:tcPr>
          <w:p w14:paraId="60553058"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1579</w:t>
            </w:r>
          </w:p>
        </w:tc>
        <w:tc>
          <w:tcPr>
            <w:tcW w:w="303" w:type="pct"/>
            <w:tcBorders>
              <w:top w:val="nil"/>
              <w:left w:val="nil"/>
              <w:bottom w:val="nil"/>
              <w:right w:val="nil"/>
            </w:tcBorders>
            <w:shd w:val="clear" w:color="auto" w:fill="auto"/>
            <w:noWrap/>
            <w:vAlign w:val="center"/>
            <w:hideMark/>
          </w:tcPr>
          <w:p w14:paraId="3F2C7769"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70.2</w:t>
            </w:r>
          </w:p>
        </w:tc>
        <w:tc>
          <w:tcPr>
            <w:tcW w:w="737" w:type="pct"/>
            <w:tcBorders>
              <w:top w:val="nil"/>
              <w:left w:val="nil"/>
              <w:bottom w:val="nil"/>
              <w:right w:val="single" w:sz="4" w:space="0" w:color="auto"/>
            </w:tcBorders>
            <w:shd w:val="clear" w:color="auto" w:fill="auto"/>
            <w:noWrap/>
            <w:vAlign w:val="center"/>
            <w:hideMark/>
          </w:tcPr>
          <w:p w14:paraId="27EDD003"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[68.3 , 72.1]</w:t>
            </w:r>
          </w:p>
        </w:tc>
        <w:tc>
          <w:tcPr>
            <w:tcW w:w="369" w:type="pct"/>
            <w:tcBorders>
              <w:top w:val="nil"/>
              <w:left w:val="nil"/>
              <w:bottom w:val="nil"/>
              <w:right w:val="nil"/>
            </w:tcBorders>
            <w:shd w:val="clear" w:color="auto" w:fill="auto"/>
            <w:noWrap/>
            <w:vAlign w:val="center"/>
            <w:hideMark/>
          </w:tcPr>
          <w:p w14:paraId="6951C6E6" w14:textId="77777777" w:rsidR="00923922" w:rsidRPr="00923922" w:rsidRDefault="00923922" w:rsidP="00923922">
            <w:pPr>
              <w:spacing w:after="0" w:line="240" w:lineRule="auto"/>
              <w:jc w:val="right"/>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2250</w:t>
            </w:r>
          </w:p>
        </w:tc>
        <w:tc>
          <w:tcPr>
            <w:tcW w:w="369" w:type="pct"/>
            <w:tcBorders>
              <w:top w:val="nil"/>
              <w:left w:val="nil"/>
              <w:bottom w:val="nil"/>
              <w:right w:val="nil"/>
            </w:tcBorders>
            <w:shd w:val="clear" w:color="auto" w:fill="auto"/>
            <w:noWrap/>
            <w:vAlign w:val="center"/>
            <w:hideMark/>
          </w:tcPr>
          <w:p w14:paraId="01484E29"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1577</w:t>
            </w:r>
          </w:p>
        </w:tc>
        <w:tc>
          <w:tcPr>
            <w:tcW w:w="325" w:type="pct"/>
            <w:tcBorders>
              <w:top w:val="nil"/>
              <w:left w:val="nil"/>
              <w:bottom w:val="nil"/>
              <w:right w:val="nil"/>
            </w:tcBorders>
            <w:shd w:val="clear" w:color="auto" w:fill="auto"/>
            <w:noWrap/>
            <w:vAlign w:val="center"/>
            <w:hideMark/>
          </w:tcPr>
          <w:p w14:paraId="4DEB1DE3"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70.1</w:t>
            </w:r>
          </w:p>
        </w:tc>
        <w:tc>
          <w:tcPr>
            <w:tcW w:w="859" w:type="pct"/>
            <w:tcBorders>
              <w:top w:val="nil"/>
              <w:left w:val="nil"/>
              <w:bottom w:val="nil"/>
              <w:right w:val="single" w:sz="4" w:space="0" w:color="auto"/>
            </w:tcBorders>
            <w:shd w:val="clear" w:color="auto" w:fill="auto"/>
            <w:noWrap/>
            <w:vAlign w:val="center"/>
            <w:hideMark/>
          </w:tcPr>
          <w:p w14:paraId="4FE660A3"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[68.2 , 72]</w:t>
            </w:r>
          </w:p>
        </w:tc>
      </w:tr>
      <w:tr w:rsidR="00923922" w:rsidRPr="00923922" w14:paraId="591E5513" w14:textId="77777777" w:rsidTr="00923922">
        <w:trPr>
          <w:trHeight w:val="420"/>
        </w:trPr>
        <w:tc>
          <w:tcPr>
            <w:tcW w:w="1370" w:type="pct"/>
            <w:tcBorders>
              <w:top w:val="nil"/>
              <w:left w:val="single" w:sz="4" w:space="0" w:color="auto"/>
              <w:bottom w:val="nil"/>
              <w:right w:val="single" w:sz="4" w:space="0" w:color="auto"/>
            </w:tcBorders>
            <w:shd w:val="clear" w:color="auto" w:fill="auto"/>
            <w:noWrap/>
            <w:vAlign w:val="center"/>
            <w:hideMark/>
          </w:tcPr>
          <w:p w14:paraId="706F3B0F" w14:textId="77777777" w:rsidR="00923922" w:rsidRPr="00923922" w:rsidRDefault="00923922" w:rsidP="00923922">
            <w:pPr>
              <w:spacing w:after="0" w:line="240" w:lineRule="auto"/>
              <w:rPr>
                <w:rFonts w:ascii="Calibri" w:eastAsia="Times New Roman" w:hAnsi="Calibri" w:cs="Calibri"/>
                <w:b/>
                <w:bCs/>
                <w:color w:val="000000"/>
                <w:kern w:val="0"/>
                <w:lang w:eastAsia="en-IN"/>
                <w14:ligatures w14:val="none"/>
              </w:rPr>
            </w:pPr>
            <w:r w:rsidRPr="00923922">
              <w:rPr>
                <w:rFonts w:ascii="Calibri" w:eastAsia="Times New Roman" w:hAnsi="Calibri" w:cs="Calibri"/>
                <w:b/>
                <w:bCs/>
                <w:color w:val="000000"/>
                <w:kern w:val="0"/>
                <w:lang w:eastAsia="en-IN"/>
                <w14:ligatures w14:val="none"/>
              </w:rPr>
              <w:t>Identified skilled provider</w:t>
            </w:r>
          </w:p>
        </w:tc>
        <w:tc>
          <w:tcPr>
            <w:tcW w:w="1708" w:type="pct"/>
            <w:gridSpan w:val="4"/>
            <w:tcBorders>
              <w:top w:val="single" w:sz="4" w:space="0" w:color="auto"/>
              <w:left w:val="nil"/>
              <w:bottom w:val="nil"/>
              <w:right w:val="single" w:sz="4" w:space="0" w:color="000000"/>
            </w:tcBorders>
            <w:shd w:val="clear" w:color="auto" w:fill="auto"/>
            <w:vAlign w:val="center"/>
            <w:hideMark/>
          </w:tcPr>
          <w:p w14:paraId="76399759" w14:textId="77777777" w:rsidR="00923922" w:rsidRPr="00923922" w:rsidRDefault="00923922" w:rsidP="00923922">
            <w:pPr>
              <w:spacing w:after="0" w:line="240" w:lineRule="auto"/>
              <w:jc w:val="center"/>
              <w:rPr>
                <w:rFonts w:ascii="Calibri" w:eastAsia="Times New Roman" w:hAnsi="Calibri" w:cs="Calibri"/>
                <w:b/>
                <w:bCs/>
                <w:color w:val="000000"/>
                <w:kern w:val="0"/>
                <w:lang w:eastAsia="en-IN"/>
                <w14:ligatures w14:val="none"/>
              </w:rPr>
            </w:pPr>
            <w:r w:rsidRPr="00923922">
              <w:rPr>
                <w:rFonts w:ascii="Calibri" w:eastAsia="Times New Roman" w:hAnsi="Calibri" w:cs="Calibri"/>
                <w:b/>
                <w:bCs/>
                <w:color w:val="000000"/>
                <w:kern w:val="0"/>
                <w:lang w:eastAsia="en-IN"/>
                <w14:ligatures w14:val="none"/>
              </w:rPr>
              <w:t> </w:t>
            </w:r>
          </w:p>
        </w:tc>
        <w:tc>
          <w:tcPr>
            <w:tcW w:w="1923" w:type="pct"/>
            <w:gridSpan w:val="4"/>
            <w:tcBorders>
              <w:top w:val="single" w:sz="4" w:space="0" w:color="auto"/>
              <w:left w:val="nil"/>
              <w:bottom w:val="nil"/>
              <w:right w:val="single" w:sz="4" w:space="0" w:color="000000"/>
            </w:tcBorders>
            <w:shd w:val="clear" w:color="auto" w:fill="auto"/>
            <w:vAlign w:val="center"/>
            <w:hideMark/>
          </w:tcPr>
          <w:p w14:paraId="1A701690" w14:textId="77777777" w:rsidR="00923922" w:rsidRPr="00923922" w:rsidRDefault="00923922" w:rsidP="00923922">
            <w:pPr>
              <w:spacing w:after="0" w:line="240" w:lineRule="auto"/>
              <w:jc w:val="center"/>
              <w:rPr>
                <w:rFonts w:ascii="Calibri" w:eastAsia="Times New Roman" w:hAnsi="Calibri" w:cs="Calibri"/>
                <w:b/>
                <w:bCs/>
                <w:color w:val="000000"/>
                <w:kern w:val="0"/>
                <w:lang w:eastAsia="en-IN"/>
                <w14:ligatures w14:val="none"/>
              </w:rPr>
            </w:pPr>
            <w:r w:rsidRPr="00923922">
              <w:rPr>
                <w:rFonts w:ascii="Calibri" w:eastAsia="Times New Roman" w:hAnsi="Calibri" w:cs="Calibri"/>
                <w:b/>
                <w:bCs/>
                <w:color w:val="000000"/>
                <w:kern w:val="0"/>
                <w:lang w:eastAsia="en-IN"/>
                <w14:ligatures w14:val="none"/>
              </w:rPr>
              <w:t> </w:t>
            </w:r>
          </w:p>
        </w:tc>
      </w:tr>
      <w:tr w:rsidR="00923922" w:rsidRPr="00923922" w14:paraId="0ACFE359" w14:textId="77777777" w:rsidTr="00923922">
        <w:trPr>
          <w:trHeight w:val="420"/>
        </w:trPr>
        <w:tc>
          <w:tcPr>
            <w:tcW w:w="1370" w:type="pct"/>
            <w:tcBorders>
              <w:top w:val="nil"/>
              <w:left w:val="single" w:sz="4" w:space="0" w:color="auto"/>
              <w:bottom w:val="nil"/>
              <w:right w:val="single" w:sz="4" w:space="0" w:color="auto"/>
            </w:tcBorders>
            <w:shd w:val="clear" w:color="auto" w:fill="auto"/>
            <w:noWrap/>
            <w:vAlign w:val="bottom"/>
            <w:hideMark/>
          </w:tcPr>
          <w:p w14:paraId="7BB28DAB"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 xml:space="preserve">yes </w:t>
            </w:r>
          </w:p>
        </w:tc>
        <w:tc>
          <w:tcPr>
            <w:tcW w:w="333" w:type="pct"/>
            <w:tcBorders>
              <w:top w:val="nil"/>
              <w:left w:val="nil"/>
              <w:bottom w:val="nil"/>
              <w:right w:val="nil"/>
            </w:tcBorders>
            <w:shd w:val="clear" w:color="auto" w:fill="auto"/>
            <w:noWrap/>
            <w:vAlign w:val="center"/>
            <w:hideMark/>
          </w:tcPr>
          <w:p w14:paraId="0BF1DC2D" w14:textId="77777777" w:rsidR="00923922" w:rsidRPr="00923922" w:rsidRDefault="00923922" w:rsidP="00923922">
            <w:pPr>
              <w:spacing w:after="0" w:line="240" w:lineRule="auto"/>
              <w:jc w:val="right"/>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2250</w:t>
            </w:r>
          </w:p>
        </w:tc>
        <w:tc>
          <w:tcPr>
            <w:tcW w:w="333" w:type="pct"/>
            <w:tcBorders>
              <w:top w:val="nil"/>
              <w:left w:val="nil"/>
              <w:bottom w:val="nil"/>
              <w:right w:val="nil"/>
            </w:tcBorders>
            <w:shd w:val="clear" w:color="auto" w:fill="auto"/>
            <w:noWrap/>
            <w:vAlign w:val="center"/>
            <w:hideMark/>
          </w:tcPr>
          <w:p w14:paraId="589851FC"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976</w:t>
            </w:r>
          </w:p>
        </w:tc>
        <w:tc>
          <w:tcPr>
            <w:tcW w:w="303" w:type="pct"/>
            <w:tcBorders>
              <w:top w:val="nil"/>
              <w:left w:val="nil"/>
              <w:bottom w:val="nil"/>
              <w:right w:val="nil"/>
            </w:tcBorders>
            <w:shd w:val="clear" w:color="auto" w:fill="auto"/>
            <w:noWrap/>
            <w:vAlign w:val="center"/>
            <w:hideMark/>
          </w:tcPr>
          <w:p w14:paraId="668E0DC1"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40.5</w:t>
            </w:r>
          </w:p>
        </w:tc>
        <w:tc>
          <w:tcPr>
            <w:tcW w:w="737" w:type="pct"/>
            <w:tcBorders>
              <w:top w:val="nil"/>
              <w:left w:val="nil"/>
              <w:bottom w:val="nil"/>
              <w:right w:val="single" w:sz="4" w:space="0" w:color="auto"/>
            </w:tcBorders>
            <w:shd w:val="clear" w:color="auto" w:fill="auto"/>
            <w:noWrap/>
            <w:vAlign w:val="center"/>
            <w:hideMark/>
          </w:tcPr>
          <w:p w14:paraId="72B2A3D0"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[38.3 , 42.8]</w:t>
            </w:r>
          </w:p>
        </w:tc>
        <w:tc>
          <w:tcPr>
            <w:tcW w:w="369" w:type="pct"/>
            <w:tcBorders>
              <w:top w:val="nil"/>
              <w:left w:val="nil"/>
              <w:bottom w:val="nil"/>
              <w:right w:val="nil"/>
            </w:tcBorders>
            <w:shd w:val="clear" w:color="auto" w:fill="auto"/>
            <w:noWrap/>
            <w:vAlign w:val="center"/>
            <w:hideMark/>
          </w:tcPr>
          <w:p w14:paraId="4A4368AF" w14:textId="77777777" w:rsidR="00923922" w:rsidRPr="00923922" w:rsidRDefault="00923922" w:rsidP="00923922">
            <w:pPr>
              <w:spacing w:after="0" w:line="240" w:lineRule="auto"/>
              <w:jc w:val="right"/>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2250</w:t>
            </w:r>
          </w:p>
        </w:tc>
        <w:tc>
          <w:tcPr>
            <w:tcW w:w="369" w:type="pct"/>
            <w:tcBorders>
              <w:top w:val="nil"/>
              <w:left w:val="nil"/>
              <w:bottom w:val="nil"/>
              <w:right w:val="nil"/>
            </w:tcBorders>
            <w:shd w:val="clear" w:color="auto" w:fill="auto"/>
            <w:noWrap/>
            <w:vAlign w:val="center"/>
            <w:hideMark/>
          </w:tcPr>
          <w:p w14:paraId="1713E0D0"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936</w:t>
            </w:r>
          </w:p>
        </w:tc>
        <w:tc>
          <w:tcPr>
            <w:tcW w:w="325" w:type="pct"/>
            <w:tcBorders>
              <w:top w:val="nil"/>
              <w:left w:val="nil"/>
              <w:bottom w:val="nil"/>
              <w:right w:val="nil"/>
            </w:tcBorders>
            <w:shd w:val="clear" w:color="auto" w:fill="auto"/>
            <w:noWrap/>
            <w:vAlign w:val="center"/>
            <w:hideMark/>
          </w:tcPr>
          <w:p w14:paraId="70A439DE"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37.7</w:t>
            </w:r>
          </w:p>
        </w:tc>
        <w:tc>
          <w:tcPr>
            <w:tcW w:w="859" w:type="pct"/>
            <w:tcBorders>
              <w:top w:val="nil"/>
              <w:left w:val="nil"/>
              <w:bottom w:val="nil"/>
              <w:right w:val="single" w:sz="4" w:space="0" w:color="auto"/>
            </w:tcBorders>
            <w:shd w:val="clear" w:color="auto" w:fill="auto"/>
            <w:noWrap/>
            <w:vAlign w:val="center"/>
            <w:hideMark/>
          </w:tcPr>
          <w:p w14:paraId="674CDD3A"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[35.5 , 39.9]</w:t>
            </w:r>
          </w:p>
        </w:tc>
      </w:tr>
      <w:tr w:rsidR="00923922" w:rsidRPr="00923922" w14:paraId="31505CEF" w14:textId="77777777" w:rsidTr="00923922">
        <w:trPr>
          <w:trHeight w:val="290"/>
        </w:trPr>
        <w:tc>
          <w:tcPr>
            <w:tcW w:w="1370" w:type="pct"/>
            <w:tcBorders>
              <w:top w:val="nil"/>
              <w:left w:val="single" w:sz="4" w:space="0" w:color="auto"/>
              <w:bottom w:val="nil"/>
              <w:right w:val="single" w:sz="4" w:space="0" w:color="auto"/>
            </w:tcBorders>
            <w:shd w:val="clear" w:color="auto" w:fill="auto"/>
            <w:noWrap/>
            <w:vAlign w:val="center"/>
            <w:hideMark/>
          </w:tcPr>
          <w:p w14:paraId="645188AC" w14:textId="77777777" w:rsidR="00923922" w:rsidRPr="00923922" w:rsidRDefault="00923922" w:rsidP="00923922">
            <w:pPr>
              <w:spacing w:after="0" w:line="240" w:lineRule="auto"/>
              <w:rPr>
                <w:rFonts w:ascii="Calibri" w:eastAsia="Times New Roman" w:hAnsi="Calibri" w:cs="Calibri"/>
                <w:b/>
                <w:bCs/>
                <w:color w:val="000000"/>
                <w:kern w:val="0"/>
                <w:lang w:eastAsia="en-IN"/>
                <w14:ligatures w14:val="none"/>
              </w:rPr>
            </w:pPr>
            <w:r w:rsidRPr="00923922">
              <w:rPr>
                <w:rFonts w:ascii="Calibri" w:eastAsia="Times New Roman" w:hAnsi="Calibri" w:cs="Calibri"/>
                <w:b/>
                <w:bCs/>
                <w:color w:val="000000"/>
                <w:kern w:val="0"/>
                <w:lang w:eastAsia="en-IN"/>
                <w14:ligatures w14:val="none"/>
              </w:rPr>
              <w:t>saved money</w:t>
            </w:r>
          </w:p>
        </w:tc>
        <w:tc>
          <w:tcPr>
            <w:tcW w:w="1708" w:type="pct"/>
            <w:gridSpan w:val="4"/>
            <w:tcBorders>
              <w:top w:val="single" w:sz="4" w:space="0" w:color="auto"/>
              <w:left w:val="nil"/>
              <w:bottom w:val="nil"/>
              <w:right w:val="single" w:sz="4" w:space="0" w:color="000000"/>
            </w:tcBorders>
            <w:shd w:val="clear" w:color="auto" w:fill="auto"/>
            <w:vAlign w:val="center"/>
            <w:hideMark/>
          </w:tcPr>
          <w:p w14:paraId="26F5294B" w14:textId="77777777" w:rsidR="00923922" w:rsidRPr="00923922" w:rsidRDefault="00923922" w:rsidP="00923922">
            <w:pPr>
              <w:spacing w:after="0" w:line="240" w:lineRule="auto"/>
              <w:jc w:val="center"/>
              <w:rPr>
                <w:rFonts w:ascii="Calibri" w:eastAsia="Times New Roman" w:hAnsi="Calibri" w:cs="Calibri"/>
                <w:b/>
                <w:bCs/>
                <w:color w:val="000000"/>
                <w:kern w:val="0"/>
                <w:lang w:eastAsia="en-IN"/>
                <w14:ligatures w14:val="none"/>
              </w:rPr>
            </w:pPr>
            <w:r w:rsidRPr="00923922">
              <w:rPr>
                <w:rFonts w:ascii="Calibri" w:eastAsia="Times New Roman" w:hAnsi="Calibri" w:cs="Calibri"/>
                <w:b/>
                <w:bCs/>
                <w:color w:val="000000"/>
                <w:kern w:val="0"/>
                <w:lang w:eastAsia="en-IN"/>
                <w14:ligatures w14:val="none"/>
              </w:rPr>
              <w:t> </w:t>
            </w:r>
          </w:p>
        </w:tc>
        <w:tc>
          <w:tcPr>
            <w:tcW w:w="1923" w:type="pct"/>
            <w:gridSpan w:val="4"/>
            <w:tcBorders>
              <w:top w:val="single" w:sz="4" w:space="0" w:color="auto"/>
              <w:left w:val="nil"/>
              <w:bottom w:val="nil"/>
              <w:right w:val="single" w:sz="4" w:space="0" w:color="000000"/>
            </w:tcBorders>
            <w:shd w:val="clear" w:color="auto" w:fill="auto"/>
            <w:vAlign w:val="center"/>
            <w:hideMark/>
          </w:tcPr>
          <w:p w14:paraId="263DF0EC" w14:textId="77777777" w:rsidR="00923922" w:rsidRPr="00923922" w:rsidRDefault="00923922" w:rsidP="00923922">
            <w:pPr>
              <w:spacing w:after="0" w:line="240" w:lineRule="auto"/>
              <w:jc w:val="center"/>
              <w:rPr>
                <w:rFonts w:ascii="Calibri" w:eastAsia="Times New Roman" w:hAnsi="Calibri" w:cs="Calibri"/>
                <w:b/>
                <w:bCs/>
                <w:color w:val="000000"/>
                <w:kern w:val="0"/>
                <w:lang w:eastAsia="en-IN"/>
                <w14:ligatures w14:val="none"/>
              </w:rPr>
            </w:pPr>
            <w:r w:rsidRPr="00923922">
              <w:rPr>
                <w:rFonts w:ascii="Calibri" w:eastAsia="Times New Roman" w:hAnsi="Calibri" w:cs="Calibri"/>
                <w:b/>
                <w:bCs/>
                <w:color w:val="000000"/>
                <w:kern w:val="0"/>
                <w:lang w:eastAsia="en-IN"/>
                <w14:ligatures w14:val="none"/>
              </w:rPr>
              <w:t> </w:t>
            </w:r>
          </w:p>
        </w:tc>
      </w:tr>
      <w:tr w:rsidR="00923922" w:rsidRPr="00923922" w14:paraId="0D3FF55A" w14:textId="77777777" w:rsidTr="00923922">
        <w:trPr>
          <w:trHeight w:val="420"/>
        </w:trPr>
        <w:tc>
          <w:tcPr>
            <w:tcW w:w="1370" w:type="pct"/>
            <w:tcBorders>
              <w:top w:val="nil"/>
              <w:left w:val="single" w:sz="4" w:space="0" w:color="auto"/>
              <w:bottom w:val="nil"/>
              <w:right w:val="single" w:sz="4" w:space="0" w:color="auto"/>
            </w:tcBorders>
            <w:shd w:val="clear" w:color="auto" w:fill="auto"/>
            <w:noWrap/>
            <w:vAlign w:val="bottom"/>
            <w:hideMark/>
          </w:tcPr>
          <w:p w14:paraId="730A1670"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 xml:space="preserve">yes </w:t>
            </w:r>
          </w:p>
        </w:tc>
        <w:tc>
          <w:tcPr>
            <w:tcW w:w="333" w:type="pct"/>
            <w:tcBorders>
              <w:top w:val="nil"/>
              <w:left w:val="nil"/>
              <w:bottom w:val="nil"/>
              <w:right w:val="nil"/>
            </w:tcBorders>
            <w:shd w:val="clear" w:color="auto" w:fill="auto"/>
            <w:noWrap/>
            <w:vAlign w:val="center"/>
            <w:hideMark/>
          </w:tcPr>
          <w:p w14:paraId="650BA9D1" w14:textId="77777777" w:rsidR="00923922" w:rsidRPr="00923922" w:rsidRDefault="00923922" w:rsidP="00923922">
            <w:pPr>
              <w:spacing w:after="0" w:line="240" w:lineRule="auto"/>
              <w:jc w:val="right"/>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2250</w:t>
            </w:r>
          </w:p>
        </w:tc>
        <w:tc>
          <w:tcPr>
            <w:tcW w:w="333" w:type="pct"/>
            <w:tcBorders>
              <w:top w:val="nil"/>
              <w:left w:val="nil"/>
              <w:bottom w:val="nil"/>
              <w:right w:val="nil"/>
            </w:tcBorders>
            <w:shd w:val="clear" w:color="auto" w:fill="auto"/>
            <w:noWrap/>
            <w:vAlign w:val="center"/>
            <w:hideMark/>
          </w:tcPr>
          <w:p w14:paraId="0B7E9CC2"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996</w:t>
            </w:r>
          </w:p>
        </w:tc>
        <w:tc>
          <w:tcPr>
            <w:tcW w:w="303" w:type="pct"/>
            <w:tcBorders>
              <w:top w:val="nil"/>
              <w:left w:val="nil"/>
              <w:bottom w:val="nil"/>
              <w:right w:val="nil"/>
            </w:tcBorders>
            <w:shd w:val="clear" w:color="auto" w:fill="auto"/>
            <w:noWrap/>
            <w:vAlign w:val="center"/>
            <w:hideMark/>
          </w:tcPr>
          <w:p w14:paraId="13506C30"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41.8</w:t>
            </w:r>
          </w:p>
        </w:tc>
        <w:tc>
          <w:tcPr>
            <w:tcW w:w="737" w:type="pct"/>
            <w:tcBorders>
              <w:top w:val="nil"/>
              <w:left w:val="nil"/>
              <w:bottom w:val="nil"/>
              <w:right w:val="single" w:sz="4" w:space="0" w:color="auto"/>
            </w:tcBorders>
            <w:shd w:val="clear" w:color="auto" w:fill="auto"/>
            <w:noWrap/>
            <w:vAlign w:val="center"/>
            <w:hideMark/>
          </w:tcPr>
          <w:p w14:paraId="0F531946"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[39.5 , 44.1]</w:t>
            </w:r>
          </w:p>
        </w:tc>
        <w:tc>
          <w:tcPr>
            <w:tcW w:w="369" w:type="pct"/>
            <w:tcBorders>
              <w:top w:val="nil"/>
              <w:left w:val="nil"/>
              <w:bottom w:val="nil"/>
              <w:right w:val="nil"/>
            </w:tcBorders>
            <w:shd w:val="clear" w:color="auto" w:fill="auto"/>
            <w:noWrap/>
            <w:vAlign w:val="center"/>
            <w:hideMark/>
          </w:tcPr>
          <w:p w14:paraId="01FD4FE0" w14:textId="77777777" w:rsidR="00923922" w:rsidRPr="00923922" w:rsidRDefault="00923922" w:rsidP="00923922">
            <w:pPr>
              <w:spacing w:after="0" w:line="240" w:lineRule="auto"/>
              <w:jc w:val="right"/>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2250</w:t>
            </w:r>
          </w:p>
        </w:tc>
        <w:tc>
          <w:tcPr>
            <w:tcW w:w="369" w:type="pct"/>
            <w:tcBorders>
              <w:top w:val="nil"/>
              <w:left w:val="nil"/>
              <w:bottom w:val="nil"/>
              <w:right w:val="nil"/>
            </w:tcBorders>
            <w:shd w:val="clear" w:color="auto" w:fill="auto"/>
            <w:noWrap/>
            <w:vAlign w:val="center"/>
            <w:hideMark/>
          </w:tcPr>
          <w:p w14:paraId="6DEDF5C0"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976</w:t>
            </w:r>
          </w:p>
        </w:tc>
        <w:tc>
          <w:tcPr>
            <w:tcW w:w="325" w:type="pct"/>
            <w:tcBorders>
              <w:top w:val="nil"/>
              <w:left w:val="nil"/>
              <w:bottom w:val="nil"/>
              <w:right w:val="nil"/>
            </w:tcBorders>
            <w:shd w:val="clear" w:color="auto" w:fill="auto"/>
            <w:noWrap/>
            <w:vAlign w:val="center"/>
            <w:hideMark/>
          </w:tcPr>
          <w:p w14:paraId="5CF9BB7D"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40.4</w:t>
            </w:r>
          </w:p>
        </w:tc>
        <w:tc>
          <w:tcPr>
            <w:tcW w:w="859" w:type="pct"/>
            <w:tcBorders>
              <w:top w:val="nil"/>
              <w:left w:val="nil"/>
              <w:bottom w:val="nil"/>
              <w:right w:val="single" w:sz="4" w:space="0" w:color="auto"/>
            </w:tcBorders>
            <w:shd w:val="clear" w:color="auto" w:fill="auto"/>
            <w:noWrap/>
            <w:vAlign w:val="center"/>
            <w:hideMark/>
          </w:tcPr>
          <w:p w14:paraId="739A9B2D"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[38.1 , 42.6]</w:t>
            </w:r>
          </w:p>
        </w:tc>
      </w:tr>
      <w:tr w:rsidR="00923922" w:rsidRPr="00923922" w14:paraId="0A435DA1" w14:textId="77777777" w:rsidTr="00923922">
        <w:trPr>
          <w:trHeight w:val="420"/>
        </w:trPr>
        <w:tc>
          <w:tcPr>
            <w:tcW w:w="1370" w:type="pct"/>
            <w:tcBorders>
              <w:top w:val="nil"/>
              <w:left w:val="single" w:sz="4" w:space="0" w:color="auto"/>
              <w:bottom w:val="nil"/>
              <w:right w:val="single" w:sz="4" w:space="0" w:color="auto"/>
            </w:tcBorders>
            <w:shd w:val="clear" w:color="auto" w:fill="auto"/>
            <w:noWrap/>
            <w:vAlign w:val="center"/>
            <w:hideMark/>
          </w:tcPr>
          <w:p w14:paraId="69B435AA" w14:textId="77777777" w:rsidR="00923922" w:rsidRPr="00923922" w:rsidRDefault="00923922" w:rsidP="00923922">
            <w:pPr>
              <w:spacing w:after="0" w:line="240" w:lineRule="auto"/>
              <w:rPr>
                <w:rFonts w:ascii="Calibri" w:eastAsia="Times New Roman" w:hAnsi="Calibri" w:cs="Calibri"/>
                <w:b/>
                <w:bCs/>
                <w:color w:val="000000"/>
                <w:kern w:val="0"/>
                <w:lang w:eastAsia="en-IN"/>
                <w14:ligatures w14:val="none"/>
              </w:rPr>
            </w:pPr>
            <w:r w:rsidRPr="00923922">
              <w:rPr>
                <w:rFonts w:ascii="Calibri" w:eastAsia="Times New Roman" w:hAnsi="Calibri" w:cs="Calibri"/>
                <w:b/>
                <w:bCs/>
                <w:color w:val="000000"/>
                <w:kern w:val="0"/>
                <w:lang w:eastAsia="en-IN"/>
                <w14:ligatures w14:val="none"/>
              </w:rPr>
              <w:t>Identified transport</w:t>
            </w:r>
          </w:p>
        </w:tc>
        <w:tc>
          <w:tcPr>
            <w:tcW w:w="1708" w:type="pct"/>
            <w:gridSpan w:val="4"/>
            <w:tcBorders>
              <w:top w:val="single" w:sz="4" w:space="0" w:color="auto"/>
              <w:left w:val="nil"/>
              <w:bottom w:val="nil"/>
              <w:right w:val="single" w:sz="4" w:space="0" w:color="000000"/>
            </w:tcBorders>
            <w:shd w:val="clear" w:color="auto" w:fill="auto"/>
            <w:vAlign w:val="center"/>
            <w:hideMark/>
          </w:tcPr>
          <w:p w14:paraId="417BAEE6" w14:textId="77777777" w:rsidR="00923922" w:rsidRPr="00923922" w:rsidRDefault="00923922" w:rsidP="00923922">
            <w:pPr>
              <w:spacing w:after="0" w:line="240" w:lineRule="auto"/>
              <w:jc w:val="center"/>
              <w:rPr>
                <w:rFonts w:ascii="Calibri" w:eastAsia="Times New Roman" w:hAnsi="Calibri" w:cs="Calibri"/>
                <w:b/>
                <w:bCs/>
                <w:color w:val="000000"/>
                <w:kern w:val="0"/>
                <w:lang w:eastAsia="en-IN"/>
                <w14:ligatures w14:val="none"/>
              </w:rPr>
            </w:pPr>
            <w:r w:rsidRPr="00923922">
              <w:rPr>
                <w:rFonts w:ascii="Calibri" w:eastAsia="Times New Roman" w:hAnsi="Calibri" w:cs="Calibri"/>
                <w:b/>
                <w:bCs/>
                <w:color w:val="000000"/>
                <w:kern w:val="0"/>
                <w:lang w:eastAsia="en-IN"/>
                <w14:ligatures w14:val="none"/>
              </w:rPr>
              <w:t> </w:t>
            </w:r>
          </w:p>
        </w:tc>
        <w:tc>
          <w:tcPr>
            <w:tcW w:w="1923" w:type="pct"/>
            <w:gridSpan w:val="4"/>
            <w:tcBorders>
              <w:top w:val="single" w:sz="4" w:space="0" w:color="auto"/>
              <w:left w:val="nil"/>
              <w:bottom w:val="nil"/>
              <w:right w:val="single" w:sz="4" w:space="0" w:color="000000"/>
            </w:tcBorders>
            <w:shd w:val="clear" w:color="auto" w:fill="auto"/>
            <w:vAlign w:val="center"/>
            <w:hideMark/>
          </w:tcPr>
          <w:p w14:paraId="40F175DC" w14:textId="77777777" w:rsidR="00923922" w:rsidRPr="00923922" w:rsidRDefault="00923922" w:rsidP="00923922">
            <w:pPr>
              <w:spacing w:after="0" w:line="240" w:lineRule="auto"/>
              <w:jc w:val="center"/>
              <w:rPr>
                <w:rFonts w:ascii="Calibri" w:eastAsia="Times New Roman" w:hAnsi="Calibri" w:cs="Calibri"/>
                <w:b/>
                <w:bCs/>
                <w:color w:val="000000"/>
                <w:kern w:val="0"/>
                <w:lang w:eastAsia="en-IN"/>
                <w14:ligatures w14:val="none"/>
              </w:rPr>
            </w:pPr>
            <w:r w:rsidRPr="00923922">
              <w:rPr>
                <w:rFonts w:ascii="Calibri" w:eastAsia="Times New Roman" w:hAnsi="Calibri" w:cs="Calibri"/>
                <w:b/>
                <w:bCs/>
                <w:color w:val="000000"/>
                <w:kern w:val="0"/>
                <w:lang w:eastAsia="en-IN"/>
                <w14:ligatures w14:val="none"/>
              </w:rPr>
              <w:t> </w:t>
            </w:r>
          </w:p>
        </w:tc>
      </w:tr>
      <w:tr w:rsidR="00923922" w:rsidRPr="00923922" w14:paraId="24F3299A" w14:textId="77777777" w:rsidTr="00923922">
        <w:trPr>
          <w:trHeight w:val="420"/>
        </w:trPr>
        <w:tc>
          <w:tcPr>
            <w:tcW w:w="1370" w:type="pct"/>
            <w:tcBorders>
              <w:top w:val="nil"/>
              <w:left w:val="single" w:sz="4" w:space="0" w:color="auto"/>
              <w:bottom w:val="nil"/>
              <w:right w:val="single" w:sz="4" w:space="0" w:color="auto"/>
            </w:tcBorders>
            <w:shd w:val="clear" w:color="auto" w:fill="auto"/>
            <w:noWrap/>
            <w:vAlign w:val="bottom"/>
            <w:hideMark/>
          </w:tcPr>
          <w:p w14:paraId="556BA1C2"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 xml:space="preserve">yes </w:t>
            </w:r>
          </w:p>
        </w:tc>
        <w:tc>
          <w:tcPr>
            <w:tcW w:w="333" w:type="pct"/>
            <w:tcBorders>
              <w:top w:val="nil"/>
              <w:left w:val="nil"/>
              <w:bottom w:val="nil"/>
              <w:right w:val="nil"/>
            </w:tcBorders>
            <w:shd w:val="clear" w:color="auto" w:fill="auto"/>
            <w:noWrap/>
            <w:vAlign w:val="center"/>
            <w:hideMark/>
          </w:tcPr>
          <w:p w14:paraId="1D297921" w14:textId="77777777" w:rsidR="00923922" w:rsidRPr="00923922" w:rsidRDefault="00923922" w:rsidP="00923922">
            <w:pPr>
              <w:spacing w:after="0" w:line="240" w:lineRule="auto"/>
              <w:jc w:val="right"/>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2250</w:t>
            </w:r>
          </w:p>
        </w:tc>
        <w:tc>
          <w:tcPr>
            <w:tcW w:w="333" w:type="pct"/>
            <w:tcBorders>
              <w:top w:val="nil"/>
              <w:left w:val="nil"/>
              <w:bottom w:val="nil"/>
              <w:right w:val="nil"/>
            </w:tcBorders>
            <w:shd w:val="clear" w:color="auto" w:fill="auto"/>
            <w:noWrap/>
            <w:vAlign w:val="center"/>
            <w:hideMark/>
          </w:tcPr>
          <w:p w14:paraId="5B189ECF"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657</w:t>
            </w:r>
          </w:p>
        </w:tc>
        <w:tc>
          <w:tcPr>
            <w:tcW w:w="303" w:type="pct"/>
            <w:tcBorders>
              <w:top w:val="nil"/>
              <w:left w:val="nil"/>
              <w:bottom w:val="nil"/>
              <w:right w:val="nil"/>
            </w:tcBorders>
            <w:shd w:val="clear" w:color="auto" w:fill="auto"/>
            <w:noWrap/>
            <w:vAlign w:val="center"/>
            <w:hideMark/>
          </w:tcPr>
          <w:p w14:paraId="5A915166"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27.6</w:t>
            </w:r>
          </w:p>
        </w:tc>
        <w:tc>
          <w:tcPr>
            <w:tcW w:w="737" w:type="pct"/>
            <w:tcBorders>
              <w:top w:val="nil"/>
              <w:left w:val="nil"/>
              <w:bottom w:val="nil"/>
              <w:right w:val="single" w:sz="4" w:space="0" w:color="auto"/>
            </w:tcBorders>
            <w:shd w:val="clear" w:color="auto" w:fill="auto"/>
            <w:noWrap/>
            <w:vAlign w:val="center"/>
            <w:hideMark/>
          </w:tcPr>
          <w:p w14:paraId="13ECACF8"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[25.6 , 29.7]</w:t>
            </w:r>
          </w:p>
        </w:tc>
        <w:tc>
          <w:tcPr>
            <w:tcW w:w="369" w:type="pct"/>
            <w:tcBorders>
              <w:top w:val="nil"/>
              <w:left w:val="nil"/>
              <w:bottom w:val="nil"/>
              <w:right w:val="nil"/>
            </w:tcBorders>
            <w:shd w:val="clear" w:color="auto" w:fill="auto"/>
            <w:noWrap/>
            <w:vAlign w:val="center"/>
            <w:hideMark/>
          </w:tcPr>
          <w:p w14:paraId="79B463AE" w14:textId="77777777" w:rsidR="00923922" w:rsidRPr="00923922" w:rsidRDefault="00923922" w:rsidP="00923922">
            <w:pPr>
              <w:spacing w:after="0" w:line="240" w:lineRule="auto"/>
              <w:jc w:val="right"/>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2250</w:t>
            </w:r>
          </w:p>
        </w:tc>
        <w:tc>
          <w:tcPr>
            <w:tcW w:w="369" w:type="pct"/>
            <w:tcBorders>
              <w:top w:val="nil"/>
              <w:left w:val="nil"/>
              <w:bottom w:val="nil"/>
              <w:right w:val="nil"/>
            </w:tcBorders>
            <w:shd w:val="clear" w:color="auto" w:fill="auto"/>
            <w:noWrap/>
            <w:vAlign w:val="center"/>
            <w:hideMark/>
          </w:tcPr>
          <w:p w14:paraId="18611641"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562</w:t>
            </w:r>
          </w:p>
        </w:tc>
        <w:tc>
          <w:tcPr>
            <w:tcW w:w="325" w:type="pct"/>
            <w:tcBorders>
              <w:top w:val="nil"/>
              <w:left w:val="nil"/>
              <w:bottom w:val="nil"/>
              <w:right w:val="nil"/>
            </w:tcBorders>
            <w:shd w:val="clear" w:color="auto" w:fill="auto"/>
            <w:noWrap/>
            <w:vAlign w:val="center"/>
            <w:hideMark/>
          </w:tcPr>
          <w:p w14:paraId="5F9F81D2"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22.4</w:t>
            </w:r>
          </w:p>
        </w:tc>
        <w:tc>
          <w:tcPr>
            <w:tcW w:w="859" w:type="pct"/>
            <w:tcBorders>
              <w:top w:val="nil"/>
              <w:left w:val="nil"/>
              <w:bottom w:val="nil"/>
              <w:right w:val="single" w:sz="4" w:space="0" w:color="auto"/>
            </w:tcBorders>
            <w:shd w:val="clear" w:color="auto" w:fill="auto"/>
            <w:noWrap/>
            <w:vAlign w:val="center"/>
            <w:hideMark/>
          </w:tcPr>
          <w:p w14:paraId="054436B3"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[20.5 , 24.2]</w:t>
            </w:r>
          </w:p>
        </w:tc>
      </w:tr>
      <w:tr w:rsidR="00923922" w:rsidRPr="00923922" w14:paraId="49DE381B" w14:textId="77777777" w:rsidTr="00923922">
        <w:trPr>
          <w:trHeight w:val="420"/>
        </w:trPr>
        <w:tc>
          <w:tcPr>
            <w:tcW w:w="1370" w:type="pct"/>
            <w:tcBorders>
              <w:top w:val="nil"/>
              <w:left w:val="single" w:sz="4" w:space="0" w:color="auto"/>
              <w:bottom w:val="nil"/>
              <w:right w:val="single" w:sz="4" w:space="0" w:color="auto"/>
            </w:tcBorders>
            <w:shd w:val="clear" w:color="auto" w:fill="auto"/>
            <w:noWrap/>
            <w:vAlign w:val="center"/>
            <w:hideMark/>
          </w:tcPr>
          <w:p w14:paraId="1F8FB1BE" w14:textId="77777777" w:rsidR="00923922" w:rsidRPr="00923922" w:rsidRDefault="00923922" w:rsidP="00923922">
            <w:pPr>
              <w:spacing w:after="0" w:line="240" w:lineRule="auto"/>
              <w:rPr>
                <w:rFonts w:ascii="Calibri" w:eastAsia="Times New Roman" w:hAnsi="Calibri" w:cs="Calibri"/>
                <w:b/>
                <w:bCs/>
                <w:color w:val="000000"/>
                <w:kern w:val="0"/>
                <w:lang w:eastAsia="en-IN"/>
                <w14:ligatures w14:val="none"/>
              </w:rPr>
            </w:pPr>
            <w:r w:rsidRPr="00923922">
              <w:rPr>
                <w:rFonts w:ascii="Calibri" w:eastAsia="Times New Roman" w:hAnsi="Calibri" w:cs="Calibri"/>
                <w:b/>
                <w:bCs/>
                <w:color w:val="000000"/>
                <w:kern w:val="0"/>
                <w:lang w:eastAsia="en-IN"/>
                <w14:ligatures w14:val="none"/>
              </w:rPr>
              <w:t>Identified blood donor</w:t>
            </w:r>
          </w:p>
        </w:tc>
        <w:tc>
          <w:tcPr>
            <w:tcW w:w="1708" w:type="pct"/>
            <w:gridSpan w:val="4"/>
            <w:tcBorders>
              <w:top w:val="single" w:sz="4" w:space="0" w:color="auto"/>
              <w:left w:val="nil"/>
              <w:bottom w:val="nil"/>
              <w:right w:val="single" w:sz="4" w:space="0" w:color="000000"/>
            </w:tcBorders>
            <w:shd w:val="clear" w:color="auto" w:fill="auto"/>
            <w:vAlign w:val="center"/>
            <w:hideMark/>
          </w:tcPr>
          <w:p w14:paraId="66A293B9" w14:textId="77777777" w:rsidR="00923922" w:rsidRPr="00923922" w:rsidRDefault="00923922" w:rsidP="00923922">
            <w:pPr>
              <w:spacing w:after="0" w:line="240" w:lineRule="auto"/>
              <w:jc w:val="center"/>
              <w:rPr>
                <w:rFonts w:ascii="Calibri" w:eastAsia="Times New Roman" w:hAnsi="Calibri" w:cs="Calibri"/>
                <w:b/>
                <w:bCs/>
                <w:color w:val="000000"/>
                <w:kern w:val="0"/>
                <w:lang w:eastAsia="en-IN"/>
                <w14:ligatures w14:val="none"/>
              </w:rPr>
            </w:pPr>
            <w:r w:rsidRPr="00923922">
              <w:rPr>
                <w:rFonts w:ascii="Calibri" w:eastAsia="Times New Roman" w:hAnsi="Calibri" w:cs="Calibri"/>
                <w:b/>
                <w:bCs/>
                <w:color w:val="000000"/>
                <w:kern w:val="0"/>
                <w:lang w:eastAsia="en-IN"/>
                <w14:ligatures w14:val="none"/>
              </w:rPr>
              <w:t> </w:t>
            </w:r>
          </w:p>
        </w:tc>
        <w:tc>
          <w:tcPr>
            <w:tcW w:w="1923" w:type="pct"/>
            <w:gridSpan w:val="4"/>
            <w:tcBorders>
              <w:top w:val="single" w:sz="4" w:space="0" w:color="auto"/>
              <w:left w:val="nil"/>
              <w:bottom w:val="nil"/>
              <w:right w:val="single" w:sz="4" w:space="0" w:color="000000"/>
            </w:tcBorders>
            <w:shd w:val="clear" w:color="auto" w:fill="auto"/>
            <w:vAlign w:val="center"/>
            <w:hideMark/>
          </w:tcPr>
          <w:p w14:paraId="060A07E9" w14:textId="77777777" w:rsidR="00923922" w:rsidRPr="00923922" w:rsidRDefault="00923922" w:rsidP="00923922">
            <w:pPr>
              <w:spacing w:after="0" w:line="240" w:lineRule="auto"/>
              <w:jc w:val="center"/>
              <w:rPr>
                <w:rFonts w:ascii="Calibri" w:eastAsia="Times New Roman" w:hAnsi="Calibri" w:cs="Calibri"/>
                <w:b/>
                <w:bCs/>
                <w:color w:val="000000"/>
                <w:kern w:val="0"/>
                <w:lang w:eastAsia="en-IN"/>
                <w14:ligatures w14:val="none"/>
              </w:rPr>
            </w:pPr>
            <w:r w:rsidRPr="00923922">
              <w:rPr>
                <w:rFonts w:ascii="Calibri" w:eastAsia="Times New Roman" w:hAnsi="Calibri" w:cs="Calibri"/>
                <w:b/>
                <w:bCs/>
                <w:color w:val="000000"/>
                <w:kern w:val="0"/>
                <w:lang w:eastAsia="en-IN"/>
                <w14:ligatures w14:val="none"/>
              </w:rPr>
              <w:t> </w:t>
            </w:r>
          </w:p>
        </w:tc>
      </w:tr>
      <w:tr w:rsidR="00923922" w:rsidRPr="00923922" w14:paraId="085FCBB5" w14:textId="77777777" w:rsidTr="00923922">
        <w:trPr>
          <w:trHeight w:val="420"/>
        </w:trPr>
        <w:tc>
          <w:tcPr>
            <w:tcW w:w="1370" w:type="pct"/>
            <w:tcBorders>
              <w:top w:val="nil"/>
              <w:left w:val="single" w:sz="4" w:space="0" w:color="auto"/>
              <w:bottom w:val="nil"/>
              <w:right w:val="single" w:sz="4" w:space="0" w:color="auto"/>
            </w:tcBorders>
            <w:shd w:val="clear" w:color="auto" w:fill="auto"/>
            <w:noWrap/>
            <w:vAlign w:val="bottom"/>
            <w:hideMark/>
          </w:tcPr>
          <w:p w14:paraId="6D1B4211"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 xml:space="preserve">yes </w:t>
            </w:r>
          </w:p>
        </w:tc>
        <w:tc>
          <w:tcPr>
            <w:tcW w:w="333" w:type="pct"/>
            <w:tcBorders>
              <w:top w:val="nil"/>
              <w:left w:val="nil"/>
              <w:bottom w:val="nil"/>
              <w:right w:val="nil"/>
            </w:tcBorders>
            <w:shd w:val="clear" w:color="auto" w:fill="auto"/>
            <w:noWrap/>
            <w:vAlign w:val="center"/>
            <w:hideMark/>
          </w:tcPr>
          <w:p w14:paraId="49C27359" w14:textId="77777777" w:rsidR="00923922" w:rsidRPr="00923922" w:rsidRDefault="00923922" w:rsidP="00923922">
            <w:pPr>
              <w:spacing w:after="0" w:line="240" w:lineRule="auto"/>
              <w:jc w:val="right"/>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2250</w:t>
            </w:r>
          </w:p>
        </w:tc>
        <w:tc>
          <w:tcPr>
            <w:tcW w:w="333" w:type="pct"/>
            <w:tcBorders>
              <w:top w:val="nil"/>
              <w:left w:val="nil"/>
              <w:bottom w:val="nil"/>
              <w:right w:val="nil"/>
            </w:tcBorders>
            <w:shd w:val="clear" w:color="auto" w:fill="auto"/>
            <w:noWrap/>
            <w:vAlign w:val="center"/>
            <w:hideMark/>
          </w:tcPr>
          <w:p w14:paraId="43CFE9D5"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160</w:t>
            </w:r>
          </w:p>
        </w:tc>
        <w:tc>
          <w:tcPr>
            <w:tcW w:w="303" w:type="pct"/>
            <w:tcBorders>
              <w:top w:val="nil"/>
              <w:left w:val="nil"/>
              <w:bottom w:val="nil"/>
              <w:right w:val="nil"/>
            </w:tcBorders>
            <w:shd w:val="clear" w:color="auto" w:fill="auto"/>
            <w:noWrap/>
            <w:vAlign w:val="center"/>
            <w:hideMark/>
          </w:tcPr>
          <w:p w14:paraId="1A4A7BAE"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6.8</w:t>
            </w:r>
          </w:p>
        </w:tc>
        <w:tc>
          <w:tcPr>
            <w:tcW w:w="737" w:type="pct"/>
            <w:tcBorders>
              <w:top w:val="nil"/>
              <w:left w:val="nil"/>
              <w:bottom w:val="nil"/>
              <w:right w:val="single" w:sz="4" w:space="0" w:color="auto"/>
            </w:tcBorders>
            <w:shd w:val="clear" w:color="auto" w:fill="auto"/>
            <w:noWrap/>
            <w:vAlign w:val="center"/>
            <w:hideMark/>
          </w:tcPr>
          <w:p w14:paraId="367779E2"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[5.7 , 8]</w:t>
            </w:r>
          </w:p>
        </w:tc>
        <w:tc>
          <w:tcPr>
            <w:tcW w:w="369" w:type="pct"/>
            <w:tcBorders>
              <w:top w:val="nil"/>
              <w:left w:val="nil"/>
              <w:bottom w:val="nil"/>
              <w:right w:val="nil"/>
            </w:tcBorders>
            <w:shd w:val="clear" w:color="auto" w:fill="auto"/>
            <w:noWrap/>
            <w:vAlign w:val="center"/>
            <w:hideMark/>
          </w:tcPr>
          <w:p w14:paraId="208BAB5F" w14:textId="77777777" w:rsidR="00923922" w:rsidRPr="00923922" w:rsidRDefault="00923922" w:rsidP="00923922">
            <w:pPr>
              <w:spacing w:after="0" w:line="240" w:lineRule="auto"/>
              <w:jc w:val="right"/>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2250</w:t>
            </w:r>
          </w:p>
        </w:tc>
        <w:tc>
          <w:tcPr>
            <w:tcW w:w="369" w:type="pct"/>
            <w:tcBorders>
              <w:top w:val="nil"/>
              <w:left w:val="nil"/>
              <w:bottom w:val="nil"/>
              <w:right w:val="nil"/>
            </w:tcBorders>
            <w:shd w:val="clear" w:color="auto" w:fill="auto"/>
            <w:noWrap/>
            <w:vAlign w:val="center"/>
            <w:hideMark/>
          </w:tcPr>
          <w:p w14:paraId="293A0DF1"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138</w:t>
            </w:r>
          </w:p>
        </w:tc>
        <w:tc>
          <w:tcPr>
            <w:tcW w:w="325" w:type="pct"/>
            <w:tcBorders>
              <w:top w:val="nil"/>
              <w:left w:val="nil"/>
              <w:bottom w:val="nil"/>
              <w:right w:val="nil"/>
            </w:tcBorders>
            <w:shd w:val="clear" w:color="auto" w:fill="auto"/>
            <w:noWrap/>
            <w:vAlign w:val="center"/>
            <w:hideMark/>
          </w:tcPr>
          <w:p w14:paraId="33359365"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5.3</w:t>
            </w:r>
          </w:p>
        </w:tc>
        <w:tc>
          <w:tcPr>
            <w:tcW w:w="859" w:type="pct"/>
            <w:tcBorders>
              <w:top w:val="nil"/>
              <w:left w:val="nil"/>
              <w:bottom w:val="nil"/>
              <w:right w:val="single" w:sz="4" w:space="0" w:color="auto"/>
            </w:tcBorders>
            <w:shd w:val="clear" w:color="auto" w:fill="auto"/>
            <w:noWrap/>
            <w:vAlign w:val="center"/>
            <w:hideMark/>
          </w:tcPr>
          <w:p w14:paraId="2964500D" w14:textId="77777777" w:rsidR="00923922" w:rsidRPr="00923922" w:rsidRDefault="00923922" w:rsidP="00923922">
            <w:pPr>
              <w:spacing w:after="0" w:line="240" w:lineRule="auto"/>
              <w:jc w:val="center"/>
              <w:rPr>
                <w:rFonts w:ascii="Calibri" w:eastAsia="Times New Roman" w:hAnsi="Calibri" w:cs="Calibri"/>
                <w:color w:val="000000"/>
                <w:kern w:val="0"/>
                <w:lang w:eastAsia="en-IN"/>
                <w14:ligatures w14:val="none"/>
              </w:rPr>
            </w:pPr>
            <w:r w:rsidRPr="00923922">
              <w:rPr>
                <w:rFonts w:ascii="Calibri" w:eastAsia="Times New Roman" w:hAnsi="Calibri" w:cs="Calibri"/>
                <w:color w:val="000000"/>
                <w:kern w:val="0"/>
                <w:lang w:eastAsia="en-IN"/>
                <w14:ligatures w14:val="none"/>
              </w:rPr>
              <w:t>[4.3 , 6.2]</w:t>
            </w:r>
          </w:p>
        </w:tc>
      </w:tr>
    </w:tbl>
    <w:p w14:paraId="5E168F15" w14:textId="77777777" w:rsidR="002A0D42" w:rsidRPr="005518DD" w:rsidRDefault="002A0D42" w:rsidP="002A0D42">
      <w:pPr>
        <w:rPr>
          <w:rFonts w:ascii="Times New Roman" w:hAnsi="Times New Roman" w:cs="Times New Roman"/>
          <w:b/>
          <w:bCs/>
          <w:color w:val="4472C4" w:themeColor="accent1"/>
          <w:sz w:val="28"/>
          <w:szCs w:val="28"/>
        </w:rPr>
      </w:pPr>
    </w:p>
    <w:p w14:paraId="227BF88A" w14:textId="77777777" w:rsidR="005B0D7E" w:rsidRPr="005B0D7E" w:rsidRDefault="005B0D7E" w:rsidP="005B0D7E">
      <w:pPr>
        <w:rPr>
          <w:rFonts w:ascii="Times New Roman" w:hAnsi="Times New Roman" w:cs="Times New Roman"/>
          <w:sz w:val="28"/>
          <w:szCs w:val="28"/>
        </w:rPr>
      </w:pPr>
      <w:r w:rsidRPr="005B0D7E">
        <w:rPr>
          <w:rFonts w:ascii="Times New Roman" w:hAnsi="Times New Roman" w:cs="Times New Roman"/>
          <w:sz w:val="28"/>
          <w:szCs w:val="28"/>
        </w:rPr>
        <w:t xml:space="preserve">The table presents a comparison of birth preparedness indicators among rural women in Bihar for the years 2024 and 2025. The proportion of women who identified a place of </w:t>
      </w:r>
      <w:r w:rsidRPr="005B0D7E">
        <w:rPr>
          <w:rFonts w:ascii="Times New Roman" w:hAnsi="Times New Roman" w:cs="Times New Roman"/>
          <w:sz w:val="28"/>
          <w:szCs w:val="28"/>
        </w:rPr>
        <w:lastRenderedPageBreak/>
        <w:t>delivery remained almost the same in both years—70.2% in 2024 and 70.1% in 2025—indicating consistent awareness regarding delivery planning. However, the percentage of women who identified a skilled birth provider decreased slightly from 40.5% in 2024 to 37.7% in 2025, suggesting a minor decline in planning for skilled assistance during childbirth.</w:t>
      </w:r>
    </w:p>
    <w:p w14:paraId="08FA8CCB" w14:textId="77777777" w:rsidR="005B0D7E" w:rsidRPr="005B0D7E" w:rsidRDefault="005B0D7E" w:rsidP="005B0D7E">
      <w:pPr>
        <w:rPr>
          <w:rFonts w:ascii="Times New Roman" w:hAnsi="Times New Roman" w:cs="Times New Roman"/>
          <w:sz w:val="28"/>
          <w:szCs w:val="28"/>
        </w:rPr>
      </w:pPr>
      <w:r w:rsidRPr="005B0D7E">
        <w:rPr>
          <w:rFonts w:ascii="Times New Roman" w:hAnsi="Times New Roman" w:cs="Times New Roman"/>
          <w:sz w:val="28"/>
          <w:szCs w:val="28"/>
        </w:rPr>
        <w:t>Similarly, the proportion of women who saved money for delivery dropped from 41.8% in 2024 to 40.4% in 2025, indicating a small reduction in financial preparedness. A more noticeable decline was observed in the identification of transport, which decreased from 27.6% to 22.4%, pointing to possible challenges in planning for access to health facilities. Additionally, the percentage of women who identified a potential blood donor declined from 6.8% in 2024 to 5.3% in 2025, highlighting a gap in emergency preparedness. Overall, while the identification of the place of delivery remained stable, the other indicators showed a downward trend, indicating the need to strengthen birth preparedness efforts, particularly in emergency planning and financial readiness.</w:t>
      </w:r>
    </w:p>
    <w:p w14:paraId="0EF8063D" w14:textId="77777777" w:rsidR="005429C2" w:rsidRPr="005518DD" w:rsidRDefault="005429C2" w:rsidP="00A80724">
      <w:pPr>
        <w:rPr>
          <w:rFonts w:ascii="Times New Roman" w:hAnsi="Times New Roman" w:cs="Times New Roman"/>
          <w:sz w:val="28"/>
          <w:szCs w:val="28"/>
        </w:rPr>
      </w:pPr>
    </w:p>
    <w:p w14:paraId="5C14185E" w14:textId="77777777" w:rsidR="00122626" w:rsidRPr="005518DD" w:rsidRDefault="00122626" w:rsidP="003605CF">
      <w:pPr>
        <w:pStyle w:val="Heading4"/>
        <w:rPr>
          <w:rFonts w:ascii="Times New Roman" w:hAnsi="Times New Roman" w:cs="Times New Roman"/>
          <w:i w:val="0"/>
          <w:iCs w:val="0"/>
        </w:rPr>
      </w:pPr>
      <w:r w:rsidRPr="005518DD">
        <w:rPr>
          <w:rFonts w:ascii="Times New Roman" w:hAnsi="Times New Roman" w:cs="Times New Roman"/>
          <w:i w:val="0"/>
          <w:iCs w:val="0"/>
        </w:rPr>
        <w:t>TABLE 2: - STRATIFIED ANALYSIS</w:t>
      </w:r>
      <w:r w:rsidR="00460357" w:rsidRPr="005518DD">
        <w:rPr>
          <w:rFonts w:ascii="Times New Roman" w:hAnsi="Times New Roman" w:cs="Times New Roman"/>
          <w:i w:val="0"/>
          <w:iCs w:val="0"/>
        </w:rPr>
        <w:t xml:space="preserve"> FOR 4 OR MORE ANC VISITS </w:t>
      </w:r>
    </w:p>
    <w:tbl>
      <w:tblPr>
        <w:tblW w:w="11216" w:type="dxa"/>
        <w:jc w:val="center"/>
        <w:tblLook w:val="04A0" w:firstRow="1" w:lastRow="0" w:firstColumn="1" w:lastColumn="0" w:noHBand="0" w:noVBand="1"/>
      </w:tblPr>
      <w:tblGrid>
        <w:gridCol w:w="2396"/>
        <w:gridCol w:w="703"/>
        <w:gridCol w:w="581"/>
        <w:gridCol w:w="642"/>
        <w:gridCol w:w="1570"/>
        <w:gridCol w:w="986"/>
        <w:gridCol w:w="703"/>
        <w:gridCol w:w="703"/>
        <w:gridCol w:w="642"/>
        <w:gridCol w:w="1405"/>
        <w:gridCol w:w="892"/>
      </w:tblGrid>
      <w:tr w:rsidR="00122626" w:rsidRPr="005518DD" w14:paraId="21E3D02C" w14:textId="77777777" w:rsidTr="00122626">
        <w:trPr>
          <w:trHeight w:val="461"/>
          <w:jc w:val="center"/>
        </w:trPr>
        <w:tc>
          <w:tcPr>
            <w:tcW w:w="2396" w:type="dxa"/>
            <w:tcBorders>
              <w:top w:val="nil"/>
              <w:left w:val="nil"/>
              <w:bottom w:val="nil"/>
              <w:right w:val="nil"/>
            </w:tcBorders>
            <w:shd w:val="clear" w:color="auto" w:fill="auto"/>
            <w:noWrap/>
            <w:vAlign w:val="bottom"/>
            <w:hideMark/>
          </w:tcPr>
          <w:p w14:paraId="09F7AF8F" w14:textId="77777777" w:rsidR="00122626" w:rsidRPr="005518DD" w:rsidRDefault="00122626" w:rsidP="00122626">
            <w:pPr>
              <w:spacing w:after="0" w:line="240" w:lineRule="auto"/>
              <w:rPr>
                <w:rFonts w:ascii="Times New Roman" w:eastAsia="Times New Roman" w:hAnsi="Times New Roman" w:cs="Times New Roman"/>
                <w:kern w:val="0"/>
                <w:lang w:eastAsia="en-IN"/>
                <w14:ligatures w14:val="none"/>
              </w:rPr>
            </w:pPr>
          </w:p>
        </w:tc>
        <w:tc>
          <w:tcPr>
            <w:tcW w:w="4482"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E16B984"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2024</w:t>
            </w:r>
          </w:p>
        </w:tc>
        <w:tc>
          <w:tcPr>
            <w:tcW w:w="4338" w:type="dxa"/>
            <w:gridSpan w:val="5"/>
            <w:tcBorders>
              <w:top w:val="single" w:sz="8" w:space="0" w:color="auto"/>
              <w:left w:val="nil"/>
              <w:bottom w:val="single" w:sz="8" w:space="0" w:color="auto"/>
              <w:right w:val="single" w:sz="8" w:space="0" w:color="000000"/>
            </w:tcBorders>
            <w:shd w:val="clear" w:color="auto" w:fill="auto"/>
            <w:noWrap/>
            <w:vAlign w:val="bottom"/>
            <w:hideMark/>
          </w:tcPr>
          <w:p w14:paraId="48D8027A"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2025</w:t>
            </w:r>
          </w:p>
        </w:tc>
      </w:tr>
      <w:tr w:rsidR="00122626" w:rsidRPr="005518DD" w14:paraId="4608F022" w14:textId="77777777" w:rsidTr="00122626">
        <w:trPr>
          <w:trHeight w:val="407"/>
          <w:jc w:val="center"/>
        </w:trPr>
        <w:tc>
          <w:tcPr>
            <w:tcW w:w="2396" w:type="dxa"/>
            <w:vMerge w:val="restart"/>
            <w:tcBorders>
              <w:top w:val="single" w:sz="8" w:space="0" w:color="auto"/>
              <w:left w:val="single" w:sz="8" w:space="0" w:color="auto"/>
              <w:bottom w:val="single" w:sz="4" w:space="0" w:color="auto"/>
              <w:right w:val="single" w:sz="8" w:space="0" w:color="auto"/>
            </w:tcBorders>
            <w:shd w:val="clear" w:color="auto" w:fill="auto"/>
            <w:vAlign w:val="bottom"/>
            <w:hideMark/>
          </w:tcPr>
          <w:p w14:paraId="3BB5F742"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Variables</w:t>
            </w:r>
          </w:p>
        </w:tc>
        <w:tc>
          <w:tcPr>
            <w:tcW w:w="4482"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4EDB7F8F"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4 or more ANC VISITS</w:t>
            </w:r>
          </w:p>
        </w:tc>
        <w:tc>
          <w:tcPr>
            <w:tcW w:w="4338"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55B96FF5"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4 or more ANC VISITS</w:t>
            </w:r>
          </w:p>
        </w:tc>
      </w:tr>
      <w:tr w:rsidR="00122626" w:rsidRPr="005518DD" w14:paraId="1453E1AC" w14:textId="77777777" w:rsidTr="00122626">
        <w:trPr>
          <w:trHeight w:val="397"/>
          <w:jc w:val="center"/>
        </w:trPr>
        <w:tc>
          <w:tcPr>
            <w:tcW w:w="2396" w:type="dxa"/>
            <w:vMerge/>
            <w:tcBorders>
              <w:top w:val="single" w:sz="8" w:space="0" w:color="auto"/>
              <w:left w:val="single" w:sz="8" w:space="0" w:color="auto"/>
              <w:bottom w:val="single" w:sz="4" w:space="0" w:color="auto"/>
              <w:right w:val="single" w:sz="8" w:space="0" w:color="auto"/>
            </w:tcBorders>
            <w:shd w:val="clear" w:color="auto" w:fill="auto"/>
            <w:vAlign w:val="center"/>
            <w:hideMark/>
          </w:tcPr>
          <w:p w14:paraId="5FF111EE"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p>
        </w:tc>
        <w:tc>
          <w:tcPr>
            <w:tcW w:w="703"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3E49BF89"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N</w:t>
            </w:r>
          </w:p>
        </w:tc>
        <w:tc>
          <w:tcPr>
            <w:tcW w:w="3779" w:type="dxa"/>
            <w:gridSpan w:val="4"/>
            <w:tcBorders>
              <w:top w:val="single" w:sz="4" w:space="0" w:color="auto"/>
              <w:left w:val="nil"/>
              <w:bottom w:val="single" w:sz="4" w:space="0" w:color="auto"/>
              <w:right w:val="single" w:sz="8" w:space="0" w:color="auto"/>
            </w:tcBorders>
            <w:shd w:val="clear" w:color="auto" w:fill="auto"/>
            <w:noWrap/>
            <w:vAlign w:val="center"/>
            <w:hideMark/>
          </w:tcPr>
          <w:p w14:paraId="2E45D013"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YES </w:t>
            </w:r>
          </w:p>
        </w:tc>
        <w:tc>
          <w:tcPr>
            <w:tcW w:w="703"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474C328F"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N</w:t>
            </w:r>
          </w:p>
        </w:tc>
        <w:tc>
          <w:tcPr>
            <w:tcW w:w="3635" w:type="dxa"/>
            <w:gridSpan w:val="4"/>
            <w:tcBorders>
              <w:top w:val="single" w:sz="4" w:space="0" w:color="auto"/>
              <w:left w:val="nil"/>
              <w:bottom w:val="single" w:sz="4" w:space="0" w:color="auto"/>
              <w:right w:val="single" w:sz="8" w:space="0" w:color="auto"/>
            </w:tcBorders>
            <w:shd w:val="clear" w:color="auto" w:fill="auto"/>
            <w:noWrap/>
            <w:vAlign w:val="center"/>
            <w:hideMark/>
          </w:tcPr>
          <w:p w14:paraId="513C60A1"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YES </w:t>
            </w:r>
          </w:p>
        </w:tc>
      </w:tr>
      <w:tr w:rsidR="00122626" w:rsidRPr="005518DD" w14:paraId="0CA935AE" w14:textId="77777777" w:rsidTr="00122626">
        <w:trPr>
          <w:trHeight w:val="407"/>
          <w:jc w:val="center"/>
        </w:trPr>
        <w:tc>
          <w:tcPr>
            <w:tcW w:w="2396" w:type="dxa"/>
            <w:vMerge/>
            <w:tcBorders>
              <w:top w:val="single" w:sz="8" w:space="0" w:color="auto"/>
              <w:left w:val="single" w:sz="8" w:space="0" w:color="auto"/>
              <w:bottom w:val="single" w:sz="4" w:space="0" w:color="auto"/>
              <w:right w:val="single" w:sz="8" w:space="0" w:color="auto"/>
            </w:tcBorders>
            <w:vAlign w:val="center"/>
            <w:hideMark/>
          </w:tcPr>
          <w:p w14:paraId="71054D83"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p>
        </w:tc>
        <w:tc>
          <w:tcPr>
            <w:tcW w:w="703" w:type="dxa"/>
            <w:vMerge/>
            <w:tcBorders>
              <w:top w:val="nil"/>
              <w:left w:val="single" w:sz="8" w:space="0" w:color="auto"/>
              <w:bottom w:val="single" w:sz="4" w:space="0" w:color="auto"/>
              <w:right w:val="single" w:sz="4" w:space="0" w:color="auto"/>
            </w:tcBorders>
            <w:vAlign w:val="center"/>
            <w:hideMark/>
          </w:tcPr>
          <w:p w14:paraId="737B861C"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p>
        </w:tc>
        <w:tc>
          <w:tcPr>
            <w:tcW w:w="581" w:type="dxa"/>
            <w:tcBorders>
              <w:top w:val="nil"/>
              <w:left w:val="nil"/>
              <w:bottom w:val="nil"/>
              <w:right w:val="single" w:sz="4" w:space="0" w:color="auto"/>
            </w:tcBorders>
            <w:shd w:val="clear" w:color="auto" w:fill="auto"/>
            <w:noWrap/>
            <w:vAlign w:val="bottom"/>
            <w:hideMark/>
          </w:tcPr>
          <w:p w14:paraId="64D4D32F"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n</w:t>
            </w:r>
          </w:p>
        </w:tc>
        <w:tc>
          <w:tcPr>
            <w:tcW w:w="642" w:type="dxa"/>
            <w:tcBorders>
              <w:top w:val="nil"/>
              <w:left w:val="nil"/>
              <w:bottom w:val="nil"/>
              <w:right w:val="single" w:sz="4" w:space="0" w:color="auto"/>
            </w:tcBorders>
            <w:shd w:val="clear" w:color="auto" w:fill="auto"/>
            <w:noWrap/>
            <w:vAlign w:val="bottom"/>
            <w:hideMark/>
          </w:tcPr>
          <w:p w14:paraId="53B6AB62"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w:t>
            </w:r>
          </w:p>
        </w:tc>
        <w:tc>
          <w:tcPr>
            <w:tcW w:w="1570" w:type="dxa"/>
            <w:tcBorders>
              <w:top w:val="nil"/>
              <w:left w:val="nil"/>
              <w:bottom w:val="nil"/>
              <w:right w:val="single" w:sz="4" w:space="0" w:color="auto"/>
            </w:tcBorders>
            <w:shd w:val="clear" w:color="auto" w:fill="auto"/>
            <w:noWrap/>
            <w:vAlign w:val="bottom"/>
            <w:hideMark/>
          </w:tcPr>
          <w:p w14:paraId="21D9AB5D"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LCL-UCL</w:t>
            </w:r>
          </w:p>
        </w:tc>
        <w:tc>
          <w:tcPr>
            <w:tcW w:w="986" w:type="dxa"/>
            <w:tcBorders>
              <w:top w:val="nil"/>
              <w:left w:val="single" w:sz="4" w:space="0" w:color="auto"/>
              <w:bottom w:val="single" w:sz="4" w:space="0" w:color="auto"/>
              <w:right w:val="single" w:sz="8" w:space="0" w:color="auto"/>
            </w:tcBorders>
            <w:shd w:val="clear" w:color="auto" w:fill="auto"/>
            <w:vAlign w:val="center"/>
            <w:hideMark/>
          </w:tcPr>
          <w:p w14:paraId="368FE3AE"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P value</w:t>
            </w:r>
          </w:p>
        </w:tc>
        <w:tc>
          <w:tcPr>
            <w:tcW w:w="703" w:type="dxa"/>
            <w:vMerge/>
            <w:tcBorders>
              <w:top w:val="nil"/>
              <w:left w:val="single" w:sz="8" w:space="0" w:color="auto"/>
              <w:bottom w:val="single" w:sz="4" w:space="0" w:color="auto"/>
              <w:right w:val="single" w:sz="4" w:space="0" w:color="auto"/>
            </w:tcBorders>
            <w:shd w:val="clear" w:color="auto" w:fill="auto"/>
            <w:vAlign w:val="center"/>
            <w:hideMark/>
          </w:tcPr>
          <w:p w14:paraId="491E5C55"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p>
        </w:tc>
        <w:tc>
          <w:tcPr>
            <w:tcW w:w="703" w:type="dxa"/>
            <w:tcBorders>
              <w:top w:val="nil"/>
              <w:left w:val="nil"/>
              <w:bottom w:val="nil"/>
              <w:right w:val="single" w:sz="4" w:space="0" w:color="auto"/>
            </w:tcBorders>
            <w:shd w:val="clear" w:color="auto" w:fill="auto"/>
            <w:noWrap/>
            <w:vAlign w:val="bottom"/>
            <w:hideMark/>
          </w:tcPr>
          <w:p w14:paraId="2CC905B7"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n</w:t>
            </w:r>
          </w:p>
        </w:tc>
        <w:tc>
          <w:tcPr>
            <w:tcW w:w="642" w:type="dxa"/>
            <w:tcBorders>
              <w:top w:val="nil"/>
              <w:left w:val="nil"/>
              <w:bottom w:val="nil"/>
              <w:right w:val="single" w:sz="4" w:space="0" w:color="auto"/>
            </w:tcBorders>
            <w:shd w:val="clear" w:color="auto" w:fill="auto"/>
            <w:noWrap/>
            <w:vAlign w:val="bottom"/>
            <w:hideMark/>
          </w:tcPr>
          <w:p w14:paraId="36ED1958"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w:t>
            </w:r>
          </w:p>
        </w:tc>
        <w:tc>
          <w:tcPr>
            <w:tcW w:w="1405" w:type="dxa"/>
            <w:tcBorders>
              <w:top w:val="nil"/>
              <w:left w:val="nil"/>
              <w:bottom w:val="nil"/>
              <w:right w:val="single" w:sz="4" w:space="0" w:color="auto"/>
            </w:tcBorders>
            <w:shd w:val="clear" w:color="auto" w:fill="auto"/>
            <w:noWrap/>
            <w:vAlign w:val="bottom"/>
            <w:hideMark/>
          </w:tcPr>
          <w:p w14:paraId="40F212F8"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LCL-UCL</w:t>
            </w:r>
          </w:p>
        </w:tc>
        <w:tc>
          <w:tcPr>
            <w:tcW w:w="885" w:type="dxa"/>
            <w:tcBorders>
              <w:top w:val="nil"/>
              <w:left w:val="single" w:sz="4" w:space="0" w:color="auto"/>
              <w:bottom w:val="single" w:sz="4" w:space="0" w:color="auto"/>
              <w:right w:val="single" w:sz="8" w:space="0" w:color="auto"/>
            </w:tcBorders>
            <w:shd w:val="clear" w:color="auto" w:fill="auto"/>
            <w:vAlign w:val="center"/>
            <w:hideMark/>
          </w:tcPr>
          <w:p w14:paraId="21CE914F"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P value</w:t>
            </w:r>
          </w:p>
        </w:tc>
      </w:tr>
      <w:tr w:rsidR="00122626" w:rsidRPr="005518DD" w14:paraId="3B3CA20F" w14:textId="77777777" w:rsidTr="00122626">
        <w:trPr>
          <w:trHeight w:val="794"/>
          <w:jc w:val="center"/>
        </w:trPr>
        <w:tc>
          <w:tcPr>
            <w:tcW w:w="2396" w:type="dxa"/>
            <w:tcBorders>
              <w:top w:val="single" w:sz="4" w:space="0" w:color="auto"/>
              <w:left w:val="single" w:sz="4" w:space="0" w:color="auto"/>
              <w:bottom w:val="nil"/>
              <w:right w:val="single" w:sz="4" w:space="0" w:color="auto"/>
            </w:tcBorders>
            <w:shd w:val="clear" w:color="auto" w:fill="auto"/>
            <w:vAlign w:val="center"/>
            <w:hideMark/>
          </w:tcPr>
          <w:p w14:paraId="527D0D9B"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Age of respondent </w:t>
            </w:r>
          </w:p>
        </w:tc>
        <w:tc>
          <w:tcPr>
            <w:tcW w:w="4482" w:type="dxa"/>
            <w:gridSpan w:val="5"/>
            <w:tcBorders>
              <w:top w:val="single" w:sz="4" w:space="0" w:color="auto"/>
              <w:left w:val="nil"/>
              <w:bottom w:val="nil"/>
              <w:right w:val="single" w:sz="4" w:space="0" w:color="000000"/>
            </w:tcBorders>
            <w:shd w:val="clear" w:color="auto" w:fill="auto"/>
            <w:vAlign w:val="center"/>
            <w:hideMark/>
          </w:tcPr>
          <w:p w14:paraId="227FD265"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c>
          <w:tcPr>
            <w:tcW w:w="4338" w:type="dxa"/>
            <w:gridSpan w:val="5"/>
            <w:tcBorders>
              <w:top w:val="single" w:sz="4" w:space="0" w:color="auto"/>
              <w:left w:val="nil"/>
              <w:bottom w:val="nil"/>
              <w:right w:val="single" w:sz="4" w:space="0" w:color="000000"/>
            </w:tcBorders>
            <w:shd w:val="clear" w:color="auto" w:fill="auto"/>
            <w:vAlign w:val="center"/>
            <w:hideMark/>
          </w:tcPr>
          <w:p w14:paraId="1CB7336D"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r>
      <w:tr w:rsidR="00122626" w:rsidRPr="005518DD" w14:paraId="3153E979"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bottom"/>
            <w:hideMark/>
          </w:tcPr>
          <w:p w14:paraId="2021DB8A"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15-24</w:t>
            </w:r>
          </w:p>
        </w:tc>
        <w:tc>
          <w:tcPr>
            <w:tcW w:w="703" w:type="dxa"/>
            <w:tcBorders>
              <w:top w:val="nil"/>
              <w:left w:val="nil"/>
              <w:bottom w:val="nil"/>
              <w:right w:val="nil"/>
            </w:tcBorders>
            <w:shd w:val="clear" w:color="auto" w:fill="auto"/>
            <w:noWrap/>
            <w:vAlign w:val="bottom"/>
            <w:hideMark/>
          </w:tcPr>
          <w:p w14:paraId="4DEFF88D"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1412</w:t>
            </w:r>
          </w:p>
        </w:tc>
        <w:tc>
          <w:tcPr>
            <w:tcW w:w="581" w:type="dxa"/>
            <w:tcBorders>
              <w:top w:val="nil"/>
              <w:left w:val="nil"/>
              <w:bottom w:val="nil"/>
              <w:right w:val="nil"/>
            </w:tcBorders>
            <w:shd w:val="clear" w:color="auto" w:fill="auto"/>
            <w:noWrap/>
            <w:vAlign w:val="bottom"/>
            <w:hideMark/>
          </w:tcPr>
          <w:p w14:paraId="0A1F14A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647</w:t>
            </w:r>
          </w:p>
        </w:tc>
        <w:tc>
          <w:tcPr>
            <w:tcW w:w="642" w:type="dxa"/>
            <w:tcBorders>
              <w:top w:val="nil"/>
              <w:left w:val="nil"/>
              <w:bottom w:val="nil"/>
              <w:right w:val="nil"/>
            </w:tcBorders>
            <w:shd w:val="clear" w:color="auto" w:fill="auto"/>
            <w:noWrap/>
            <w:vAlign w:val="center"/>
            <w:hideMark/>
          </w:tcPr>
          <w:p w14:paraId="65677BC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45.8</w:t>
            </w:r>
          </w:p>
        </w:tc>
        <w:tc>
          <w:tcPr>
            <w:tcW w:w="1570" w:type="dxa"/>
            <w:tcBorders>
              <w:top w:val="nil"/>
              <w:left w:val="nil"/>
              <w:bottom w:val="nil"/>
              <w:right w:val="nil"/>
            </w:tcBorders>
            <w:shd w:val="clear" w:color="auto" w:fill="auto"/>
            <w:noWrap/>
            <w:vAlign w:val="bottom"/>
            <w:hideMark/>
          </w:tcPr>
          <w:p w14:paraId="4E04042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[43.2 , 48.4]</w:t>
            </w:r>
          </w:p>
        </w:tc>
        <w:tc>
          <w:tcPr>
            <w:tcW w:w="986" w:type="dxa"/>
            <w:vMerge w:val="restart"/>
            <w:tcBorders>
              <w:top w:val="nil"/>
              <w:left w:val="nil"/>
              <w:bottom w:val="nil"/>
              <w:right w:val="single" w:sz="4" w:space="0" w:color="auto"/>
            </w:tcBorders>
            <w:shd w:val="clear" w:color="auto" w:fill="auto"/>
            <w:noWrap/>
            <w:vAlign w:val="center"/>
            <w:hideMark/>
          </w:tcPr>
          <w:p w14:paraId="0B1FAF2D"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0.0068</w:t>
            </w:r>
          </w:p>
        </w:tc>
        <w:tc>
          <w:tcPr>
            <w:tcW w:w="703" w:type="dxa"/>
            <w:tcBorders>
              <w:top w:val="nil"/>
              <w:left w:val="nil"/>
              <w:bottom w:val="nil"/>
              <w:right w:val="nil"/>
            </w:tcBorders>
            <w:shd w:val="clear" w:color="auto" w:fill="auto"/>
            <w:noWrap/>
            <w:vAlign w:val="bottom"/>
            <w:hideMark/>
          </w:tcPr>
          <w:p w14:paraId="598FF982"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1359</w:t>
            </w:r>
          </w:p>
        </w:tc>
        <w:tc>
          <w:tcPr>
            <w:tcW w:w="703" w:type="dxa"/>
            <w:tcBorders>
              <w:top w:val="nil"/>
              <w:left w:val="nil"/>
              <w:bottom w:val="nil"/>
              <w:right w:val="nil"/>
            </w:tcBorders>
            <w:shd w:val="clear" w:color="auto" w:fill="auto"/>
            <w:noWrap/>
            <w:vAlign w:val="bottom"/>
            <w:hideMark/>
          </w:tcPr>
          <w:p w14:paraId="0363D7DB"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729</w:t>
            </w:r>
          </w:p>
        </w:tc>
        <w:tc>
          <w:tcPr>
            <w:tcW w:w="642" w:type="dxa"/>
            <w:tcBorders>
              <w:top w:val="nil"/>
              <w:left w:val="nil"/>
              <w:bottom w:val="nil"/>
              <w:right w:val="nil"/>
            </w:tcBorders>
            <w:shd w:val="clear" w:color="auto" w:fill="auto"/>
            <w:noWrap/>
            <w:vAlign w:val="center"/>
            <w:hideMark/>
          </w:tcPr>
          <w:p w14:paraId="285CA80E"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53.6</w:t>
            </w:r>
          </w:p>
        </w:tc>
        <w:tc>
          <w:tcPr>
            <w:tcW w:w="1405" w:type="dxa"/>
            <w:tcBorders>
              <w:top w:val="nil"/>
              <w:left w:val="nil"/>
              <w:bottom w:val="nil"/>
              <w:right w:val="nil"/>
            </w:tcBorders>
            <w:shd w:val="clear" w:color="auto" w:fill="auto"/>
            <w:noWrap/>
            <w:vAlign w:val="bottom"/>
            <w:hideMark/>
          </w:tcPr>
          <w:p w14:paraId="05A7DD1B"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[51 , 56.3]</w:t>
            </w:r>
          </w:p>
        </w:tc>
        <w:tc>
          <w:tcPr>
            <w:tcW w:w="885" w:type="dxa"/>
            <w:vMerge w:val="restart"/>
            <w:tcBorders>
              <w:top w:val="nil"/>
              <w:left w:val="nil"/>
              <w:bottom w:val="nil"/>
              <w:right w:val="single" w:sz="4" w:space="0" w:color="auto"/>
            </w:tcBorders>
            <w:shd w:val="clear" w:color="auto" w:fill="auto"/>
            <w:noWrap/>
            <w:vAlign w:val="center"/>
            <w:hideMark/>
          </w:tcPr>
          <w:p w14:paraId="13DA1B3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0.0016</w:t>
            </w:r>
          </w:p>
        </w:tc>
      </w:tr>
      <w:tr w:rsidR="00122626" w:rsidRPr="005518DD" w14:paraId="69243189"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bottom"/>
            <w:hideMark/>
          </w:tcPr>
          <w:p w14:paraId="7B309986"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25-34</w:t>
            </w:r>
          </w:p>
        </w:tc>
        <w:tc>
          <w:tcPr>
            <w:tcW w:w="703" w:type="dxa"/>
            <w:tcBorders>
              <w:top w:val="nil"/>
              <w:left w:val="nil"/>
              <w:bottom w:val="nil"/>
              <w:right w:val="nil"/>
            </w:tcBorders>
            <w:shd w:val="clear" w:color="auto" w:fill="auto"/>
            <w:noWrap/>
            <w:vAlign w:val="bottom"/>
            <w:hideMark/>
          </w:tcPr>
          <w:p w14:paraId="127EB05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758</w:t>
            </w:r>
          </w:p>
        </w:tc>
        <w:tc>
          <w:tcPr>
            <w:tcW w:w="581" w:type="dxa"/>
            <w:tcBorders>
              <w:top w:val="nil"/>
              <w:left w:val="nil"/>
              <w:bottom w:val="nil"/>
              <w:right w:val="nil"/>
            </w:tcBorders>
            <w:shd w:val="clear" w:color="auto" w:fill="auto"/>
            <w:noWrap/>
            <w:vAlign w:val="bottom"/>
            <w:hideMark/>
          </w:tcPr>
          <w:p w14:paraId="213F49B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300</w:t>
            </w:r>
          </w:p>
        </w:tc>
        <w:tc>
          <w:tcPr>
            <w:tcW w:w="642" w:type="dxa"/>
            <w:tcBorders>
              <w:top w:val="nil"/>
              <w:left w:val="nil"/>
              <w:bottom w:val="nil"/>
              <w:right w:val="nil"/>
            </w:tcBorders>
            <w:shd w:val="clear" w:color="auto" w:fill="auto"/>
            <w:noWrap/>
            <w:vAlign w:val="center"/>
            <w:hideMark/>
          </w:tcPr>
          <w:p w14:paraId="13FC3BC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39.6</w:t>
            </w:r>
          </w:p>
        </w:tc>
        <w:tc>
          <w:tcPr>
            <w:tcW w:w="1570" w:type="dxa"/>
            <w:tcBorders>
              <w:top w:val="nil"/>
              <w:left w:val="nil"/>
              <w:bottom w:val="nil"/>
              <w:right w:val="nil"/>
            </w:tcBorders>
            <w:shd w:val="clear" w:color="auto" w:fill="auto"/>
            <w:noWrap/>
            <w:vAlign w:val="bottom"/>
            <w:hideMark/>
          </w:tcPr>
          <w:p w14:paraId="4E8E7858"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[36.1 , 43.1]</w:t>
            </w:r>
          </w:p>
        </w:tc>
        <w:tc>
          <w:tcPr>
            <w:tcW w:w="986" w:type="dxa"/>
            <w:vMerge/>
            <w:tcBorders>
              <w:top w:val="nil"/>
              <w:left w:val="nil"/>
              <w:bottom w:val="nil"/>
              <w:right w:val="single" w:sz="4" w:space="0" w:color="auto"/>
            </w:tcBorders>
            <w:vAlign w:val="center"/>
            <w:hideMark/>
          </w:tcPr>
          <w:p w14:paraId="4AAB9824"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33F8848E"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786</w:t>
            </w:r>
          </w:p>
        </w:tc>
        <w:tc>
          <w:tcPr>
            <w:tcW w:w="703" w:type="dxa"/>
            <w:tcBorders>
              <w:top w:val="nil"/>
              <w:left w:val="nil"/>
              <w:bottom w:val="nil"/>
              <w:right w:val="nil"/>
            </w:tcBorders>
            <w:shd w:val="clear" w:color="auto" w:fill="auto"/>
            <w:noWrap/>
            <w:vAlign w:val="bottom"/>
            <w:hideMark/>
          </w:tcPr>
          <w:p w14:paraId="60020F8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363</w:t>
            </w:r>
          </w:p>
        </w:tc>
        <w:tc>
          <w:tcPr>
            <w:tcW w:w="642" w:type="dxa"/>
            <w:tcBorders>
              <w:top w:val="nil"/>
              <w:left w:val="nil"/>
              <w:bottom w:val="nil"/>
              <w:right w:val="nil"/>
            </w:tcBorders>
            <w:shd w:val="clear" w:color="auto" w:fill="auto"/>
            <w:noWrap/>
            <w:vAlign w:val="center"/>
            <w:hideMark/>
          </w:tcPr>
          <w:p w14:paraId="4A19B27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46.2</w:t>
            </w:r>
          </w:p>
        </w:tc>
        <w:tc>
          <w:tcPr>
            <w:tcW w:w="1405" w:type="dxa"/>
            <w:tcBorders>
              <w:top w:val="nil"/>
              <w:left w:val="nil"/>
              <w:bottom w:val="nil"/>
              <w:right w:val="nil"/>
            </w:tcBorders>
            <w:shd w:val="clear" w:color="auto" w:fill="auto"/>
            <w:noWrap/>
            <w:vAlign w:val="bottom"/>
            <w:hideMark/>
          </w:tcPr>
          <w:p w14:paraId="56E12B18"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[42.7 , 49.7]</w:t>
            </w:r>
          </w:p>
        </w:tc>
        <w:tc>
          <w:tcPr>
            <w:tcW w:w="885" w:type="dxa"/>
            <w:vMerge/>
            <w:tcBorders>
              <w:top w:val="nil"/>
              <w:left w:val="nil"/>
              <w:bottom w:val="nil"/>
              <w:right w:val="single" w:sz="4" w:space="0" w:color="auto"/>
            </w:tcBorders>
            <w:vAlign w:val="center"/>
            <w:hideMark/>
          </w:tcPr>
          <w:p w14:paraId="173F0EB7"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3624A2E5"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bottom"/>
            <w:hideMark/>
          </w:tcPr>
          <w:p w14:paraId="2C8D314F"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&gt;=35</w:t>
            </w:r>
          </w:p>
        </w:tc>
        <w:tc>
          <w:tcPr>
            <w:tcW w:w="703" w:type="dxa"/>
            <w:tcBorders>
              <w:top w:val="nil"/>
              <w:left w:val="nil"/>
              <w:bottom w:val="nil"/>
              <w:right w:val="nil"/>
            </w:tcBorders>
            <w:shd w:val="clear" w:color="auto" w:fill="auto"/>
            <w:noWrap/>
            <w:vAlign w:val="bottom"/>
            <w:hideMark/>
          </w:tcPr>
          <w:p w14:paraId="3FA963B0"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51</w:t>
            </w:r>
          </w:p>
        </w:tc>
        <w:tc>
          <w:tcPr>
            <w:tcW w:w="581" w:type="dxa"/>
            <w:tcBorders>
              <w:top w:val="nil"/>
              <w:left w:val="nil"/>
              <w:bottom w:val="nil"/>
              <w:right w:val="nil"/>
            </w:tcBorders>
            <w:shd w:val="clear" w:color="auto" w:fill="auto"/>
            <w:noWrap/>
            <w:vAlign w:val="bottom"/>
            <w:hideMark/>
          </w:tcPr>
          <w:p w14:paraId="6062356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17</w:t>
            </w:r>
          </w:p>
        </w:tc>
        <w:tc>
          <w:tcPr>
            <w:tcW w:w="642" w:type="dxa"/>
            <w:tcBorders>
              <w:top w:val="nil"/>
              <w:left w:val="nil"/>
              <w:bottom w:val="nil"/>
              <w:right w:val="nil"/>
            </w:tcBorders>
            <w:shd w:val="clear" w:color="auto" w:fill="auto"/>
            <w:noWrap/>
            <w:vAlign w:val="center"/>
            <w:hideMark/>
          </w:tcPr>
          <w:p w14:paraId="32A84BF3"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33.3</w:t>
            </w:r>
          </w:p>
        </w:tc>
        <w:tc>
          <w:tcPr>
            <w:tcW w:w="1570" w:type="dxa"/>
            <w:tcBorders>
              <w:top w:val="nil"/>
              <w:left w:val="nil"/>
              <w:bottom w:val="nil"/>
              <w:right w:val="nil"/>
            </w:tcBorders>
            <w:shd w:val="clear" w:color="auto" w:fill="auto"/>
            <w:noWrap/>
            <w:vAlign w:val="bottom"/>
            <w:hideMark/>
          </w:tcPr>
          <w:p w14:paraId="7D766956"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[20.4 , 46.3]</w:t>
            </w:r>
          </w:p>
        </w:tc>
        <w:tc>
          <w:tcPr>
            <w:tcW w:w="986" w:type="dxa"/>
            <w:vMerge/>
            <w:tcBorders>
              <w:top w:val="nil"/>
              <w:left w:val="nil"/>
              <w:bottom w:val="nil"/>
              <w:right w:val="single" w:sz="4" w:space="0" w:color="auto"/>
            </w:tcBorders>
            <w:vAlign w:val="center"/>
            <w:hideMark/>
          </w:tcPr>
          <w:p w14:paraId="42B4140F"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11725B32"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70</w:t>
            </w:r>
          </w:p>
        </w:tc>
        <w:tc>
          <w:tcPr>
            <w:tcW w:w="703" w:type="dxa"/>
            <w:tcBorders>
              <w:top w:val="nil"/>
              <w:left w:val="nil"/>
              <w:bottom w:val="nil"/>
              <w:right w:val="nil"/>
            </w:tcBorders>
            <w:shd w:val="clear" w:color="auto" w:fill="auto"/>
            <w:noWrap/>
            <w:vAlign w:val="bottom"/>
            <w:hideMark/>
          </w:tcPr>
          <w:p w14:paraId="6B21352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30</w:t>
            </w:r>
          </w:p>
        </w:tc>
        <w:tc>
          <w:tcPr>
            <w:tcW w:w="642" w:type="dxa"/>
            <w:tcBorders>
              <w:top w:val="nil"/>
              <w:left w:val="nil"/>
              <w:bottom w:val="nil"/>
              <w:right w:val="nil"/>
            </w:tcBorders>
            <w:shd w:val="clear" w:color="auto" w:fill="auto"/>
            <w:noWrap/>
            <w:vAlign w:val="center"/>
            <w:hideMark/>
          </w:tcPr>
          <w:p w14:paraId="7401D90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42.9</w:t>
            </w:r>
          </w:p>
        </w:tc>
        <w:tc>
          <w:tcPr>
            <w:tcW w:w="1405" w:type="dxa"/>
            <w:tcBorders>
              <w:top w:val="nil"/>
              <w:left w:val="nil"/>
              <w:bottom w:val="nil"/>
              <w:right w:val="nil"/>
            </w:tcBorders>
            <w:shd w:val="clear" w:color="auto" w:fill="auto"/>
            <w:noWrap/>
            <w:vAlign w:val="bottom"/>
            <w:hideMark/>
          </w:tcPr>
          <w:p w14:paraId="05F01872"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[31.3 , 54.5]</w:t>
            </w:r>
          </w:p>
        </w:tc>
        <w:tc>
          <w:tcPr>
            <w:tcW w:w="885" w:type="dxa"/>
            <w:vMerge/>
            <w:tcBorders>
              <w:top w:val="nil"/>
              <w:left w:val="nil"/>
              <w:bottom w:val="nil"/>
              <w:right w:val="single" w:sz="4" w:space="0" w:color="auto"/>
            </w:tcBorders>
            <w:vAlign w:val="center"/>
            <w:hideMark/>
          </w:tcPr>
          <w:p w14:paraId="66E68FB9"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6578778E"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center"/>
            <w:hideMark/>
          </w:tcPr>
          <w:p w14:paraId="3689FA3E"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Caste </w:t>
            </w:r>
          </w:p>
        </w:tc>
        <w:tc>
          <w:tcPr>
            <w:tcW w:w="4482" w:type="dxa"/>
            <w:gridSpan w:val="5"/>
            <w:tcBorders>
              <w:top w:val="nil"/>
              <w:left w:val="nil"/>
              <w:bottom w:val="nil"/>
              <w:right w:val="single" w:sz="4" w:space="0" w:color="000000"/>
            </w:tcBorders>
            <w:shd w:val="clear" w:color="auto" w:fill="auto"/>
            <w:vAlign w:val="center"/>
            <w:hideMark/>
          </w:tcPr>
          <w:p w14:paraId="6651E833"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p>
        </w:tc>
        <w:tc>
          <w:tcPr>
            <w:tcW w:w="4338" w:type="dxa"/>
            <w:gridSpan w:val="5"/>
            <w:tcBorders>
              <w:top w:val="nil"/>
              <w:left w:val="nil"/>
              <w:bottom w:val="nil"/>
              <w:right w:val="single" w:sz="4" w:space="0" w:color="000000"/>
            </w:tcBorders>
            <w:shd w:val="clear" w:color="auto" w:fill="auto"/>
            <w:vAlign w:val="center"/>
            <w:hideMark/>
          </w:tcPr>
          <w:p w14:paraId="6F45D7E6" w14:textId="77777777" w:rsidR="00122626" w:rsidRPr="005518DD" w:rsidRDefault="00122626" w:rsidP="00122626">
            <w:pPr>
              <w:spacing w:after="0" w:line="240" w:lineRule="auto"/>
              <w:jc w:val="center"/>
              <w:rPr>
                <w:rFonts w:ascii="Times New Roman" w:eastAsia="Times New Roman" w:hAnsi="Times New Roman" w:cs="Times New Roman"/>
                <w:kern w:val="0"/>
                <w:lang w:eastAsia="en-IN"/>
                <w14:ligatures w14:val="none"/>
              </w:rPr>
            </w:pPr>
          </w:p>
        </w:tc>
      </w:tr>
      <w:tr w:rsidR="00122626" w:rsidRPr="005518DD" w14:paraId="12CADA3C"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bottom"/>
            <w:hideMark/>
          </w:tcPr>
          <w:p w14:paraId="598F7D18"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marginalised</w:t>
            </w:r>
          </w:p>
        </w:tc>
        <w:tc>
          <w:tcPr>
            <w:tcW w:w="703" w:type="dxa"/>
            <w:tcBorders>
              <w:top w:val="nil"/>
              <w:left w:val="nil"/>
              <w:bottom w:val="nil"/>
              <w:right w:val="nil"/>
            </w:tcBorders>
            <w:shd w:val="clear" w:color="auto" w:fill="auto"/>
            <w:noWrap/>
            <w:vAlign w:val="bottom"/>
            <w:hideMark/>
          </w:tcPr>
          <w:p w14:paraId="70BEDAE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669</w:t>
            </w:r>
          </w:p>
        </w:tc>
        <w:tc>
          <w:tcPr>
            <w:tcW w:w="581" w:type="dxa"/>
            <w:tcBorders>
              <w:top w:val="nil"/>
              <w:left w:val="nil"/>
              <w:bottom w:val="nil"/>
              <w:right w:val="nil"/>
            </w:tcBorders>
            <w:shd w:val="clear" w:color="auto" w:fill="auto"/>
            <w:noWrap/>
            <w:vAlign w:val="bottom"/>
            <w:hideMark/>
          </w:tcPr>
          <w:p w14:paraId="64DFEFC8"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228</w:t>
            </w:r>
          </w:p>
        </w:tc>
        <w:tc>
          <w:tcPr>
            <w:tcW w:w="642" w:type="dxa"/>
            <w:tcBorders>
              <w:top w:val="nil"/>
              <w:left w:val="nil"/>
              <w:bottom w:val="nil"/>
              <w:right w:val="nil"/>
            </w:tcBorders>
            <w:shd w:val="clear" w:color="auto" w:fill="auto"/>
            <w:noWrap/>
            <w:vAlign w:val="center"/>
            <w:hideMark/>
          </w:tcPr>
          <w:p w14:paraId="7DFECA35"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34.1</w:t>
            </w:r>
          </w:p>
        </w:tc>
        <w:tc>
          <w:tcPr>
            <w:tcW w:w="1570" w:type="dxa"/>
            <w:tcBorders>
              <w:top w:val="nil"/>
              <w:left w:val="nil"/>
              <w:bottom w:val="nil"/>
              <w:right w:val="nil"/>
            </w:tcBorders>
            <w:shd w:val="clear" w:color="auto" w:fill="auto"/>
            <w:noWrap/>
            <w:vAlign w:val="bottom"/>
            <w:hideMark/>
          </w:tcPr>
          <w:p w14:paraId="32A04B7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[30.5 , 37.7]</w:t>
            </w:r>
          </w:p>
        </w:tc>
        <w:tc>
          <w:tcPr>
            <w:tcW w:w="986" w:type="dxa"/>
            <w:vMerge w:val="restart"/>
            <w:tcBorders>
              <w:top w:val="nil"/>
              <w:left w:val="nil"/>
              <w:bottom w:val="nil"/>
              <w:right w:val="single" w:sz="4" w:space="0" w:color="auto"/>
            </w:tcBorders>
            <w:shd w:val="clear" w:color="auto" w:fill="auto"/>
            <w:noWrap/>
            <w:vAlign w:val="center"/>
            <w:hideMark/>
          </w:tcPr>
          <w:p w14:paraId="4A7AEF03"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&lt;.0001</w:t>
            </w:r>
          </w:p>
        </w:tc>
        <w:tc>
          <w:tcPr>
            <w:tcW w:w="703" w:type="dxa"/>
            <w:tcBorders>
              <w:top w:val="nil"/>
              <w:left w:val="nil"/>
              <w:bottom w:val="nil"/>
              <w:right w:val="nil"/>
            </w:tcBorders>
            <w:shd w:val="clear" w:color="auto" w:fill="auto"/>
            <w:noWrap/>
            <w:vAlign w:val="bottom"/>
            <w:hideMark/>
          </w:tcPr>
          <w:p w14:paraId="6930326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650</w:t>
            </w:r>
          </w:p>
        </w:tc>
        <w:tc>
          <w:tcPr>
            <w:tcW w:w="703" w:type="dxa"/>
            <w:tcBorders>
              <w:top w:val="nil"/>
              <w:left w:val="nil"/>
              <w:bottom w:val="nil"/>
              <w:right w:val="nil"/>
            </w:tcBorders>
            <w:shd w:val="clear" w:color="auto" w:fill="auto"/>
            <w:noWrap/>
            <w:vAlign w:val="bottom"/>
            <w:hideMark/>
          </w:tcPr>
          <w:p w14:paraId="790BBF30"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277</w:t>
            </w:r>
          </w:p>
        </w:tc>
        <w:tc>
          <w:tcPr>
            <w:tcW w:w="642" w:type="dxa"/>
            <w:tcBorders>
              <w:top w:val="nil"/>
              <w:left w:val="nil"/>
              <w:bottom w:val="nil"/>
              <w:right w:val="nil"/>
            </w:tcBorders>
            <w:shd w:val="clear" w:color="auto" w:fill="auto"/>
            <w:noWrap/>
            <w:vAlign w:val="center"/>
            <w:hideMark/>
          </w:tcPr>
          <w:p w14:paraId="52B27FB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42.6</w:t>
            </w:r>
          </w:p>
        </w:tc>
        <w:tc>
          <w:tcPr>
            <w:tcW w:w="1405" w:type="dxa"/>
            <w:tcBorders>
              <w:top w:val="nil"/>
              <w:left w:val="nil"/>
              <w:bottom w:val="nil"/>
              <w:right w:val="nil"/>
            </w:tcBorders>
            <w:shd w:val="clear" w:color="auto" w:fill="auto"/>
            <w:noWrap/>
            <w:vAlign w:val="bottom"/>
            <w:hideMark/>
          </w:tcPr>
          <w:p w14:paraId="24DB2D55"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[38.8 , 46.4]</w:t>
            </w:r>
          </w:p>
        </w:tc>
        <w:tc>
          <w:tcPr>
            <w:tcW w:w="885" w:type="dxa"/>
            <w:vMerge w:val="restart"/>
            <w:tcBorders>
              <w:top w:val="nil"/>
              <w:left w:val="nil"/>
              <w:bottom w:val="nil"/>
              <w:right w:val="single" w:sz="4" w:space="0" w:color="auto"/>
            </w:tcBorders>
            <w:shd w:val="clear" w:color="auto" w:fill="auto"/>
            <w:noWrap/>
            <w:vAlign w:val="center"/>
            <w:hideMark/>
          </w:tcPr>
          <w:p w14:paraId="0766EE26"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&lt;.0001</w:t>
            </w:r>
          </w:p>
        </w:tc>
      </w:tr>
      <w:tr w:rsidR="00122626" w:rsidRPr="005518DD" w14:paraId="470B7320"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bottom"/>
            <w:hideMark/>
          </w:tcPr>
          <w:p w14:paraId="0B22ECA4"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non-marginalised</w:t>
            </w:r>
          </w:p>
        </w:tc>
        <w:tc>
          <w:tcPr>
            <w:tcW w:w="703" w:type="dxa"/>
            <w:tcBorders>
              <w:top w:val="nil"/>
              <w:left w:val="nil"/>
              <w:bottom w:val="nil"/>
              <w:right w:val="nil"/>
            </w:tcBorders>
            <w:shd w:val="clear" w:color="auto" w:fill="auto"/>
            <w:noWrap/>
            <w:vAlign w:val="bottom"/>
            <w:hideMark/>
          </w:tcPr>
          <w:p w14:paraId="55DD15E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1552</w:t>
            </w:r>
          </w:p>
        </w:tc>
        <w:tc>
          <w:tcPr>
            <w:tcW w:w="581" w:type="dxa"/>
            <w:tcBorders>
              <w:top w:val="nil"/>
              <w:left w:val="nil"/>
              <w:bottom w:val="nil"/>
              <w:right w:val="nil"/>
            </w:tcBorders>
            <w:shd w:val="clear" w:color="auto" w:fill="auto"/>
            <w:noWrap/>
            <w:vAlign w:val="bottom"/>
            <w:hideMark/>
          </w:tcPr>
          <w:p w14:paraId="1D9F612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736</w:t>
            </w:r>
          </w:p>
        </w:tc>
        <w:tc>
          <w:tcPr>
            <w:tcW w:w="642" w:type="dxa"/>
            <w:tcBorders>
              <w:top w:val="nil"/>
              <w:left w:val="nil"/>
              <w:bottom w:val="nil"/>
              <w:right w:val="nil"/>
            </w:tcBorders>
            <w:shd w:val="clear" w:color="auto" w:fill="auto"/>
            <w:noWrap/>
            <w:vAlign w:val="center"/>
            <w:hideMark/>
          </w:tcPr>
          <w:p w14:paraId="065F855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47.4</w:t>
            </w:r>
          </w:p>
        </w:tc>
        <w:tc>
          <w:tcPr>
            <w:tcW w:w="1570" w:type="dxa"/>
            <w:tcBorders>
              <w:top w:val="nil"/>
              <w:left w:val="nil"/>
              <w:bottom w:val="nil"/>
              <w:right w:val="nil"/>
            </w:tcBorders>
            <w:shd w:val="clear" w:color="auto" w:fill="auto"/>
            <w:noWrap/>
            <w:vAlign w:val="bottom"/>
            <w:hideMark/>
          </w:tcPr>
          <w:p w14:paraId="198A2DF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[44.9 , 49.9]</w:t>
            </w:r>
          </w:p>
        </w:tc>
        <w:tc>
          <w:tcPr>
            <w:tcW w:w="986" w:type="dxa"/>
            <w:vMerge/>
            <w:tcBorders>
              <w:top w:val="nil"/>
              <w:left w:val="nil"/>
              <w:bottom w:val="nil"/>
              <w:right w:val="single" w:sz="4" w:space="0" w:color="auto"/>
            </w:tcBorders>
            <w:vAlign w:val="center"/>
            <w:hideMark/>
          </w:tcPr>
          <w:p w14:paraId="6512701D"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0F63ED6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1565</w:t>
            </w:r>
          </w:p>
        </w:tc>
        <w:tc>
          <w:tcPr>
            <w:tcW w:w="703" w:type="dxa"/>
            <w:tcBorders>
              <w:top w:val="nil"/>
              <w:left w:val="nil"/>
              <w:bottom w:val="nil"/>
              <w:right w:val="nil"/>
            </w:tcBorders>
            <w:shd w:val="clear" w:color="auto" w:fill="auto"/>
            <w:noWrap/>
            <w:vAlign w:val="bottom"/>
            <w:hideMark/>
          </w:tcPr>
          <w:p w14:paraId="0796DB8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845</w:t>
            </w:r>
          </w:p>
        </w:tc>
        <w:tc>
          <w:tcPr>
            <w:tcW w:w="642" w:type="dxa"/>
            <w:tcBorders>
              <w:top w:val="nil"/>
              <w:left w:val="nil"/>
              <w:bottom w:val="nil"/>
              <w:right w:val="nil"/>
            </w:tcBorders>
            <w:shd w:val="clear" w:color="auto" w:fill="auto"/>
            <w:noWrap/>
            <w:vAlign w:val="center"/>
            <w:hideMark/>
          </w:tcPr>
          <w:p w14:paraId="4170F82D"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54</w:t>
            </w:r>
          </w:p>
        </w:tc>
        <w:tc>
          <w:tcPr>
            <w:tcW w:w="1405" w:type="dxa"/>
            <w:tcBorders>
              <w:top w:val="nil"/>
              <w:left w:val="nil"/>
              <w:bottom w:val="nil"/>
              <w:right w:val="nil"/>
            </w:tcBorders>
            <w:shd w:val="clear" w:color="auto" w:fill="auto"/>
            <w:noWrap/>
            <w:vAlign w:val="bottom"/>
            <w:hideMark/>
          </w:tcPr>
          <w:p w14:paraId="25EDB54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[51.5 , 56.5]</w:t>
            </w:r>
          </w:p>
        </w:tc>
        <w:tc>
          <w:tcPr>
            <w:tcW w:w="885" w:type="dxa"/>
            <w:vMerge/>
            <w:tcBorders>
              <w:top w:val="nil"/>
              <w:left w:val="nil"/>
              <w:bottom w:val="nil"/>
              <w:right w:val="single" w:sz="4" w:space="0" w:color="auto"/>
            </w:tcBorders>
            <w:vAlign w:val="center"/>
            <w:hideMark/>
          </w:tcPr>
          <w:p w14:paraId="2B506A51"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79A3476F"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center"/>
            <w:hideMark/>
          </w:tcPr>
          <w:p w14:paraId="1D4C7A54"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Religion</w:t>
            </w:r>
          </w:p>
        </w:tc>
        <w:tc>
          <w:tcPr>
            <w:tcW w:w="4482" w:type="dxa"/>
            <w:gridSpan w:val="5"/>
            <w:tcBorders>
              <w:top w:val="nil"/>
              <w:left w:val="nil"/>
              <w:bottom w:val="nil"/>
              <w:right w:val="single" w:sz="4" w:space="0" w:color="000000"/>
            </w:tcBorders>
            <w:shd w:val="clear" w:color="auto" w:fill="auto"/>
            <w:vAlign w:val="center"/>
            <w:hideMark/>
          </w:tcPr>
          <w:p w14:paraId="19FDAAFB"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p>
        </w:tc>
        <w:tc>
          <w:tcPr>
            <w:tcW w:w="4338" w:type="dxa"/>
            <w:gridSpan w:val="5"/>
            <w:tcBorders>
              <w:top w:val="nil"/>
              <w:left w:val="nil"/>
              <w:bottom w:val="nil"/>
              <w:right w:val="single" w:sz="4" w:space="0" w:color="000000"/>
            </w:tcBorders>
            <w:shd w:val="clear" w:color="auto" w:fill="auto"/>
            <w:vAlign w:val="center"/>
            <w:hideMark/>
          </w:tcPr>
          <w:p w14:paraId="33951715" w14:textId="77777777" w:rsidR="00122626" w:rsidRPr="005518DD" w:rsidRDefault="00122626" w:rsidP="00122626">
            <w:pPr>
              <w:spacing w:after="0" w:line="240" w:lineRule="auto"/>
              <w:jc w:val="center"/>
              <w:rPr>
                <w:rFonts w:ascii="Times New Roman" w:eastAsia="Times New Roman" w:hAnsi="Times New Roman" w:cs="Times New Roman"/>
                <w:kern w:val="0"/>
                <w:lang w:eastAsia="en-IN"/>
                <w14:ligatures w14:val="none"/>
              </w:rPr>
            </w:pPr>
          </w:p>
        </w:tc>
      </w:tr>
      <w:tr w:rsidR="00122626" w:rsidRPr="005518DD" w14:paraId="129F80F2" w14:textId="77777777" w:rsidTr="00122626">
        <w:trPr>
          <w:trHeight w:val="397"/>
          <w:jc w:val="center"/>
        </w:trPr>
        <w:tc>
          <w:tcPr>
            <w:tcW w:w="2396" w:type="dxa"/>
            <w:tcBorders>
              <w:top w:val="nil"/>
              <w:left w:val="nil"/>
              <w:bottom w:val="nil"/>
              <w:right w:val="single" w:sz="4" w:space="0" w:color="auto"/>
            </w:tcBorders>
            <w:shd w:val="clear" w:color="auto" w:fill="auto"/>
            <w:vAlign w:val="bottom"/>
            <w:hideMark/>
          </w:tcPr>
          <w:p w14:paraId="07F8601E"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hindu </w:t>
            </w:r>
          </w:p>
        </w:tc>
        <w:tc>
          <w:tcPr>
            <w:tcW w:w="703" w:type="dxa"/>
            <w:tcBorders>
              <w:top w:val="nil"/>
              <w:left w:val="nil"/>
              <w:bottom w:val="nil"/>
              <w:right w:val="nil"/>
            </w:tcBorders>
            <w:shd w:val="clear" w:color="auto" w:fill="auto"/>
            <w:noWrap/>
            <w:vAlign w:val="bottom"/>
            <w:hideMark/>
          </w:tcPr>
          <w:p w14:paraId="5E8C1CDD"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1904</w:t>
            </w:r>
          </w:p>
        </w:tc>
        <w:tc>
          <w:tcPr>
            <w:tcW w:w="581" w:type="dxa"/>
            <w:tcBorders>
              <w:top w:val="nil"/>
              <w:left w:val="nil"/>
              <w:bottom w:val="nil"/>
              <w:right w:val="nil"/>
            </w:tcBorders>
            <w:shd w:val="clear" w:color="auto" w:fill="auto"/>
            <w:noWrap/>
            <w:vAlign w:val="bottom"/>
            <w:hideMark/>
          </w:tcPr>
          <w:p w14:paraId="403C2C7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806</w:t>
            </w:r>
          </w:p>
        </w:tc>
        <w:tc>
          <w:tcPr>
            <w:tcW w:w="642" w:type="dxa"/>
            <w:tcBorders>
              <w:top w:val="nil"/>
              <w:left w:val="nil"/>
              <w:bottom w:val="nil"/>
              <w:right w:val="nil"/>
            </w:tcBorders>
            <w:shd w:val="clear" w:color="auto" w:fill="auto"/>
            <w:noWrap/>
            <w:vAlign w:val="center"/>
            <w:hideMark/>
          </w:tcPr>
          <w:p w14:paraId="5F81C2F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42.3</w:t>
            </w:r>
          </w:p>
        </w:tc>
        <w:tc>
          <w:tcPr>
            <w:tcW w:w="1570" w:type="dxa"/>
            <w:tcBorders>
              <w:top w:val="nil"/>
              <w:left w:val="nil"/>
              <w:bottom w:val="nil"/>
              <w:right w:val="nil"/>
            </w:tcBorders>
            <w:shd w:val="clear" w:color="auto" w:fill="auto"/>
            <w:noWrap/>
            <w:vAlign w:val="bottom"/>
            <w:hideMark/>
          </w:tcPr>
          <w:p w14:paraId="102073DE"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[40.1 , 44.6]</w:t>
            </w:r>
          </w:p>
        </w:tc>
        <w:tc>
          <w:tcPr>
            <w:tcW w:w="986" w:type="dxa"/>
            <w:vMerge w:val="restart"/>
            <w:tcBorders>
              <w:top w:val="nil"/>
              <w:left w:val="nil"/>
              <w:bottom w:val="nil"/>
              <w:right w:val="single" w:sz="4" w:space="0" w:color="auto"/>
            </w:tcBorders>
            <w:shd w:val="clear" w:color="auto" w:fill="auto"/>
            <w:noWrap/>
            <w:vAlign w:val="center"/>
            <w:hideMark/>
          </w:tcPr>
          <w:p w14:paraId="4809B6BB"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0.0125</w:t>
            </w:r>
          </w:p>
        </w:tc>
        <w:tc>
          <w:tcPr>
            <w:tcW w:w="703" w:type="dxa"/>
            <w:tcBorders>
              <w:top w:val="nil"/>
              <w:left w:val="nil"/>
              <w:bottom w:val="nil"/>
              <w:right w:val="nil"/>
            </w:tcBorders>
            <w:shd w:val="clear" w:color="auto" w:fill="auto"/>
            <w:noWrap/>
            <w:vAlign w:val="bottom"/>
            <w:hideMark/>
          </w:tcPr>
          <w:p w14:paraId="37B40EC8"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1904</w:t>
            </w:r>
          </w:p>
        </w:tc>
        <w:tc>
          <w:tcPr>
            <w:tcW w:w="703" w:type="dxa"/>
            <w:tcBorders>
              <w:top w:val="nil"/>
              <w:left w:val="nil"/>
              <w:bottom w:val="nil"/>
              <w:right w:val="nil"/>
            </w:tcBorders>
            <w:shd w:val="clear" w:color="auto" w:fill="auto"/>
            <w:noWrap/>
            <w:vAlign w:val="bottom"/>
            <w:hideMark/>
          </w:tcPr>
          <w:p w14:paraId="11A7E93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959</w:t>
            </w:r>
          </w:p>
        </w:tc>
        <w:tc>
          <w:tcPr>
            <w:tcW w:w="642" w:type="dxa"/>
            <w:tcBorders>
              <w:top w:val="nil"/>
              <w:left w:val="nil"/>
              <w:bottom w:val="nil"/>
              <w:right w:val="nil"/>
            </w:tcBorders>
            <w:shd w:val="clear" w:color="auto" w:fill="auto"/>
            <w:noWrap/>
            <w:vAlign w:val="center"/>
            <w:hideMark/>
          </w:tcPr>
          <w:p w14:paraId="71ABE083"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50.4</w:t>
            </w:r>
          </w:p>
        </w:tc>
        <w:tc>
          <w:tcPr>
            <w:tcW w:w="1405" w:type="dxa"/>
            <w:tcBorders>
              <w:top w:val="nil"/>
              <w:left w:val="nil"/>
              <w:bottom w:val="nil"/>
              <w:right w:val="nil"/>
            </w:tcBorders>
            <w:shd w:val="clear" w:color="auto" w:fill="auto"/>
            <w:noWrap/>
            <w:vAlign w:val="bottom"/>
            <w:hideMark/>
          </w:tcPr>
          <w:p w14:paraId="69D0FE7E"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[48.1 , 52.6]</w:t>
            </w:r>
          </w:p>
        </w:tc>
        <w:tc>
          <w:tcPr>
            <w:tcW w:w="885" w:type="dxa"/>
            <w:vMerge w:val="restart"/>
            <w:tcBorders>
              <w:top w:val="nil"/>
              <w:left w:val="nil"/>
              <w:bottom w:val="nil"/>
              <w:right w:val="single" w:sz="4" w:space="0" w:color="auto"/>
            </w:tcBorders>
            <w:shd w:val="clear" w:color="auto" w:fill="auto"/>
            <w:noWrap/>
            <w:vAlign w:val="center"/>
            <w:hideMark/>
          </w:tcPr>
          <w:p w14:paraId="11C02030"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0.5039</w:t>
            </w:r>
          </w:p>
        </w:tc>
      </w:tr>
      <w:tr w:rsidR="00122626" w:rsidRPr="005518DD" w14:paraId="48F56D4D" w14:textId="77777777" w:rsidTr="00122626">
        <w:trPr>
          <w:trHeight w:val="397"/>
          <w:jc w:val="center"/>
        </w:trPr>
        <w:tc>
          <w:tcPr>
            <w:tcW w:w="2396" w:type="dxa"/>
            <w:tcBorders>
              <w:top w:val="nil"/>
              <w:left w:val="nil"/>
              <w:bottom w:val="nil"/>
              <w:right w:val="single" w:sz="4" w:space="0" w:color="auto"/>
            </w:tcBorders>
            <w:shd w:val="clear" w:color="auto" w:fill="auto"/>
            <w:vAlign w:val="bottom"/>
            <w:hideMark/>
          </w:tcPr>
          <w:p w14:paraId="0C227D8A"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non-hindu</w:t>
            </w:r>
          </w:p>
        </w:tc>
        <w:tc>
          <w:tcPr>
            <w:tcW w:w="703" w:type="dxa"/>
            <w:tcBorders>
              <w:top w:val="nil"/>
              <w:left w:val="nil"/>
              <w:bottom w:val="nil"/>
              <w:right w:val="nil"/>
            </w:tcBorders>
            <w:shd w:val="clear" w:color="auto" w:fill="auto"/>
            <w:noWrap/>
            <w:vAlign w:val="bottom"/>
            <w:hideMark/>
          </w:tcPr>
          <w:p w14:paraId="2236BE66"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317</w:t>
            </w:r>
          </w:p>
        </w:tc>
        <w:tc>
          <w:tcPr>
            <w:tcW w:w="581" w:type="dxa"/>
            <w:tcBorders>
              <w:top w:val="nil"/>
              <w:left w:val="nil"/>
              <w:bottom w:val="nil"/>
              <w:right w:val="nil"/>
            </w:tcBorders>
            <w:shd w:val="clear" w:color="auto" w:fill="auto"/>
            <w:noWrap/>
            <w:vAlign w:val="bottom"/>
            <w:hideMark/>
          </w:tcPr>
          <w:p w14:paraId="2933096D"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158</w:t>
            </w:r>
          </w:p>
        </w:tc>
        <w:tc>
          <w:tcPr>
            <w:tcW w:w="642" w:type="dxa"/>
            <w:tcBorders>
              <w:top w:val="nil"/>
              <w:left w:val="nil"/>
              <w:bottom w:val="nil"/>
              <w:right w:val="nil"/>
            </w:tcBorders>
            <w:shd w:val="clear" w:color="auto" w:fill="auto"/>
            <w:noWrap/>
            <w:vAlign w:val="center"/>
            <w:hideMark/>
          </w:tcPr>
          <w:p w14:paraId="25FD612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49.8</w:t>
            </w:r>
          </w:p>
        </w:tc>
        <w:tc>
          <w:tcPr>
            <w:tcW w:w="1570" w:type="dxa"/>
            <w:tcBorders>
              <w:top w:val="nil"/>
              <w:left w:val="nil"/>
              <w:bottom w:val="nil"/>
              <w:right w:val="nil"/>
            </w:tcBorders>
            <w:shd w:val="clear" w:color="auto" w:fill="auto"/>
            <w:noWrap/>
            <w:vAlign w:val="bottom"/>
            <w:hideMark/>
          </w:tcPr>
          <w:p w14:paraId="0485FF9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[44.3 , 55.4]</w:t>
            </w:r>
          </w:p>
        </w:tc>
        <w:tc>
          <w:tcPr>
            <w:tcW w:w="986" w:type="dxa"/>
            <w:vMerge/>
            <w:tcBorders>
              <w:top w:val="nil"/>
              <w:left w:val="nil"/>
              <w:bottom w:val="nil"/>
              <w:right w:val="single" w:sz="4" w:space="0" w:color="auto"/>
            </w:tcBorders>
            <w:vAlign w:val="center"/>
            <w:hideMark/>
          </w:tcPr>
          <w:p w14:paraId="23AB5AEA"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7FCB7DA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311</w:t>
            </w:r>
          </w:p>
        </w:tc>
        <w:tc>
          <w:tcPr>
            <w:tcW w:w="703" w:type="dxa"/>
            <w:tcBorders>
              <w:top w:val="nil"/>
              <w:left w:val="nil"/>
              <w:bottom w:val="nil"/>
              <w:right w:val="nil"/>
            </w:tcBorders>
            <w:shd w:val="clear" w:color="auto" w:fill="auto"/>
            <w:noWrap/>
            <w:vAlign w:val="bottom"/>
            <w:hideMark/>
          </w:tcPr>
          <w:p w14:paraId="3CA1384E"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163</w:t>
            </w:r>
          </w:p>
        </w:tc>
        <w:tc>
          <w:tcPr>
            <w:tcW w:w="642" w:type="dxa"/>
            <w:tcBorders>
              <w:top w:val="nil"/>
              <w:left w:val="nil"/>
              <w:bottom w:val="nil"/>
              <w:right w:val="nil"/>
            </w:tcBorders>
            <w:shd w:val="clear" w:color="auto" w:fill="auto"/>
            <w:noWrap/>
            <w:vAlign w:val="center"/>
            <w:hideMark/>
          </w:tcPr>
          <w:p w14:paraId="0FF9D5E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52.4</w:t>
            </w:r>
          </w:p>
        </w:tc>
        <w:tc>
          <w:tcPr>
            <w:tcW w:w="1405" w:type="dxa"/>
            <w:tcBorders>
              <w:top w:val="nil"/>
              <w:left w:val="nil"/>
              <w:bottom w:val="nil"/>
              <w:right w:val="nil"/>
            </w:tcBorders>
            <w:shd w:val="clear" w:color="auto" w:fill="auto"/>
            <w:noWrap/>
            <w:vAlign w:val="bottom"/>
            <w:hideMark/>
          </w:tcPr>
          <w:p w14:paraId="7E8F3F3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[46.9 , 58]</w:t>
            </w:r>
          </w:p>
        </w:tc>
        <w:tc>
          <w:tcPr>
            <w:tcW w:w="885" w:type="dxa"/>
            <w:vMerge/>
            <w:tcBorders>
              <w:top w:val="nil"/>
              <w:left w:val="nil"/>
              <w:bottom w:val="nil"/>
              <w:right w:val="single" w:sz="4" w:space="0" w:color="auto"/>
            </w:tcBorders>
            <w:vAlign w:val="center"/>
            <w:hideMark/>
          </w:tcPr>
          <w:p w14:paraId="58798523"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0251AE15" w14:textId="77777777" w:rsidTr="00122626">
        <w:trPr>
          <w:trHeight w:val="397"/>
          <w:jc w:val="center"/>
        </w:trPr>
        <w:tc>
          <w:tcPr>
            <w:tcW w:w="2396" w:type="dxa"/>
            <w:tcBorders>
              <w:top w:val="nil"/>
              <w:left w:val="nil"/>
              <w:bottom w:val="nil"/>
              <w:right w:val="single" w:sz="4" w:space="0" w:color="auto"/>
            </w:tcBorders>
            <w:shd w:val="clear" w:color="auto" w:fill="auto"/>
            <w:vAlign w:val="center"/>
            <w:hideMark/>
          </w:tcPr>
          <w:p w14:paraId="0A6EF7CC"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Type of family</w:t>
            </w:r>
          </w:p>
        </w:tc>
        <w:tc>
          <w:tcPr>
            <w:tcW w:w="4482" w:type="dxa"/>
            <w:gridSpan w:val="5"/>
            <w:tcBorders>
              <w:top w:val="nil"/>
              <w:left w:val="nil"/>
              <w:bottom w:val="nil"/>
              <w:right w:val="single" w:sz="4" w:space="0" w:color="000000"/>
            </w:tcBorders>
            <w:shd w:val="clear" w:color="auto" w:fill="auto"/>
            <w:vAlign w:val="center"/>
            <w:hideMark/>
          </w:tcPr>
          <w:p w14:paraId="5E24F1E6"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p>
        </w:tc>
        <w:tc>
          <w:tcPr>
            <w:tcW w:w="4338" w:type="dxa"/>
            <w:gridSpan w:val="5"/>
            <w:tcBorders>
              <w:top w:val="nil"/>
              <w:left w:val="nil"/>
              <w:bottom w:val="nil"/>
              <w:right w:val="single" w:sz="4" w:space="0" w:color="000000"/>
            </w:tcBorders>
            <w:shd w:val="clear" w:color="auto" w:fill="auto"/>
            <w:vAlign w:val="center"/>
            <w:hideMark/>
          </w:tcPr>
          <w:p w14:paraId="4A60E583" w14:textId="77777777" w:rsidR="00122626" w:rsidRPr="005518DD" w:rsidRDefault="00122626" w:rsidP="00122626">
            <w:pPr>
              <w:spacing w:after="0" w:line="240" w:lineRule="auto"/>
              <w:jc w:val="center"/>
              <w:rPr>
                <w:rFonts w:ascii="Times New Roman" w:eastAsia="Times New Roman" w:hAnsi="Times New Roman" w:cs="Times New Roman"/>
                <w:kern w:val="0"/>
                <w:lang w:eastAsia="en-IN"/>
                <w14:ligatures w14:val="none"/>
              </w:rPr>
            </w:pPr>
          </w:p>
        </w:tc>
      </w:tr>
      <w:tr w:rsidR="00122626" w:rsidRPr="005518DD" w14:paraId="4C0AF0E1" w14:textId="77777777" w:rsidTr="00122626">
        <w:trPr>
          <w:trHeight w:val="397"/>
          <w:jc w:val="center"/>
        </w:trPr>
        <w:tc>
          <w:tcPr>
            <w:tcW w:w="2396" w:type="dxa"/>
            <w:tcBorders>
              <w:top w:val="nil"/>
              <w:left w:val="nil"/>
              <w:bottom w:val="nil"/>
              <w:right w:val="single" w:sz="4" w:space="0" w:color="auto"/>
            </w:tcBorders>
            <w:shd w:val="clear" w:color="auto" w:fill="auto"/>
            <w:vAlign w:val="bottom"/>
            <w:hideMark/>
          </w:tcPr>
          <w:p w14:paraId="129006CA"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nuclear</w:t>
            </w:r>
          </w:p>
        </w:tc>
        <w:tc>
          <w:tcPr>
            <w:tcW w:w="703" w:type="dxa"/>
            <w:tcBorders>
              <w:top w:val="nil"/>
              <w:left w:val="nil"/>
              <w:bottom w:val="nil"/>
              <w:right w:val="nil"/>
            </w:tcBorders>
            <w:shd w:val="clear" w:color="auto" w:fill="auto"/>
            <w:noWrap/>
            <w:vAlign w:val="bottom"/>
            <w:hideMark/>
          </w:tcPr>
          <w:p w14:paraId="3A613ED7"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1351</w:t>
            </w:r>
          </w:p>
        </w:tc>
        <w:tc>
          <w:tcPr>
            <w:tcW w:w="581" w:type="dxa"/>
            <w:tcBorders>
              <w:top w:val="nil"/>
              <w:left w:val="nil"/>
              <w:bottom w:val="nil"/>
              <w:right w:val="nil"/>
            </w:tcBorders>
            <w:shd w:val="clear" w:color="auto" w:fill="auto"/>
            <w:noWrap/>
            <w:vAlign w:val="bottom"/>
            <w:hideMark/>
          </w:tcPr>
          <w:p w14:paraId="3FB48536"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651</w:t>
            </w:r>
          </w:p>
        </w:tc>
        <w:tc>
          <w:tcPr>
            <w:tcW w:w="642" w:type="dxa"/>
            <w:tcBorders>
              <w:top w:val="nil"/>
              <w:left w:val="nil"/>
              <w:bottom w:val="nil"/>
              <w:right w:val="nil"/>
            </w:tcBorders>
            <w:shd w:val="clear" w:color="auto" w:fill="auto"/>
            <w:noWrap/>
            <w:vAlign w:val="center"/>
            <w:hideMark/>
          </w:tcPr>
          <w:p w14:paraId="0B6750E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48.2</w:t>
            </w:r>
          </w:p>
        </w:tc>
        <w:tc>
          <w:tcPr>
            <w:tcW w:w="1570" w:type="dxa"/>
            <w:tcBorders>
              <w:top w:val="nil"/>
              <w:left w:val="nil"/>
              <w:bottom w:val="nil"/>
              <w:right w:val="nil"/>
            </w:tcBorders>
            <w:shd w:val="clear" w:color="auto" w:fill="auto"/>
            <w:noWrap/>
            <w:vAlign w:val="bottom"/>
            <w:hideMark/>
          </w:tcPr>
          <w:p w14:paraId="15981B38"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[45.5 , 50.9]</w:t>
            </w:r>
          </w:p>
        </w:tc>
        <w:tc>
          <w:tcPr>
            <w:tcW w:w="986" w:type="dxa"/>
            <w:vMerge w:val="restart"/>
            <w:tcBorders>
              <w:top w:val="nil"/>
              <w:left w:val="nil"/>
              <w:bottom w:val="nil"/>
              <w:right w:val="single" w:sz="4" w:space="0" w:color="auto"/>
            </w:tcBorders>
            <w:shd w:val="clear" w:color="auto" w:fill="auto"/>
            <w:noWrap/>
            <w:vAlign w:val="center"/>
            <w:hideMark/>
          </w:tcPr>
          <w:p w14:paraId="0758F0A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&lt;.0001</w:t>
            </w:r>
          </w:p>
        </w:tc>
        <w:tc>
          <w:tcPr>
            <w:tcW w:w="703" w:type="dxa"/>
            <w:tcBorders>
              <w:top w:val="nil"/>
              <w:left w:val="nil"/>
              <w:bottom w:val="nil"/>
              <w:right w:val="nil"/>
            </w:tcBorders>
            <w:shd w:val="clear" w:color="auto" w:fill="auto"/>
            <w:noWrap/>
            <w:vAlign w:val="bottom"/>
            <w:hideMark/>
          </w:tcPr>
          <w:p w14:paraId="7A14670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1371</w:t>
            </w:r>
          </w:p>
        </w:tc>
        <w:tc>
          <w:tcPr>
            <w:tcW w:w="703" w:type="dxa"/>
            <w:tcBorders>
              <w:top w:val="nil"/>
              <w:left w:val="nil"/>
              <w:bottom w:val="nil"/>
              <w:right w:val="nil"/>
            </w:tcBorders>
            <w:shd w:val="clear" w:color="auto" w:fill="auto"/>
            <w:noWrap/>
            <w:vAlign w:val="bottom"/>
            <w:hideMark/>
          </w:tcPr>
          <w:p w14:paraId="7BC1016E"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765</w:t>
            </w:r>
          </w:p>
        </w:tc>
        <w:tc>
          <w:tcPr>
            <w:tcW w:w="642" w:type="dxa"/>
            <w:tcBorders>
              <w:top w:val="nil"/>
              <w:left w:val="nil"/>
              <w:bottom w:val="nil"/>
              <w:right w:val="nil"/>
            </w:tcBorders>
            <w:shd w:val="clear" w:color="auto" w:fill="auto"/>
            <w:noWrap/>
            <w:vAlign w:val="center"/>
            <w:hideMark/>
          </w:tcPr>
          <w:p w14:paraId="3660D84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55.8</w:t>
            </w:r>
          </w:p>
        </w:tc>
        <w:tc>
          <w:tcPr>
            <w:tcW w:w="1405" w:type="dxa"/>
            <w:tcBorders>
              <w:top w:val="nil"/>
              <w:left w:val="nil"/>
              <w:bottom w:val="nil"/>
              <w:right w:val="nil"/>
            </w:tcBorders>
            <w:shd w:val="clear" w:color="auto" w:fill="auto"/>
            <w:noWrap/>
            <w:vAlign w:val="bottom"/>
            <w:hideMark/>
          </w:tcPr>
          <w:p w14:paraId="3C55738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[53.2 , 58.4]</w:t>
            </w:r>
          </w:p>
        </w:tc>
        <w:tc>
          <w:tcPr>
            <w:tcW w:w="885" w:type="dxa"/>
            <w:vMerge w:val="restart"/>
            <w:tcBorders>
              <w:top w:val="nil"/>
              <w:left w:val="nil"/>
              <w:bottom w:val="nil"/>
              <w:right w:val="single" w:sz="4" w:space="0" w:color="auto"/>
            </w:tcBorders>
            <w:shd w:val="clear" w:color="auto" w:fill="auto"/>
            <w:noWrap/>
            <w:vAlign w:val="center"/>
            <w:hideMark/>
          </w:tcPr>
          <w:p w14:paraId="353EFA0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&lt;.0001</w:t>
            </w:r>
          </w:p>
        </w:tc>
      </w:tr>
      <w:tr w:rsidR="00122626" w:rsidRPr="005518DD" w14:paraId="23D66E0A" w14:textId="77777777" w:rsidTr="00122626">
        <w:trPr>
          <w:trHeight w:val="397"/>
          <w:jc w:val="center"/>
        </w:trPr>
        <w:tc>
          <w:tcPr>
            <w:tcW w:w="2396" w:type="dxa"/>
            <w:tcBorders>
              <w:top w:val="nil"/>
              <w:left w:val="nil"/>
              <w:bottom w:val="nil"/>
              <w:right w:val="single" w:sz="4" w:space="0" w:color="auto"/>
            </w:tcBorders>
            <w:shd w:val="clear" w:color="auto" w:fill="auto"/>
            <w:vAlign w:val="bottom"/>
            <w:hideMark/>
          </w:tcPr>
          <w:p w14:paraId="5AC7B7C3"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joint</w:t>
            </w:r>
          </w:p>
        </w:tc>
        <w:tc>
          <w:tcPr>
            <w:tcW w:w="703" w:type="dxa"/>
            <w:tcBorders>
              <w:top w:val="nil"/>
              <w:left w:val="nil"/>
              <w:bottom w:val="nil"/>
              <w:right w:val="nil"/>
            </w:tcBorders>
            <w:shd w:val="clear" w:color="auto" w:fill="auto"/>
            <w:noWrap/>
            <w:vAlign w:val="bottom"/>
            <w:hideMark/>
          </w:tcPr>
          <w:p w14:paraId="3AE18D6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870</w:t>
            </w:r>
          </w:p>
        </w:tc>
        <w:tc>
          <w:tcPr>
            <w:tcW w:w="581" w:type="dxa"/>
            <w:tcBorders>
              <w:top w:val="nil"/>
              <w:left w:val="nil"/>
              <w:bottom w:val="nil"/>
              <w:right w:val="nil"/>
            </w:tcBorders>
            <w:shd w:val="clear" w:color="auto" w:fill="auto"/>
            <w:noWrap/>
            <w:vAlign w:val="bottom"/>
            <w:hideMark/>
          </w:tcPr>
          <w:p w14:paraId="79F99E66"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313</w:t>
            </w:r>
          </w:p>
        </w:tc>
        <w:tc>
          <w:tcPr>
            <w:tcW w:w="642" w:type="dxa"/>
            <w:tcBorders>
              <w:top w:val="nil"/>
              <w:left w:val="nil"/>
              <w:bottom w:val="nil"/>
              <w:right w:val="nil"/>
            </w:tcBorders>
            <w:shd w:val="clear" w:color="auto" w:fill="auto"/>
            <w:noWrap/>
            <w:vAlign w:val="center"/>
            <w:hideMark/>
          </w:tcPr>
          <w:p w14:paraId="783E98ED"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36</w:t>
            </w:r>
          </w:p>
        </w:tc>
        <w:tc>
          <w:tcPr>
            <w:tcW w:w="1570" w:type="dxa"/>
            <w:tcBorders>
              <w:top w:val="nil"/>
              <w:left w:val="nil"/>
              <w:bottom w:val="nil"/>
              <w:right w:val="nil"/>
            </w:tcBorders>
            <w:shd w:val="clear" w:color="auto" w:fill="auto"/>
            <w:noWrap/>
            <w:vAlign w:val="bottom"/>
            <w:hideMark/>
          </w:tcPr>
          <w:p w14:paraId="147DAF4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[32.8 , 39.2]</w:t>
            </w:r>
          </w:p>
        </w:tc>
        <w:tc>
          <w:tcPr>
            <w:tcW w:w="986" w:type="dxa"/>
            <w:vMerge/>
            <w:tcBorders>
              <w:top w:val="nil"/>
              <w:left w:val="nil"/>
              <w:bottom w:val="nil"/>
              <w:right w:val="single" w:sz="4" w:space="0" w:color="auto"/>
            </w:tcBorders>
            <w:vAlign w:val="center"/>
            <w:hideMark/>
          </w:tcPr>
          <w:p w14:paraId="34B97E39"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4B2C253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844</w:t>
            </w:r>
          </w:p>
        </w:tc>
        <w:tc>
          <w:tcPr>
            <w:tcW w:w="703" w:type="dxa"/>
            <w:tcBorders>
              <w:top w:val="nil"/>
              <w:left w:val="nil"/>
              <w:bottom w:val="nil"/>
              <w:right w:val="nil"/>
            </w:tcBorders>
            <w:shd w:val="clear" w:color="auto" w:fill="auto"/>
            <w:noWrap/>
            <w:vAlign w:val="bottom"/>
            <w:hideMark/>
          </w:tcPr>
          <w:p w14:paraId="779CF7B6"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357</w:t>
            </w:r>
          </w:p>
        </w:tc>
        <w:tc>
          <w:tcPr>
            <w:tcW w:w="642" w:type="dxa"/>
            <w:tcBorders>
              <w:top w:val="nil"/>
              <w:left w:val="nil"/>
              <w:bottom w:val="nil"/>
              <w:right w:val="nil"/>
            </w:tcBorders>
            <w:shd w:val="clear" w:color="auto" w:fill="auto"/>
            <w:noWrap/>
            <w:vAlign w:val="center"/>
            <w:hideMark/>
          </w:tcPr>
          <w:p w14:paraId="5BD7F28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42.3</w:t>
            </w:r>
          </w:p>
        </w:tc>
        <w:tc>
          <w:tcPr>
            <w:tcW w:w="1405" w:type="dxa"/>
            <w:tcBorders>
              <w:top w:val="nil"/>
              <w:left w:val="nil"/>
              <w:bottom w:val="nil"/>
              <w:right w:val="nil"/>
            </w:tcBorders>
            <w:shd w:val="clear" w:color="auto" w:fill="auto"/>
            <w:noWrap/>
            <w:vAlign w:val="bottom"/>
            <w:hideMark/>
          </w:tcPr>
          <w:p w14:paraId="06813217"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[39 , 45.6]</w:t>
            </w:r>
          </w:p>
        </w:tc>
        <w:tc>
          <w:tcPr>
            <w:tcW w:w="885" w:type="dxa"/>
            <w:vMerge/>
            <w:tcBorders>
              <w:top w:val="nil"/>
              <w:left w:val="nil"/>
              <w:bottom w:val="nil"/>
              <w:right w:val="single" w:sz="4" w:space="0" w:color="auto"/>
            </w:tcBorders>
            <w:vAlign w:val="center"/>
            <w:hideMark/>
          </w:tcPr>
          <w:p w14:paraId="256B638A"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092CE577"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center"/>
            <w:hideMark/>
          </w:tcPr>
          <w:p w14:paraId="7448455B"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Wealth index</w:t>
            </w:r>
          </w:p>
        </w:tc>
        <w:tc>
          <w:tcPr>
            <w:tcW w:w="4482" w:type="dxa"/>
            <w:gridSpan w:val="5"/>
            <w:tcBorders>
              <w:top w:val="nil"/>
              <w:left w:val="nil"/>
              <w:bottom w:val="nil"/>
              <w:right w:val="single" w:sz="4" w:space="0" w:color="000000"/>
            </w:tcBorders>
            <w:shd w:val="clear" w:color="auto" w:fill="auto"/>
            <w:vAlign w:val="center"/>
            <w:hideMark/>
          </w:tcPr>
          <w:p w14:paraId="13999817"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p>
        </w:tc>
        <w:tc>
          <w:tcPr>
            <w:tcW w:w="4338" w:type="dxa"/>
            <w:gridSpan w:val="5"/>
            <w:tcBorders>
              <w:top w:val="nil"/>
              <w:left w:val="nil"/>
              <w:bottom w:val="nil"/>
              <w:right w:val="single" w:sz="4" w:space="0" w:color="000000"/>
            </w:tcBorders>
            <w:shd w:val="clear" w:color="auto" w:fill="auto"/>
            <w:vAlign w:val="center"/>
            <w:hideMark/>
          </w:tcPr>
          <w:p w14:paraId="066C70B8" w14:textId="77777777" w:rsidR="00122626" w:rsidRPr="005518DD" w:rsidRDefault="00122626" w:rsidP="00122626">
            <w:pPr>
              <w:spacing w:after="0" w:line="240" w:lineRule="auto"/>
              <w:jc w:val="center"/>
              <w:rPr>
                <w:rFonts w:ascii="Times New Roman" w:eastAsia="Times New Roman" w:hAnsi="Times New Roman" w:cs="Times New Roman"/>
                <w:kern w:val="0"/>
                <w:lang w:eastAsia="en-IN"/>
                <w14:ligatures w14:val="none"/>
              </w:rPr>
            </w:pPr>
          </w:p>
        </w:tc>
      </w:tr>
      <w:tr w:rsidR="00122626" w:rsidRPr="005518DD" w14:paraId="15B9F230"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bottom"/>
            <w:hideMark/>
          </w:tcPr>
          <w:p w14:paraId="1A6BB690"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low </w:t>
            </w:r>
          </w:p>
        </w:tc>
        <w:tc>
          <w:tcPr>
            <w:tcW w:w="703" w:type="dxa"/>
            <w:tcBorders>
              <w:top w:val="nil"/>
              <w:left w:val="nil"/>
              <w:bottom w:val="nil"/>
              <w:right w:val="nil"/>
            </w:tcBorders>
            <w:shd w:val="clear" w:color="auto" w:fill="auto"/>
            <w:noWrap/>
            <w:vAlign w:val="bottom"/>
            <w:hideMark/>
          </w:tcPr>
          <w:p w14:paraId="31476BD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729</w:t>
            </w:r>
          </w:p>
        </w:tc>
        <w:tc>
          <w:tcPr>
            <w:tcW w:w="581" w:type="dxa"/>
            <w:tcBorders>
              <w:top w:val="nil"/>
              <w:left w:val="nil"/>
              <w:bottom w:val="nil"/>
              <w:right w:val="nil"/>
            </w:tcBorders>
            <w:shd w:val="clear" w:color="auto" w:fill="auto"/>
            <w:noWrap/>
            <w:vAlign w:val="bottom"/>
            <w:hideMark/>
          </w:tcPr>
          <w:p w14:paraId="1C019D95"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225</w:t>
            </w:r>
          </w:p>
        </w:tc>
        <w:tc>
          <w:tcPr>
            <w:tcW w:w="642" w:type="dxa"/>
            <w:tcBorders>
              <w:top w:val="nil"/>
              <w:left w:val="nil"/>
              <w:bottom w:val="nil"/>
              <w:right w:val="nil"/>
            </w:tcBorders>
            <w:shd w:val="clear" w:color="auto" w:fill="auto"/>
            <w:noWrap/>
            <w:vAlign w:val="center"/>
            <w:hideMark/>
          </w:tcPr>
          <w:p w14:paraId="05071B9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30.9</w:t>
            </w:r>
          </w:p>
        </w:tc>
        <w:tc>
          <w:tcPr>
            <w:tcW w:w="1570" w:type="dxa"/>
            <w:tcBorders>
              <w:top w:val="nil"/>
              <w:left w:val="nil"/>
              <w:bottom w:val="nil"/>
              <w:right w:val="nil"/>
            </w:tcBorders>
            <w:shd w:val="clear" w:color="auto" w:fill="auto"/>
            <w:noWrap/>
            <w:vAlign w:val="bottom"/>
            <w:hideMark/>
          </w:tcPr>
          <w:p w14:paraId="7CBB68F7"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[27.5 , 34.2]</w:t>
            </w:r>
          </w:p>
        </w:tc>
        <w:tc>
          <w:tcPr>
            <w:tcW w:w="986" w:type="dxa"/>
            <w:vMerge w:val="restart"/>
            <w:tcBorders>
              <w:top w:val="nil"/>
              <w:left w:val="nil"/>
              <w:bottom w:val="nil"/>
              <w:right w:val="single" w:sz="4" w:space="0" w:color="auto"/>
            </w:tcBorders>
            <w:shd w:val="clear" w:color="auto" w:fill="auto"/>
            <w:noWrap/>
            <w:vAlign w:val="center"/>
            <w:hideMark/>
          </w:tcPr>
          <w:p w14:paraId="3CB6D380"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&lt;.0001</w:t>
            </w:r>
          </w:p>
        </w:tc>
        <w:tc>
          <w:tcPr>
            <w:tcW w:w="703" w:type="dxa"/>
            <w:tcBorders>
              <w:top w:val="nil"/>
              <w:left w:val="nil"/>
              <w:bottom w:val="nil"/>
              <w:right w:val="nil"/>
            </w:tcBorders>
            <w:shd w:val="clear" w:color="auto" w:fill="auto"/>
            <w:noWrap/>
            <w:vAlign w:val="bottom"/>
            <w:hideMark/>
          </w:tcPr>
          <w:p w14:paraId="4CDCB46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730</w:t>
            </w:r>
          </w:p>
        </w:tc>
        <w:tc>
          <w:tcPr>
            <w:tcW w:w="703" w:type="dxa"/>
            <w:tcBorders>
              <w:top w:val="nil"/>
              <w:left w:val="nil"/>
              <w:bottom w:val="nil"/>
              <w:right w:val="nil"/>
            </w:tcBorders>
            <w:shd w:val="clear" w:color="auto" w:fill="auto"/>
            <w:noWrap/>
            <w:vAlign w:val="bottom"/>
            <w:hideMark/>
          </w:tcPr>
          <w:p w14:paraId="4A02E57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298</w:t>
            </w:r>
          </w:p>
        </w:tc>
        <w:tc>
          <w:tcPr>
            <w:tcW w:w="642" w:type="dxa"/>
            <w:tcBorders>
              <w:top w:val="nil"/>
              <w:left w:val="nil"/>
              <w:bottom w:val="nil"/>
              <w:right w:val="nil"/>
            </w:tcBorders>
            <w:shd w:val="clear" w:color="auto" w:fill="auto"/>
            <w:noWrap/>
            <w:vAlign w:val="center"/>
            <w:hideMark/>
          </w:tcPr>
          <w:p w14:paraId="6C2A93B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40.8</w:t>
            </w:r>
          </w:p>
        </w:tc>
        <w:tc>
          <w:tcPr>
            <w:tcW w:w="1405" w:type="dxa"/>
            <w:tcBorders>
              <w:top w:val="nil"/>
              <w:left w:val="nil"/>
              <w:bottom w:val="nil"/>
              <w:right w:val="nil"/>
            </w:tcBorders>
            <w:shd w:val="clear" w:color="auto" w:fill="auto"/>
            <w:noWrap/>
            <w:vAlign w:val="bottom"/>
            <w:hideMark/>
          </w:tcPr>
          <w:p w14:paraId="3872EE17"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[37.3 , 44.4]</w:t>
            </w:r>
          </w:p>
        </w:tc>
        <w:tc>
          <w:tcPr>
            <w:tcW w:w="885" w:type="dxa"/>
            <w:vMerge w:val="restart"/>
            <w:tcBorders>
              <w:top w:val="nil"/>
              <w:left w:val="nil"/>
              <w:bottom w:val="nil"/>
              <w:right w:val="single" w:sz="4" w:space="0" w:color="auto"/>
            </w:tcBorders>
            <w:shd w:val="clear" w:color="auto" w:fill="auto"/>
            <w:noWrap/>
            <w:vAlign w:val="center"/>
            <w:hideMark/>
          </w:tcPr>
          <w:p w14:paraId="2C24AAD2"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&lt;.0001</w:t>
            </w:r>
          </w:p>
        </w:tc>
      </w:tr>
      <w:tr w:rsidR="00122626" w:rsidRPr="005518DD" w14:paraId="2CC0E6BE"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bottom"/>
            <w:hideMark/>
          </w:tcPr>
          <w:p w14:paraId="198CE23F"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middle </w:t>
            </w:r>
          </w:p>
        </w:tc>
        <w:tc>
          <w:tcPr>
            <w:tcW w:w="703" w:type="dxa"/>
            <w:tcBorders>
              <w:top w:val="nil"/>
              <w:left w:val="nil"/>
              <w:bottom w:val="nil"/>
              <w:right w:val="nil"/>
            </w:tcBorders>
            <w:shd w:val="clear" w:color="auto" w:fill="auto"/>
            <w:noWrap/>
            <w:vAlign w:val="bottom"/>
            <w:hideMark/>
          </w:tcPr>
          <w:p w14:paraId="4CD05750"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745</w:t>
            </w:r>
          </w:p>
        </w:tc>
        <w:tc>
          <w:tcPr>
            <w:tcW w:w="581" w:type="dxa"/>
            <w:tcBorders>
              <w:top w:val="nil"/>
              <w:left w:val="nil"/>
              <w:bottom w:val="nil"/>
              <w:right w:val="nil"/>
            </w:tcBorders>
            <w:shd w:val="clear" w:color="auto" w:fill="auto"/>
            <w:noWrap/>
            <w:vAlign w:val="bottom"/>
            <w:hideMark/>
          </w:tcPr>
          <w:p w14:paraId="6FB27C6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322</w:t>
            </w:r>
          </w:p>
        </w:tc>
        <w:tc>
          <w:tcPr>
            <w:tcW w:w="642" w:type="dxa"/>
            <w:tcBorders>
              <w:top w:val="nil"/>
              <w:left w:val="nil"/>
              <w:bottom w:val="nil"/>
              <w:right w:val="nil"/>
            </w:tcBorders>
            <w:shd w:val="clear" w:color="auto" w:fill="auto"/>
            <w:noWrap/>
            <w:vAlign w:val="center"/>
            <w:hideMark/>
          </w:tcPr>
          <w:p w14:paraId="2D5AEA7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43.2</w:t>
            </w:r>
          </w:p>
        </w:tc>
        <w:tc>
          <w:tcPr>
            <w:tcW w:w="1570" w:type="dxa"/>
            <w:tcBorders>
              <w:top w:val="nil"/>
              <w:left w:val="nil"/>
              <w:bottom w:val="nil"/>
              <w:right w:val="nil"/>
            </w:tcBorders>
            <w:shd w:val="clear" w:color="auto" w:fill="auto"/>
            <w:noWrap/>
            <w:vAlign w:val="bottom"/>
            <w:hideMark/>
          </w:tcPr>
          <w:p w14:paraId="13E26F17"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[39.7 , 46.8]</w:t>
            </w:r>
          </w:p>
        </w:tc>
        <w:tc>
          <w:tcPr>
            <w:tcW w:w="986" w:type="dxa"/>
            <w:vMerge/>
            <w:tcBorders>
              <w:top w:val="nil"/>
              <w:left w:val="nil"/>
              <w:bottom w:val="nil"/>
              <w:right w:val="single" w:sz="4" w:space="0" w:color="auto"/>
            </w:tcBorders>
            <w:vAlign w:val="center"/>
            <w:hideMark/>
          </w:tcPr>
          <w:p w14:paraId="70CC893D"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71B9D8B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738</w:t>
            </w:r>
          </w:p>
        </w:tc>
        <w:tc>
          <w:tcPr>
            <w:tcW w:w="703" w:type="dxa"/>
            <w:tcBorders>
              <w:top w:val="nil"/>
              <w:left w:val="nil"/>
              <w:bottom w:val="nil"/>
              <w:right w:val="nil"/>
            </w:tcBorders>
            <w:shd w:val="clear" w:color="auto" w:fill="auto"/>
            <w:noWrap/>
            <w:vAlign w:val="bottom"/>
            <w:hideMark/>
          </w:tcPr>
          <w:p w14:paraId="01BC433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375</w:t>
            </w:r>
          </w:p>
        </w:tc>
        <w:tc>
          <w:tcPr>
            <w:tcW w:w="642" w:type="dxa"/>
            <w:tcBorders>
              <w:top w:val="nil"/>
              <w:left w:val="nil"/>
              <w:bottom w:val="nil"/>
              <w:right w:val="nil"/>
            </w:tcBorders>
            <w:shd w:val="clear" w:color="auto" w:fill="auto"/>
            <w:noWrap/>
            <w:vAlign w:val="center"/>
            <w:hideMark/>
          </w:tcPr>
          <w:p w14:paraId="2E6C7C1D"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50.8</w:t>
            </w:r>
          </w:p>
        </w:tc>
        <w:tc>
          <w:tcPr>
            <w:tcW w:w="1405" w:type="dxa"/>
            <w:tcBorders>
              <w:top w:val="nil"/>
              <w:left w:val="nil"/>
              <w:bottom w:val="nil"/>
              <w:right w:val="nil"/>
            </w:tcBorders>
            <w:shd w:val="clear" w:color="auto" w:fill="auto"/>
            <w:noWrap/>
            <w:vAlign w:val="bottom"/>
            <w:hideMark/>
          </w:tcPr>
          <w:p w14:paraId="12E22F2B"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[47.2 , 54.4]</w:t>
            </w:r>
          </w:p>
        </w:tc>
        <w:tc>
          <w:tcPr>
            <w:tcW w:w="885" w:type="dxa"/>
            <w:vMerge/>
            <w:tcBorders>
              <w:top w:val="nil"/>
              <w:left w:val="nil"/>
              <w:bottom w:val="nil"/>
              <w:right w:val="single" w:sz="4" w:space="0" w:color="auto"/>
            </w:tcBorders>
            <w:vAlign w:val="center"/>
            <w:hideMark/>
          </w:tcPr>
          <w:p w14:paraId="0A384BCE"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18E0D518"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bottom"/>
            <w:hideMark/>
          </w:tcPr>
          <w:p w14:paraId="7F60D6BE"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lastRenderedPageBreak/>
              <w:t xml:space="preserve">high </w:t>
            </w:r>
          </w:p>
        </w:tc>
        <w:tc>
          <w:tcPr>
            <w:tcW w:w="703" w:type="dxa"/>
            <w:tcBorders>
              <w:top w:val="nil"/>
              <w:left w:val="nil"/>
              <w:bottom w:val="nil"/>
              <w:right w:val="nil"/>
            </w:tcBorders>
            <w:shd w:val="clear" w:color="auto" w:fill="auto"/>
            <w:noWrap/>
            <w:vAlign w:val="bottom"/>
            <w:hideMark/>
          </w:tcPr>
          <w:p w14:paraId="411B416B"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747</w:t>
            </w:r>
          </w:p>
        </w:tc>
        <w:tc>
          <w:tcPr>
            <w:tcW w:w="581" w:type="dxa"/>
            <w:tcBorders>
              <w:top w:val="nil"/>
              <w:left w:val="nil"/>
              <w:bottom w:val="nil"/>
              <w:right w:val="nil"/>
            </w:tcBorders>
            <w:shd w:val="clear" w:color="auto" w:fill="auto"/>
            <w:noWrap/>
            <w:vAlign w:val="bottom"/>
            <w:hideMark/>
          </w:tcPr>
          <w:p w14:paraId="4DA96C3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417</w:t>
            </w:r>
          </w:p>
        </w:tc>
        <w:tc>
          <w:tcPr>
            <w:tcW w:w="642" w:type="dxa"/>
            <w:tcBorders>
              <w:top w:val="nil"/>
              <w:left w:val="nil"/>
              <w:bottom w:val="nil"/>
              <w:right w:val="nil"/>
            </w:tcBorders>
            <w:shd w:val="clear" w:color="auto" w:fill="auto"/>
            <w:noWrap/>
            <w:vAlign w:val="center"/>
            <w:hideMark/>
          </w:tcPr>
          <w:p w14:paraId="77A9DC6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55.8</w:t>
            </w:r>
          </w:p>
        </w:tc>
        <w:tc>
          <w:tcPr>
            <w:tcW w:w="1570" w:type="dxa"/>
            <w:tcBorders>
              <w:top w:val="nil"/>
              <w:left w:val="nil"/>
              <w:bottom w:val="nil"/>
              <w:right w:val="nil"/>
            </w:tcBorders>
            <w:shd w:val="clear" w:color="auto" w:fill="auto"/>
            <w:noWrap/>
            <w:vAlign w:val="bottom"/>
            <w:hideMark/>
          </w:tcPr>
          <w:p w14:paraId="4A79A533"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[52.3 , 59.4]</w:t>
            </w:r>
          </w:p>
        </w:tc>
        <w:tc>
          <w:tcPr>
            <w:tcW w:w="986" w:type="dxa"/>
            <w:vMerge/>
            <w:tcBorders>
              <w:top w:val="nil"/>
              <w:left w:val="nil"/>
              <w:bottom w:val="nil"/>
              <w:right w:val="single" w:sz="4" w:space="0" w:color="auto"/>
            </w:tcBorders>
            <w:vAlign w:val="center"/>
            <w:hideMark/>
          </w:tcPr>
          <w:p w14:paraId="37C37583"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607FF037"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747</w:t>
            </w:r>
          </w:p>
        </w:tc>
        <w:tc>
          <w:tcPr>
            <w:tcW w:w="703" w:type="dxa"/>
            <w:tcBorders>
              <w:top w:val="nil"/>
              <w:left w:val="nil"/>
              <w:bottom w:val="nil"/>
              <w:right w:val="nil"/>
            </w:tcBorders>
            <w:shd w:val="clear" w:color="auto" w:fill="auto"/>
            <w:noWrap/>
            <w:vAlign w:val="bottom"/>
            <w:hideMark/>
          </w:tcPr>
          <w:p w14:paraId="272F4EB7"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449</w:t>
            </w:r>
          </w:p>
        </w:tc>
        <w:tc>
          <w:tcPr>
            <w:tcW w:w="642" w:type="dxa"/>
            <w:tcBorders>
              <w:top w:val="nil"/>
              <w:left w:val="nil"/>
              <w:bottom w:val="nil"/>
              <w:right w:val="nil"/>
            </w:tcBorders>
            <w:shd w:val="clear" w:color="auto" w:fill="auto"/>
            <w:noWrap/>
            <w:vAlign w:val="center"/>
            <w:hideMark/>
          </w:tcPr>
          <w:p w14:paraId="5CEB8910"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60.1</w:t>
            </w:r>
          </w:p>
        </w:tc>
        <w:tc>
          <w:tcPr>
            <w:tcW w:w="1405" w:type="dxa"/>
            <w:tcBorders>
              <w:top w:val="nil"/>
              <w:left w:val="nil"/>
              <w:bottom w:val="nil"/>
              <w:right w:val="nil"/>
            </w:tcBorders>
            <w:shd w:val="clear" w:color="auto" w:fill="auto"/>
            <w:noWrap/>
            <w:vAlign w:val="bottom"/>
            <w:hideMark/>
          </w:tcPr>
          <w:p w14:paraId="52F608B2"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[56.6 , 63.6]</w:t>
            </w:r>
          </w:p>
        </w:tc>
        <w:tc>
          <w:tcPr>
            <w:tcW w:w="885" w:type="dxa"/>
            <w:vMerge/>
            <w:tcBorders>
              <w:top w:val="nil"/>
              <w:left w:val="nil"/>
              <w:bottom w:val="nil"/>
              <w:right w:val="single" w:sz="4" w:space="0" w:color="auto"/>
            </w:tcBorders>
            <w:vAlign w:val="center"/>
            <w:hideMark/>
          </w:tcPr>
          <w:p w14:paraId="43B8855B"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1EC4B4E6"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center"/>
            <w:hideMark/>
          </w:tcPr>
          <w:p w14:paraId="045BB5D1"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Mother's Education </w:t>
            </w:r>
          </w:p>
        </w:tc>
        <w:tc>
          <w:tcPr>
            <w:tcW w:w="4482" w:type="dxa"/>
            <w:gridSpan w:val="5"/>
            <w:tcBorders>
              <w:top w:val="nil"/>
              <w:left w:val="nil"/>
              <w:bottom w:val="nil"/>
              <w:right w:val="single" w:sz="4" w:space="0" w:color="000000"/>
            </w:tcBorders>
            <w:shd w:val="clear" w:color="auto" w:fill="auto"/>
            <w:vAlign w:val="center"/>
            <w:hideMark/>
          </w:tcPr>
          <w:p w14:paraId="4D5AB9F7"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p>
        </w:tc>
        <w:tc>
          <w:tcPr>
            <w:tcW w:w="4338" w:type="dxa"/>
            <w:gridSpan w:val="5"/>
            <w:tcBorders>
              <w:top w:val="nil"/>
              <w:left w:val="nil"/>
              <w:bottom w:val="nil"/>
              <w:right w:val="single" w:sz="4" w:space="0" w:color="000000"/>
            </w:tcBorders>
            <w:shd w:val="clear" w:color="auto" w:fill="auto"/>
            <w:vAlign w:val="center"/>
            <w:hideMark/>
          </w:tcPr>
          <w:p w14:paraId="2C9D048F" w14:textId="77777777" w:rsidR="00122626" w:rsidRPr="005518DD" w:rsidRDefault="00122626" w:rsidP="00122626">
            <w:pPr>
              <w:spacing w:after="0" w:line="240" w:lineRule="auto"/>
              <w:jc w:val="center"/>
              <w:rPr>
                <w:rFonts w:ascii="Times New Roman" w:eastAsia="Times New Roman" w:hAnsi="Times New Roman" w:cs="Times New Roman"/>
                <w:kern w:val="0"/>
                <w:lang w:eastAsia="en-IN"/>
                <w14:ligatures w14:val="none"/>
              </w:rPr>
            </w:pPr>
          </w:p>
        </w:tc>
      </w:tr>
      <w:tr w:rsidR="00122626" w:rsidRPr="005518DD" w14:paraId="56BB4719"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bottom"/>
            <w:hideMark/>
          </w:tcPr>
          <w:p w14:paraId="7B5C91F3"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illiterate</w:t>
            </w:r>
          </w:p>
        </w:tc>
        <w:tc>
          <w:tcPr>
            <w:tcW w:w="703" w:type="dxa"/>
            <w:tcBorders>
              <w:top w:val="nil"/>
              <w:left w:val="nil"/>
              <w:bottom w:val="nil"/>
              <w:right w:val="nil"/>
            </w:tcBorders>
            <w:shd w:val="clear" w:color="auto" w:fill="auto"/>
            <w:noWrap/>
            <w:vAlign w:val="bottom"/>
            <w:hideMark/>
          </w:tcPr>
          <w:p w14:paraId="2958128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765</w:t>
            </w:r>
          </w:p>
        </w:tc>
        <w:tc>
          <w:tcPr>
            <w:tcW w:w="581" w:type="dxa"/>
            <w:tcBorders>
              <w:top w:val="nil"/>
              <w:left w:val="nil"/>
              <w:bottom w:val="nil"/>
              <w:right w:val="nil"/>
            </w:tcBorders>
            <w:shd w:val="clear" w:color="auto" w:fill="auto"/>
            <w:noWrap/>
            <w:vAlign w:val="bottom"/>
            <w:hideMark/>
          </w:tcPr>
          <w:p w14:paraId="32CBE3F8"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242</w:t>
            </w:r>
          </w:p>
        </w:tc>
        <w:tc>
          <w:tcPr>
            <w:tcW w:w="642" w:type="dxa"/>
            <w:tcBorders>
              <w:top w:val="nil"/>
              <w:left w:val="nil"/>
              <w:bottom w:val="nil"/>
              <w:right w:val="nil"/>
            </w:tcBorders>
            <w:shd w:val="clear" w:color="auto" w:fill="auto"/>
            <w:noWrap/>
            <w:vAlign w:val="center"/>
            <w:hideMark/>
          </w:tcPr>
          <w:p w14:paraId="52F55E8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31.6</w:t>
            </w:r>
          </w:p>
        </w:tc>
        <w:tc>
          <w:tcPr>
            <w:tcW w:w="1570" w:type="dxa"/>
            <w:tcBorders>
              <w:top w:val="nil"/>
              <w:left w:val="nil"/>
              <w:bottom w:val="nil"/>
              <w:right w:val="nil"/>
            </w:tcBorders>
            <w:shd w:val="clear" w:color="auto" w:fill="auto"/>
            <w:noWrap/>
            <w:vAlign w:val="bottom"/>
            <w:hideMark/>
          </w:tcPr>
          <w:p w14:paraId="2A388583"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[28.3 , 34.9]</w:t>
            </w:r>
          </w:p>
        </w:tc>
        <w:tc>
          <w:tcPr>
            <w:tcW w:w="986" w:type="dxa"/>
            <w:vMerge w:val="restart"/>
            <w:tcBorders>
              <w:top w:val="nil"/>
              <w:left w:val="nil"/>
              <w:bottom w:val="nil"/>
              <w:right w:val="single" w:sz="4" w:space="0" w:color="auto"/>
            </w:tcBorders>
            <w:shd w:val="clear" w:color="auto" w:fill="auto"/>
            <w:noWrap/>
            <w:vAlign w:val="center"/>
            <w:hideMark/>
          </w:tcPr>
          <w:p w14:paraId="5566C0F7"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&lt;.0001</w:t>
            </w:r>
          </w:p>
        </w:tc>
        <w:tc>
          <w:tcPr>
            <w:tcW w:w="703" w:type="dxa"/>
            <w:tcBorders>
              <w:top w:val="nil"/>
              <w:left w:val="nil"/>
              <w:bottom w:val="nil"/>
              <w:right w:val="nil"/>
            </w:tcBorders>
            <w:shd w:val="clear" w:color="auto" w:fill="auto"/>
            <w:noWrap/>
            <w:vAlign w:val="bottom"/>
            <w:hideMark/>
          </w:tcPr>
          <w:p w14:paraId="62059D6B"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687</w:t>
            </w:r>
          </w:p>
        </w:tc>
        <w:tc>
          <w:tcPr>
            <w:tcW w:w="703" w:type="dxa"/>
            <w:tcBorders>
              <w:top w:val="nil"/>
              <w:left w:val="nil"/>
              <w:bottom w:val="nil"/>
              <w:right w:val="nil"/>
            </w:tcBorders>
            <w:shd w:val="clear" w:color="auto" w:fill="auto"/>
            <w:noWrap/>
            <w:vAlign w:val="bottom"/>
            <w:hideMark/>
          </w:tcPr>
          <w:p w14:paraId="0C74FBF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267</w:t>
            </w:r>
          </w:p>
        </w:tc>
        <w:tc>
          <w:tcPr>
            <w:tcW w:w="642" w:type="dxa"/>
            <w:tcBorders>
              <w:top w:val="nil"/>
              <w:left w:val="nil"/>
              <w:bottom w:val="nil"/>
              <w:right w:val="nil"/>
            </w:tcBorders>
            <w:shd w:val="clear" w:color="auto" w:fill="auto"/>
            <w:noWrap/>
            <w:vAlign w:val="center"/>
            <w:hideMark/>
          </w:tcPr>
          <w:p w14:paraId="7EF33AB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38.9</w:t>
            </w:r>
          </w:p>
        </w:tc>
        <w:tc>
          <w:tcPr>
            <w:tcW w:w="1405" w:type="dxa"/>
            <w:tcBorders>
              <w:top w:val="nil"/>
              <w:left w:val="nil"/>
              <w:bottom w:val="nil"/>
              <w:right w:val="nil"/>
            </w:tcBorders>
            <w:shd w:val="clear" w:color="auto" w:fill="auto"/>
            <w:noWrap/>
            <w:vAlign w:val="bottom"/>
            <w:hideMark/>
          </w:tcPr>
          <w:p w14:paraId="5420BF0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[35.2 , 42.5]</w:t>
            </w:r>
          </w:p>
        </w:tc>
        <w:tc>
          <w:tcPr>
            <w:tcW w:w="885" w:type="dxa"/>
            <w:vMerge w:val="restart"/>
            <w:tcBorders>
              <w:top w:val="nil"/>
              <w:left w:val="nil"/>
              <w:bottom w:val="nil"/>
              <w:right w:val="single" w:sz="4" w:space="0" w:color="auto"/>
            </w:tcBorders>
            <w:shd w:val="clear" w:color="auto" w:fill="auto"/>
            <w:noWrap/>
            <w:vAlign w:val="center"/>
            <w:hideMark/>
          </w:tcPr>
          <w:p w14:paraId="074E024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&lt;.0001</w:t>
            </w:r>
          </w:p>
        </w:tc>
      </w:tr>
      <w:tr w:rsidR="00122626" w:rsidRPr="005518DD" w14:paraId="45D531ED"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bottom"/>
            <w:hideMark/>
          </w:tcPr>
          <w:p w14:paraId="69A35EF9"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upto class 8th</w:t>
            </w:r>
          </w:p>
        </w:tc>
        <w:tc>
          <w:tcPr>
            <w:tcW w:w="703" w:type="dxa"/>
            <w:tcBorders>
              <w:top w:val="nil"/>
              <w:left w:val="nil"/>
              <w:bottom w:val="nil"/>
              <w:right w:val="nil"/>
            </w:tcBorders>
            <w:shd w:val="clear" w:color="auto" w:fill="auto"/>
            <w:noWrap/>
            <w:vAlign w:val="bottom"/>
            <w:hideMark/>
          </w:tcPr>
          <w:p w14:paraId="3B7F6EF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504</w:t>
            </w:r>
          </w:p>
        </w:tc>
        <w:tc>
          <w:tcPr>
            <w:tcW w:w="581" w:type="dxa"/>
            <w:tcBorders>
              <w:top w:val="nil"/>
              <w:left w:val="nil"/>
              <w:bottom w:val="nil"/>
              <w:right w:val="nil"/>
            </w:tcBorders>
            <w:shd w:val="clear" w:color="auto" w:fill="auto"/>
            <w:noWrap/>
            <w:vAlign w:val="bottom"/>
            <w:hideMark/>
          </w:tcPr>
          <w:p w14:paraId="22CFF06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221</w:t>
            </w:r>
          </w:p>
        </w:tc>
        <w:tc>
          <w:tcPr>
            <w:tcW w:w="642" w:type="dxa"/>
            <w:tcBorders>
              <w:top w:val="nil"/>
              <w:left w:val="nil"/>
              <w:bottom w:val="nil"/>
              <w:right w:val="nil"/>
            </w:tcBorders>
            <w:shd w:val="clear" w:color="auto" w:fill="auto"/>
            <w:noWrap/>
            <w:vAlign w:val="center"/>
            <w:hideMark/>
          </w:tcPr>
          <w:p w14:paraId="1E45E1D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43.8</w:t>
            </w:r>
          </w:p>
        </w:tc>
        <w:tc>
          <w:tcPr>
            <w:tcW w:w="1570" w:type="dxa"/>
            <w:tcBorders>
              <w:top w:val="nil"/>
              <w:left w:val="nil"/>
              <w:bottom w:val="nil"/>
              <w:right w:val="nil"/>
            </w:tcBorders>
            <w:shd w:val="clear" w:color="auto" w:fill="auto"/>
            <w:noWrap/>
            <w:vAlign w:val="bottom"/>
            <w:hideMark/>
          </w:tcPr>
          <w:p w14:paraId="79F55003"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[39.5 , 48.2]</w:t>
            </w:r>
          </w:p>
        </w:tc>
        <w:tc>
          <w:tcPr>
            <w:tcW w:w="986" w:type="dxa"/>
            <w:vMerge/>
            <w:tcBorders>
              <w:top w:val="nil"/>
              <w:left w:val="nil"/>
              <w:bottom w:val="nil"/>
              <w:right w:val="single" w:sz="4" w:space="0" w:color="auto"/>
            </w:tcBorders>
            <w:vAlign w:val="center"/>
            <w:hideMark/>
          </w:tcPr>
          <w:p w14:paraId="530B86AA"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7C3A0018"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566</w:t>
            </w:r>
          </w:p>
        </w:tc>
        <w:tc>
          <w:tcPr>
            <w:tcW w:w="703" w:type="dxa"/>
            <w:tcBorders>
              <w:top w:val="nil"/>
              <w:left w:val="nil"/>
              <w:bottom w:val="nil"/>
              <w:right w:val="nil"/>
            </w:tcBorders>
            <w:shd w:val="clear" w:color="auto" w:fill="auto"/>
            <w:noWrap/>
            <w:vAlign w:val="bottom"/>
            <w:hideMark/>
          </w:tcPr>
          <w:p w14:paraId="58229ED7"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275</w:t>
            </w:r>
          </w:p>
        </w:tc>
        <w:tc>
          <w:tcPr>
            <w:tcW w:w="642" w:type="dxa"/>
            <w:tcBorders>
              <w:top w:val="nil"/>
              <w:left w:val="nil"/>
              <w:bottom w:val="nil"/>
              <w:right w:val="nil"/>
            </w:tcBorders>
            <w:shd w:val="clear" w:color="auto" w:fill="auto"/>
            <w:noWrap/>
            <w:vAlign w:val="center"/>
            <w:hideMark/>
          </w:tcPr>
          <w:p w14:paraId="43347D57"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48.6</w:t>
            </w:r>
          </w:p>
        </w:tc>
        <w:tc>
          <w:tcPr>
            <w:tcW w:w="1405" w:type="dxa"/>
            <w:tcBorders>
              <w:top w:val="nil"/>
              <w:left w:val="nil"/>
              <w:bottom w:val="nil"/>
              <w:right w:val="nil"/>
            </w:tcBorders>
            <w:shd w:val="clear" w:color="auto" w:fill="auto"/>
            <w:noWrap/>
            <w:vAlign w:val="bottom"/>
            <w:hideMark/>
          </w:tcPr>
          <w:p w14:paraId="4FB94746"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[44.5 , 52.7]</w:t>
            </w:r>
          </w:p>
        </w:tc>
        <w:tc>
          <w:tcPr>
            <w:tcW w:w="885" w:type="dxa"/>
            <w:vMerge/>
            <w:tcBorders>
              <w:top w:val="nil"/>
              <w:left w:val="nil"/>
              <w:bottom w:val="nil"/>
              <w:right w:val="single" w:sz="4" w:space="0" w:color="auto"/>
            </w:tcBorders>
            <w:vAlign w:val="center"/>
            <w:hideMark/>
          </w:tcPr>
          <w:p w14:paraId="11F02C03"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239ADDD9"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bottom"/>
            <w:hideMark/>
          </w:tcPr>
          <w:p w14:paraId="1EE92BD7"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above class 8th</w:t>
            </w:r>
          </w:p>
        </w:tc>
        <w:tc>
          <w:tcPr>
            <w:tcW w:w="703" w:type="dxa"/>
            <w:tcBorders>
              <w:top w:val="nil"/>
              <w:left w:val="nil"/>
              <w:bottom w:val="nil"/>
              <w:right w:val="nil"/>
            </w:tcBorders>
            <w:shd w:val="clear" w:color="auto" w:fill="auto"/>
            <w:noWrap/>
            <w:vAlign w:val="bottom"/>
            <w:hideMark/>
          </w:tcPr>
          <w:p w14:paraId="7243894E"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952</w:t>
            </w:r>
          </w:p>
        </w:tc>
        <w:tc>
          <w:tcPr>
            <w:tcW w:w="581" w:type="dxa"/>
            <w:tcBorders>
              <w:top w:val="nil"/>
              <w:left w:val="nil"/>
              <w:bottom w:val="nil"/>
              <w:right w:val="nil"/>
            </w:tcBorders>
            <w:shd w:val="clear" w:color="auto" w:fill="auto"/>
            <w:noWrap/>
            <w:vAlign w:val="bottom"/>
            <w:hideMark/>
          </w:tcPr>
          <w:p w14:paraId="23F76A00"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501</w:t>
            </w:r>
          </w:p>
        </w:tc>
        <w:tc>
          <w:tcPr>
            <w:tcW w:w="642" w:type="dxa"/>
            <w:tcBorders>
              <w:top w:val="nil"/>
              <w:left w:val="nil"/>
              <w:bottom w:val="nil"/>
              <w:right w:val="nil"/>
            </w:tcBorders>
            <w:shd w:val="clear" w:color="auto" w:fill="auto"/>
            <w:noWrap/>
            <w:vAlign w:val="center"/>
            <w:hideMark/>
          </w:tcPr>
          <w:p w14:paraId="65AA54CB"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52.6</w:t>
            </w:r>
          </w:p>
        </w:tc>
        <w:tc>
          <w:tcPr>
            <w:tcW w:w="1570" w:type="dxa"/>
            <w:tcBorders>
              <w:top w:val="nil"/>
              <w:left w:val="nil"/>
              <w:bottom w:val="nil"/>
              <w:right w:val="nil"/>
            </w:tcBorders>
            <w:shd w:val="clear" w:color="auto" w:fill="auto"/>
            <w:noWrap/>
            <w:vAlign w:val="bottom"/>
            <w:hideMark/>
          </w:tcPr>
          <w:p w14:paraId="5283E4E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[49.5 , 55.8]</w:t>
            </w:r>
          </w:p>
        </w:tc>
        <w:tc>
          <w:tcPr>
            <w:tcW w:w="986" w:type="dxa"/>
            <w:vMerge/>
            <w:tcBorders>
              <w:top w:val="nil"/>
              <w:left w:val="nil"/>
              <w:bottom w:val="nil"/>
              <w:right w:val="single" w:sz="4" w:space="0" w:color="auto"/>
            </w:tcBorders>
            <w:vAlign w:val="center"/>
            <w:hideMark/>
          </w:tcPr>
          <w:p w14:paraId="28F281F6"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7A708BB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962</w:t>
            </w:r>
          </w:p>
        </w:tc>
        <w:tc>
          <w:tcPr>
            <w:tcW w:w="703" w:type="dxa"/>
            <w:tcBorders>
              <w:top w:val="nil"/>
              <w:left w:val="nil"/>
              <w:bottom w:val="nil"/>
              <w:right w:val="nil"/>
            </w:tcBorders>
            <w:shd w:val="clear" w:color="auto" w:fill="auto"/>
            <w:noWrap/>
            <w:vAlign w:val="bottom"/>
            <w:hideMark/>
          </w:tcPr>
          <w:p w14:paraId="4AADB58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580</w:t>
            </w:r>
          </w:p>
        </w:tc>
        <w:tc>
          <w:tcPr>
            <w:tcW w:w="642" w:type="dxa"/>
            <w:tcBorders>
              <w:top w:val="nil"/>
              <w:left w:val="nil"/>
              <w:bottom w:val="nil"/>
              <w:right w:val="nil"/>
            </w:tcBorders>
            <w:shd w:val="clear" w:color="auto" w:fill="auto"/>
            <w:noWrap/>
            <w:vAlign w:val="center"/>
            <w:hideMark/>
          </w:tcPr>
          <w:p w14:paraId="051A4DE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60.3</w:t>
            </w:r>
          </w:p>
        </w:tc>
        <w:tc>
          <w:tcPr>
            <w:tcW w:w="1405" w:type="dxa"/>
            <w:tcBorders>
              <w:top w:val="nil"/>
              <w:left w:val="nil"/>
              <w:bottom w:val="nil"/>
              <w:right w:val="nil"/>
            </w:tcBorders>
            <w:shd w:val="clear" w:color="auto" w:fill="auto"/>
            <w:noWrap/>
            <w:vAlign w:val="bottom"/>
            <w:hideMark/>
          </w:tcPr>
          <w:p w14:paraId="5D2C0198"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[57.2 , 63.4]</w:t>
            </w:r>
          </w:p>
        </w:tc>
        <w:tc>
          <w:tcPr>
            <w:tcW w:w="885" w:type="dxa"/>
            <w:vMerge/>
            <w:tcBorders>
              <w:top w:val="nil"/>
              <w:left w:val="nil"/>
              <w:bottom w:val="nil"/>
              <w:right w:val="single" w:sz="4" w:space="0" w:color="auto"/>
            </w:tcBorders>
            <w:vAlign w:val="center"/>
            <w:hideMark/>
          </w:tcPr>
          <w:p w14:paraId="7C45FA28"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1FC0362A"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center"/>
            <w:hideMark/>
          </w:tcPr>
          <w:p w14:paraId="073D977E"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Father's Education </w:t>
            </w:r>
          </w:p>
        </w:tc>
        <w:tc>
          <w:tcPr>
            <w:tcW w:w="4482" w:type="dxa"/>
            <w:gridSpan w:val="5"/>
            <w:tcBorders>
              <w:top w:val="nil"/>
              <w:left w:val="nil"/>
              <w:bottom w:val="nil"/>
              <w:right w:val="single" w:sz="4" w:space="0" w:color="000000"/>
            </w:tcBorders>
            <w:shd w:val="clear" w:color="auto" w:fill="auto"/>
            <w:vAlign w:val="center"/>
            <w:hideMark/>
          </w:tcPr>
          <w:p w14:paraId="60E95F17"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p>
        </w:tc>
        <w:tc>
          <w:tcPr>
            <w:tcW w:w="4338" w:type="dxa"/>
            <w:gridSpan w:val="5"/>
            <w:tcBorders>
              <w:top w:val="nil"/>
              <w:left w:val="nil"/>
              <w:bottom w:val="nil"/>
              <w:right w:val="single" w:sz="4" w:space="0" w:color="000000"/>
            </w:tcBorders>
            <w:shd w:val="clear" w:color="auto" w:fill="auto"/>
            <w:vAlign w:val="center"/>
            <w:hideMark/>
          </w:tcPr>
          <w:p w14:paraId="73F1D689" w14:textId="77777777" w:rsidR="00122626" w:rsidRPr="005518DD" w:rsidRDefault="00122626" w:rsidP="00122626">
            <w:pPr>
              <w:spacing w:after="0" w:line="240" w:lineRule="auto"/>
              <w:jc w:val="center"/>
              <w:rPr>
                <w:rFonts w:ascii="Times New Roman" w:eastAsia="Times New Roman" w:hAnsi="Times New Roman" w:cs="Times New Roman"/>
                <w:kern w:val="0"/>
                <w:lang w:eastAsia="en-IN"/>
                <w14:ligatures w14:val="none"/>
              </w:rPr>
            </w:pPr>
          </w:p>
        </w:tc>
      </w:tr>
      <w:tr w:rsidR="00122626" w:rsidRPr="005518DD" w14:paraId="1733A567"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bottom"/>
            <w:hideMark/>
          </w:tcPr>
          <w:p w14:paraId="2BEAAE6B"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illiterate</w:t>
            </w:r>
          </w:p>
        </w:tc>
        <w:tc>
          <w:tcPr>
            <w:tcW w:w="703" w:type="dxa"/>
            <w:tcBorders>
              <w:top w:val="nil"/>
              <w:left w:val="nil"/>
              <w:bottom w:val="nil"/>
              <w:right w:val="nil"/>
            </w:tcBorders>
            <w:shd w:val="clear" w:color="auto" w:fill="auto"/>
            <w:noWrap/>
            <w:vAlign w:val="bottom"/>
            <w:hideMark/>
          </w:tcPr>
          <w:p w14:paraId="65320B72"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666</w:t>
            </w:r>
          </w:p>
        </w:tc>
        <w:tc>
          <w:tcPr>
            <w:tcW w:w="581" w:type="dxa"/>
            <w:tcBorders>
              <w:top w:val="nil"/>
              <w:left w:val="nil"/>
              <w:bottom w:val="nil"/>
              <w:right w:val="nil"/>
            </w:tcBorders>
            <w:shd w:val="clear" w:color="auto" w:fill="auto"/>
            <w:noWrap/>
            <w:vAlign w:val="bottom"/>
            <w:hideMark/>
          </w:tcPr>
          <w:p w14:paraId="4BEE06AE"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220</w:t>
            </w:r>
          </w:p>
        </w:tc>
        <w:tc>
          <w:tcPr>
            <w:tcW w:w="642" w:type="dxa"/>
            <w:tcBorders>
              <w:top w:val="nil"/>
              <w:left w:val="nil"/>
              <w:bottom w:val="nil"/>
              <w:right w:val="nil"/>
            </w:tcBorders>
            <w:shd w:val="clear" w:color="auto" w:fill="auto"/>
            <w:noWrap/>
            <w:vAlign w:val="center"/>
            <w:hideMark/>
          </w:tcPr>
          <w:p w14:paraId="05831B2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33</w:t>
            </w:r>
          </w:p>
        </w:tc>
        <w:tc>
          <w:tcPr>
            <w:tcW w:w="1570" w:type="dxa"/>
            <w:tcBorders>
              <w:top w:val="nil"/>
              <w:left w:val="nil"/>
              <w:bottom w:val="nil"/>
              <w:right w:val="nil"/>
            </w:tcBorders>
            <w:shd w:val="clear" w:color="auto" w:fill="auto"/>
            <w:noWrap/>
            <w:vAlign w:val="bottom"/>
            <w:hideMark/>
          </w:tcPr>
          <w:p w14:paraId="11B47345"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[29.5 , 36.6]</w:t>
            </w:r>
          </w:p>
        </w:tc>
        <w:tc>
          <w:tcPr>
            <w:tcW w:w="986" w:type="dxa"/>
            <w:vMerge w:val="restart"/>
            <w:tcBorders>
              <w:top w:val="nil"/>
              <w:left w:val="nil"/>
              <w:bottom w:val="nil"/>
              <w:right w:val="single" w:sz="4" w:space="0" w:color="auto"/>
            </w:tcBorders>
            <w:shd w:val="clear" w:color="auto" w:fill="auto"/>
            <w:noWrap/>
            <w:vAlign w:val="center"/>
            <w:hideMark/>
          </w:tcPr>
          <w:p w14:paraId="52B6CCF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&lt;.0001</w:t>
            </w:r>
          </w:p>
        </w:tc>
        <w:tc>
          <w:tcPr>
            <w:tcW w:w="703" w:type="dxa"/>
            <w:tcBorders>
              <w:top w:val="nil"/>
              <w:left w:val="nil"/>
              <w:bottom w:val="nil"/>
              <w:right w:val="nil"/>
            </w:tcBorders>
            <w:shd w:val="clear" w:color="auto" w:fill="auto"/>
            <w:noWrap/>
            <w:vAlign w:val="bottom"/>
            <w:hideMark/>
          </w:tcPr>
          <w:p w14:paraId="49E23B0E"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607</w:t>
            </w:r>
          </w:p>
        </w:tc>
        <w:tc>
          <w:tcPr>
            <w:tcW w:w="703" w:type="dxa"/>
            <w:tcBorders>
              <w:top w:val="nil"/>
              <w:left w:val="nil"/>
              <w:bottom w:val="nil"/>
              <w:right w:val="nil"/>
            </w:tcBorders>
            <w:shd w:val="clear" w:color="auto" w:fill="auto"/>
            <w:noWrap/>
            <w:vAlign w:val="bottom"/>
            <w:hideMark/>
          </w:tcPr>
          <w:p w14:paraId="070076A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251</w:t>
            </w:r>
          </w:p>
        </w:tc>
        <w:tc>
          <w:tcPr>
            <w:tcW w:w="642" w:type="dxa"/>
            <w:tcBorders>
              <w:top w:val="nil"/>
              <w:left w:val="nil"/>
              <w:bottom w:val="nil"/>
              <w:right w:val="nil"/>
            </w:tcBorders>
            <w:shd w:val="clear" w:color="auto" w:fill="auto"/>
            <w:noWrap/>
            <w:vAlign w:val="center"/>
            <w:hideMark/>
          </w:tcPr>
          <w:p w14:paraId="37D5CEF2"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41.4</w:t>
            </w:r>
          </w:p>
        </w:tc>
        <w:tc>
          <w:tcPr>
            <w:tcW w:w="1405" w:type="dxa"/>
            <w:tcBorders>
              <w:top w:val="nil"/>
              <w:left w:val="nil"/>
              <w:bottom w:val="nil"/>
              <w:right w:val="nil"/>
            </w:tcBorders>
            <w:shd w:val="clear" w:color="auto" w:fill="auto"/>
            <w:noWrap/>
            <w:vAlign w:val="bottom"/>
            <w:hideMark/>
          </w:tcPr>
          <w:p w14:paraId="2070FCA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[37.4 , 45.3]</w:t>
            </w:r>
          </w:p>
        </w:tc>
        <w:tc>
          <w:tcPr>
            <w:tcW w:w="885" w:type="dxa"/>
            <w:vMerge w:val="restart"/>
            <w:tcBorders>
              <w:top w:val="nil"/>
              <w:left w:val="nil"/>
              <w:bottom w:val="nil"/>
              <w:right w:val="single" w:sz="4" w:space="0" w:color="auto"/>
            </w:tcBorders>
            <w:shd w:val="clear" w:color="auto" w:fill="auto"/>
            <w:noWrap/>
            <w:vAlign w:val="center"/>
            <w:hideMark/>
          </w:tcPr>
          <w:p w14:paraId="299A1566"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&lt;.0001</w:t>
            </w:r>
          </w:p>
        </w:tc>
      </w:tr>
      <w:tr w:rsidR="00122626" w:rsidRPr="005518DD" w14:paraId="7813839A"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bottom"/>
            <w:hideMark/>
          </w:tcPr>
          <w:p w14:paraId="335D0E80"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upto class 8th</w:t>
            </w:r>
          </w:p>
        </w:tc>
        <w:tc>
          <w:tcPr>
            <w:tcW w:w="703" w:type="dxa"/>
            <w:tcBorders>
              <w:top w:val="nil"/>
              <w:left w:val="nil"/>
              <w:bottom w:val="nil"/>
              <w:right w:val="nil"/>
            </w:tcBorders>
            <w:shd w:val="clear" w:color="auto" w:fill="auto"/>
            <w:noWrap/>
            <w:vAlign w:val="bottom"/>
            <w:hideMark/>
          </w:tcPr>
          <w:p w14:paraId="1402132D"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483</w:t>
            </w:r>
          </w:p>
        </w:tc>
        <w:tc>
          <w:tcPr>
            <w:tcW w:w="581" w:type="dxa"/>
            <w:tcBorders>
              <w:top w:val="nil"/>
              <w:left w:val="nil"/>
              <w:bottom w:val="nil"/>
              <w:right w:val="nil"/>
            </w:tcBorders>
            <w:shd w:val="clear" w:color="auto" w:fill="auto"/>
            <w:noWrap/>
            <w:vAlign w:val="bottom"/>
            <w:hideMark/>
          </w:tcPr>
          <w:p w14:paraId="2EA6748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193</w:t>
            </w:r>
          </w:p>
        </w:tc>
        <w:tc>
          <w:tcPr>
            <w:tcW w:w="642" w:type="dxa"/>
            <w:tcBorders>
              <w:top w:val="nil"/>
              <w:left w:val="nil"/>
              <w:bottom w:val="nil"/>
              <w:right w:val="nil"/>
            </w:tcBorders>
            <w:shd w:val="clear" w:color="auto" w:fill="auto"/>
            <w:noWrap/>
            <w:vAlign w:val="center"/>
            <w:hideMark/>
          </w:tcPr>
          <w:p w14:paraId="42D1F87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40</w:t>
            </w:r>
          </w:p>
        </w:tc>
        <w:tc>
          <w:tcPr>
            <w:tcW w:w="1570" w:type="dxa"/>
            <w:tcBorders>
              <w:top w:val="nil"/>
              <w:left w:val="nil"/>
              <w:bottom w:val="nil"/>
              <w:right w:val="nil"/>
            </w:tcBorders>
            <w:shd w:val="clear" w:color="auto" w:fill="auto"/>
            <w:noWrap/>
            <w:vAlign w:val="bottom"/>
            <w:hideMark/>
          </w:tcPr>
          <w:p w14:paraId="0C361D17"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[35.6 , 44.3]</w:t>
            </w:r>
          </w:p>
        </w:tc>
        <w:tc>
          <w:tcPr>
            <w:tcW w:w="986" w:type="dxa"/>
            <w:vMerge/>
            <w:tcBorders>
              <w:top w:val="nil"/>
              <w:left w:val="nil"/>
              <w:bottom w:val="nil"/>
              <w:right w:val="single" w:sz="4" w:space="0" w:color="auto"/>
            </w:tcBorders>
            <w:vAlign w:val="center"/>
            <w:hideMark/>
          </w:tcPr>
          <w:p w14:paraId="1306BABF"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0436FE7E"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486</w:t>
            </w:r>
          </w:p>
        </w:tc>
        <w:tc>
          <w:tcPr>
            <w:tcW w:w="703" w:type="dxa"/>
            <w:tcBorders>
              <w:top w:val="nil"/>
              <w:left w:val="nil"/>
              <w:bottom w:val="nil"/>
              <w:right w:val="nil"/>
            </w:tcBorders>
            <w:shd w:val="clear" w:color="auto" w:fill="auto"/>
            <w:noWrap/>
            <w:vAlign w:val="bottom"/>
            <w:hideMark/>
          </w:tcPr>
          <w:p w14:paraId="4CCDD7B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240</w:t>
            </w:r>
          </w:p>
        </w:tc>
        <w:tc>
          <w:tcPr>
            <w:tcW w:w="642" w:type="dxa"/>
            <w:tcBorders>
              <w:top w:val="nil"/>
              <w:left w:val="nil"/>
              <w:bottom w:val="nil"/>
              <w:right w:val="nil"/>
            </w:tcBorders>
            <w:shd w:val="clear" w:color="auto" w:fill="auto"/>
            <w:noWrap/>
            <w:vAlign w:val="center"/>
            <w:hideMark/>
          </w:tcPr>
          <w:p w14:paraId="0FD9DE0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49.4</w:t>
            </w:r>
          </w:p>
        </w:tc>
        <w:tc>
          <w:tcPr>
            <w:tcW w:w="1405" w:type="dxa"/>
            <w:tcBorders>
              <w:top w:val="nil"/>
              <w:left w:val="nil"/>
              <w:bottom w:val="nil"/>
              <w:right w:val="nil"/>
            </w:tcBorders>
            <w:shd w:val="clear" w:color="auto" w:fill="auto"/>
            <w:noWrap/>
            <w:vAlign w:val="bottom"/>
            <w:hideMark/>
          </w:tcPr>
          <w:p w14:paraId="3426814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[44.9 , 53.8]</w:t>
            </w:r>
          </w:p>
        </w:tc>
        <w:tc>
          <w:tcPr>
            <w:tcW w:w="885" w:type="dxa"/>
            <w:vMerge/>
            <w:tcBorders>
              <w:top w:val="nil"/>
              <w:left w:val="nil"/>
              <w:bottom w:val="nil"/>
              <w:right w:val="single" w:sz="4" w:space="0" w:color="auto"/>
            </w:tcBorders>
            <w:vAlign w:val="center"/>
            <w:hideMark/>
          </w:tcPr>
          <w:p w14:paraId="4439CA52"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69888EB8"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bottom"/>
            <w:hideMark/>
          </w:tcPr>
          <w:p w14:paraId="1FACA6A7"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above class 8th</w:t>
            </w:r>
          </w:p>
        </w:tc>
        <w:tc>
          <w:tcPr>
            <w:tcW w:w="703" w:type="dxa"/>
            <w:tcBorders>
              <w:top w:val="nil"/>
              <w:left w:val="nil"/>
              <w:bottom w:val="nil"/>
              <w:right w:val="nil"/>
            </w:tcBorders>
            <w:shd w:val="clear" w:color="auto" w:fill="auto"/>
            <w:noWrap/>
            <w:vAlign w:val="bottom"/>
            <w:hideMark/>
          </w:tcPr>
          <w:p w14:paraId="3D822A50"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896</w:t>
            </w:r>
          </w:p>
        </w:tc>
        <w:tc>
          <w:tcPr>
            <w:tcW w:w="581" w:type="dxa"/>
            <w:tcBorders>
              <w:top w:val="nil"/>
              <w:left w:val="nil"/>
              <w:bottom w:val="nil"/>
              <w:right w:val="nil"/>
            </w:tcBorders>
            <w:shd w:val="clear" w:color="auto" w:fill="auto"/>
            <w:noWrap/>
            <w:vAlign w:val="bottom"/>
            <w:hideMark/>
          </w:tcPr>
          <w:p w14:paraId="459E0A2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476</w:t>
            </w:r>
          </w:p>
        </w:tc>
        <w:tc>
          <w:tcPr>
            <w:tcW w:w="642" w:type="dxa"/>
            <w:tcBorders>
              <w:top w:val="nil"/>
              <w:left w:val="nil"/>
              <w:bottom w:val="nil"/>
              <w:right w:val="nil"/>
            </w:tcBorders>
            <w:shd w:val="clear" w:color="auto" w:fill="auto"/>
            <w:noWrap/>
            <w:vAlign w:val="center"/>
            <w:hideMark/>
          </w:tcPr>
          <w:p w14:paraId="5AF7E11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53.1</w:t>
            </w:r>
          </w:p>
        </w:tc>
        <w:tc>
          <w:tcPr>
            <w:tcW w:w="1570" w:type="dxa"/>
            <w:tcBorders>
              <w:top w:val="nil"/>
              <w:left w:val="nil"/>
              <w:bottom w:val="nil"/>
              <w:right w:val="nil"/>
            </w:tcBorders>
            <w:shd w:val="clear" w:color="auto" w:fill="auto"/>
            <w:noWrap/>
            <w:vAlign w:val="bottom"/>
            <w:hideMark/>
          </w:tcPr>
          <w:p w14:paraId="728228C8"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[49.9 , 56.4]</w:t>
            </w:r>
          </w:p>
        </w:tc>
        <w:tc>
          <w:tcPr>
            <w:tcW w:w="986" w:type="dxa"/>
            <w:vMerge/>
            <w:tcBorders>
              <w:top w:val="nil"/>
              <w:left w:val="nil"/>
              <w:bottom w:val="nil"/>
              <w:right w:val="single" w:sz="4" w:space="0" w:color="auto"/>
            </w:tcBorders>
            <w:vAlign w:val="center"/>
            <w:hideMark/>
          </w:tcPr>
          <w:p w14:paraId="0663782C"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3105D8A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965</w:t>
            </w:r>
          </w:p>
        </w:tc>
        <w:tc>
          <w:tcPr>
            <w:tcW w:w="703" w:type="dxa"/>
            <w:tcBorders>
              <w:top w:val="nil"/>
              <w:left w:val="nil"/>
              <w:bottom w:val="nil"/>
              <w:right w:val="nil"/>
            </w:tcBorders>
            <w:shd w:val="clear" w:color="auto" w:fill="auto"/>
            <w:noWrap/>
            <w:vAlign w:val="bottom"/>
            <w:hideMark/>
          </w:tcPr>
          <w:p w14:paraId="48560A2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568</w:t>
            </w:r>
          </w:p>
        </w:tc>
        <w:tc>
          <w:tcPr>
            <w:tcW w:w="642" w:type="dxa"/>
            <w:tcBorders>
              <w:top w:val="nil"/>
              <w:left w:val="nil"/>
              <w:bottom w:val="nil"/>
              <w:right w:val="nil"/>
            </w:tcBorders>
            <w:shd w:val="clear" w:color="auto" w:fill="auto"/>
            <w:noWrap/>
            <w:vAlign w:val="center"/>
            <w:hideMark/>
          </w:tcPr>
          <w:p w14:paraId="27D0B245"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58.9</w:t>
            </w:r>
          </w:p>
        </w:tc>
        <w:tc>
          <w:tcPr>
            <w:tcW w:w="1405" w:type="dxa"/>
            <w:tcBorders>
              <w:top w:val="nil"/>
              <w:left w:val="nil"/>
              <w:bottom w:val="nil"/>
              <w:right w:val="nil"/>
            </w:tcBorders>
            <w:shd w:val="clear" w:color="auto" w:fill="auto"/>
            <w:noWrap/>
            <w:vAlign w:val="bottom"/>
            <w:hideMark/>
          </w:tcPr>
          <w:p w14:paraId="0C53BFB6"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[55.8 , 62]</w:t>
            </w:r>
          </w:p>
        </w:tc>
        <w:tc>
          <w:tcPr>
            <w:tcW w:w="885" w:type="dxa"/>
            <w:vMerge/>
            <w:tcBorders>
              <w:top w:val="nil"/>
              <w:left w:val="nil"/>
              <w:bottom w:val="nil"/>
              <w:right w:val="single" w:sz="4" w:space="0" w:color="auto"/>
            </w:tcBorders>
            <w:vAlign w:val="center"/>
            <w:hideMark/>
          </w:tcPr>
          <w:p w14:paraId="03EE56E7"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57EB8A64"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center"/>
            <w:hideMark/>
          </w:tcPr>
          <w:p w14:paraId="36D80887"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Mother's Occupation </w:t>
            </w:r>
          </w:p>
        </w:tc>
        <w:tc>
          <w:tcPr>
            <w:tcW w:w="703" w:type="dxa"/>
            <w:tcBorders>
              <w:top w:val="nil"/>
              <w:left w:val="nil"/>
              <w:bottom w:val="nil"/>
              <w:right w:val="nil"/>
            </w:tcBorders>
            <w:shd w:val="clear" w:color="auto" w:fill="auto"/>
            <w:noWrap/>
            <w:vAlign w:val="bottom"/>
            <w:hideMark/>
          </w:tcPr>
          <w:p w14:paraId="18CBFB2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581" w:type="dxa"/>
            <w:tcBorders>
              <w:top w:val="nil"/>
              <w:left w:val="nil"/>
              <w:bottom w:val="nil"/>
              <w:right w:val="nil"/>
            </w:tcBorders>
            <w:shd w:val="clear" w:color="auto" w:fill="auto"/>
            <w:noWrap/>
            <w:vAlign w:val="bottom"/>
            <w:hideMark/>
          </w:tcPr>
          <w:p w14:paraId="646F1EB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p>
        </w:tc>
        <w:tc>
          <w:tcPr>
            <w:tcW w:w="642" w:type="dxa"/>
            <w:tcBorders>
              <w:top w:val="nil"/>
              <w:left w:val="nil"/>
              <w:bottom w:val="nil"/>
              <w:right w:val="nil"/>
            </w:tcBorders>
            <w:shd w:val="clear" w:color="auto" w:fill="auto"/>
            <w:noWrap/>
            <w:vAlign w:val="center"/>
            <w:hideMark/>
          </w:tcPr>
          <w:p w14:paraId="15FB70D6" w14:textId="77777777" w:rsidR="00122626" w:rsidRPr="005518DD" w:rsidRDefault="00122626" w:rsidP="00122626">
            <w:pPr>
              <w:spacing w:after="0" w:line="240" w:lineRule="auto"/>
              <w:jc w:val="center"/>
              <w:rPr>
                <w:rFonts w:ascii="Times New Roman" w:eastAsia="Times New Roman" w:hAnsi="Times New Roman" w:cs="Times New Roman"/>
                <w:kern w:val="0"/>
                <w:lang w:eastAsia="en-IN"/>
                <w14:ligatures w14:val="none"/>
              </w:rPr>
            </w:pPr>
          </w:p>
        </w:tc>
        <w:tc>
          <w:tcPr>
            <w:tcW w:w="1570" w:type="dxa"/>
            <w:tcBorders>
              <w:top w:val="nil"/>
              <w:left w:val="nil"/>
              <w:bottom w:val="nil"/>
              <w:right w:val="nil"/>
            </w:tcBorders>
            <w:shd w:val="clear" w:color="auto" w:fill="auto"/>
            <w:noWrap/>
            <w:vAlign w:val="bottom"/>
            <w:hideMark/>
          </w:tcPr>
          <w:p w14:paraId="6A248759" w14:textId="77777777" w:rsidR="00122626" w:rsidRPr="005518DD" w:rsidRDefault="00122626" w:rsidP="00122626">
            <w:pPr>
              <w:spacing w:after="0" w:line="240" w:lineRule="auto"/>
              <w:jc w:val="center"/>
              <w:rPr>
                <w:rFonts w:ascii="Times New Roman" w:eastAsia="Times New Roman" w:hAnsi="Times New Roman" w:cs="Times New Roman"/>
                <w:kern w:val="0"/>
                <w:lang w:eastAsia="en-IN"/>
                <w14:ligatures w14:val="none"/>
              </w:rPr>
            </w:pPr>
          </w:p>
        </w:tc>
        <w:tc>
          <w:tcPr>
            <w:tcW w:w="986" w:type="dxa"/>
            <w:tcBorders>
              <w:top w:val="nil"/>
              <w:left w:val="nil"/>
              <w:bottom w:val="nil"/>
              <w:right w:val="single" w:sz="4" w:space="0" w:color="auto"/>
            </w:tcBorders>
            <w:shd w:val="clear" w:color="auto" w:fill="auto"/>
            <w:noWrap/>
            <w:vAlign w:val="center"/>
            <w:hideMark/>
          </w:tcPr>
          <w:p w14:paraId="166957B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703" w:type="dxa"/>
            <w:tcBorders>
              <w:top w:val="nil"/>
              <w:left w:val="nil"/>
              <w:bottom w:val="nil"/>
              <w:right w:val="nil"/>
            </w:tcBorders>
            <w:shd w:val="clear" w:color="auto" w:fill="auto"/>
            <w:noWrap/>
            <w:vAlign w:val="bottom"/>
            <w:hideMark/>
          </w:tcPr>
          <w:p w14:paraId="62570762"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703" w:type="dxa"/>
            <w:tcBorders>
              <w:top w:val="nil"/>
              <w:left w:val="nil"/>
              <w:bottom w:val="nil"/>
              <w:right w:val="nil"/>
            </w:tcBorders>
            <w:shd w:val="clear" w:color="auto" w:fill="auto"/>
            <w:noWrap/>
            <w:vAlign w:val="bottom"/>
            <w:hideMark/>
          </w:tcPr>
          <w:p w14:paraId="3FC316C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p>
        </w:tc>
        <w:tc>
          <w:tcPr>
            <w:tcW w:w="642" w:type="dxa"/>
            <w:tcBorders>
              <w:top w:val="nil"/>
              <w:left w:val="nil"/>
              <w:bottom w:val="nil"/>
              <w:right w:val="nil"/>
            </w:tcBorders>
            <w:shd w:val="clear" w:color="auto" w:fill="auto"/>
            <w:noWrap/>
            <w:vAlign w:val="center"/>
            <w:hideMark/>
          </w:tcPr>
          <w:p w14:paraId="3A4D20B7" w14:textId="77777777" w:rsidR="00122626" w:rsidRPr="005518DD" w:rsidRDefault="00122626" w:rsidP="00122626">
            <w:pPr>
              <w:spacing w:after="0" w:line="240" w:lineRule="auto"/>
              <w:jc w:val="center"/>
              <w:rPr>
                <w:rFonts w:ascii="Times New Roman" w:eastAsia="Times New Roman" w:hAnsi="Times New Roman" w:cs="Times New Roman"/>
                <w:kern w:val="0"/>
                <w:lang w:eastAsia="en-IN"/>
                <w14:ligatures w14:val="none"/>
              </w:rPr>
            </w:pPr>
          </w:p>
        </w:tc>
        <w:tc>
          <w:tcPr>
            <w:tcW w:w="1405" w:type="dxa"/>
            <w:tcBorders>
              <w:top w:val="nil"/>
              <w:left w:val="nil"/>
              <w:bottom w:val="nil"/>
              <w:right w:val="nil"/>
            </w:tcBorders>
            <w:shd w:val="clear" w:color="auto" w:fill="auto"/>
            <w:noWrap/>
            <w:vAlign w:val="bottom"/>
            <w:hideMark/>
          </w:tcPr>
          <w:p w14:paraId="3BECD935" w14:textId="77777777" w:rsidR="00122626" w:rsidRPr="005518DD" w:rsidRDefault="00122626" w:rsidP="00122626">
            <w:pPr>
              <w:spacing w:after="0" w:line="240" w:lineRule="auto"/>
              <w:jc w:val="center"/>
              <w:rPr>
                <w:rFonts w:ascii="Times New Roman" w:eastAsia="Times New Roman" w:hAnsi="Times New Roman" w:cs="Times New Roman"/>
                <w:kern w:val="0"/>
                <w:lang w:eastAsia="en-IN"/>
                <w14:ligatures w14:val="none"/>
              </w:rPr>
            </w:pPr>
          </w:p>
        </w:tc>
        <w:tc>
          <w:tcPr>
            <w:tcW w:w="885" w:type="dxa"/>
            <w:tcBorders>
              <w:top w:val="nil"/>
              <w:left w:val="nil"/>
              <w:bottom w:val="nil"/>
              <w:right w:val="single" w:sz="4" w:space="0" w:color="auto"/>
            </w:tcBorders>
            <w:shd w:val="clear" w:color="auto" w:fill="auto"/>
            <w:noWrap/>
            <w:vAlign w:val="center"/>
            <w:hideMark/>
          </w:tcPr>
          <w:p w14:paraId="0855A01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r>
      <w:tr w:rsidR="00122626" w:rsidRPr="005518DD" w14:paraId="07B7AECD"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noWrap/>
            <w:vAlign w:val="bottom"/>
            <w:hideMark/>
          </w:tcPr>
          <w:p w14:paraId="0228F7B9"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Unemployed </w:t>
            </w:r>
          </w:p>
        </w:tc>
        <w:tc>
          <w:tcPr>
            <w:tcW w:w="703" w:type="dxa"/>
            <w:tcBorders>
              <w:top w:val="nil"/>
              <w:left w:val="nil"/>
              <w:bottom w:val="nil"/>
              <w:right w:val="nil"/>
            </w:tcBorders>
            <w:shd w:val="clear" w:color="auto" w:fill="auto"/>
            <w:noWrap/>
            <w:vAlign w:val="bottom"/>
            <w:hideMark/>
          </w:tcPr>
          <w:p w14:paraId="78B41C1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2113</w:t>
            </w:r>
          </w:p>
        </w:tc>
        <w:tc>
          <w:tcPr>
            <w:tcW w:w="581" w:type="dxa"/>
            <w:tcBorders>
              <w:top w:val="nil"/>
              <w:left w:val="nil"/>
              <w:bottom w:val="nil"/>
              <w:right w:val="nil"/>
            </w:tcBorders>
            <w:shd w:val="clear" w:color="auto" w:fill="auto"/>
            <w:noWrap/>
            <w:vAlign w:val="bottom"/>
            <w:hideMark/>
          </w:tcPr>
          <w:p w14:paraId="30A5AA4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915</w:t>
            </w:r>
          </w:p>
        </w:tc>
        <w:tc>
          <w:tcPr>
            <w:tcW w:w="642" w:type="dxa"/>
            <w:tcBorders>
              <w:top w:val="nil"/>
              <w:left w:val="nil"/>
              <w:bottom w:val="nil"/>
              <w:right w:val="nil"/>
            </w:tcBorders>
            <w:shd w:val="clear" w:color="auto" w:fill="auto"/>
            <w:noWrap/>
            <w:vAlign w:val="bottom"/>
            <w:hideMark/>
          </w:tcPr>
          <w:p w14:paraId="5E82E23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43.3</w:t>
            </w:r>
          </w:p>
        </w:tc>
        <w:tc>
          <w:tcPr>
            <w:tcW w:w="1570" w:type="dxa"/>
            <w:tcBorders>
              <w:top w:val="nil"/>
              <w:left w:val="nil"/>
              <w:bottom w:val="nil"/>
              <w:right w:val="nil"/>
            </w:tcBorders>
            <w:shd w:val="clear" w:color="auto" w:fill="auto"/>
            <w:noWrap/>
            <w:vAlign w:val="bottom"/>
            <w:hideMark/>
          </w:tcPr>
          <w:p w14:paraId="5E2DA2E2"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[41.2 , 45.4]</w:t>
            </w:r>
          </w:p>
        </w:tc>
        <w:tc>
          <w:tcPr>
            <w:tcW w:w="986" w:type="dxa"/>
            <w:vMerge w:val="restart"/>
            <w:tcBorders>
              <w:top w:val="nil"/>
              <w:left w:val="nil"/>
              <w:bottom w:val="nil"/>
              <w:right w:val="single" w:sz="4" w:space="0" w:color="auto"/>
            </w:tcBorders>
            <w:shd w:val="clear" w:color="auto" w:fill="auto"/>
            <w:noWrap/>
            <w:vAlign w:val="center"/>
            <w:hideMark/>
          </w:tcPr>
          <w:p w14:paraId="17CEB3D0"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0.8445</w:t>
            </w:r>
          </w:p>
        </w:tc>
        <w:tc>
          <w:tcPr>
            <w:tcW w:w="703" w:type="dxa"/>
            <w:tcBorders>
              <w:top w:val="nil"/>
              <w:left w:val="nil"/>
              <w:bottom w:val="nil"/>
              <w:right w:val="nil"/>
            </w:tcBorders>
            <w:shd w:val="clear" w:color="auto" w:fill="auto"/>
            <w:noWrap/>
            <w:vAlign w:val="bottom"/>
            <w:hideMark/>
          </w:tcPr>
          <w:p w14:paraId="6FD4E1C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2132</w:t>
            </w:r>
          </w:p>
        </w:tc>
        <w:tc>
          <w:tcPr>
            <w:tcW w:w="703" w:type="dxa"/>
            <w:tcBorders>
              <w:top w:val="nil"/>
              <w:left w:val="nil"/>
              <w:bottom w:val="nil"/>
              <w:right w:val="nil"/>
            </w:tcBorders>
            <w:shd w:val="clear" w:color="auto" w:fill="auto"/>
            <w:noWrap/>
            <w:vAlign w:val="bottom"/>
            <w:hideMark/>
          </w:tcPr>
          <w:p w14:paraId="54E606AD"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1079</w:t>
            </w:r>
          </w:p>
        </w:tc>
        <w:tc>
          <w:tcPr>
            <w:tcW w:w="642" w:type="dxa"/>
            <w:tcBorders>
              <w:top w:val="nil"/>
              <w:left w:val="nil"/>
              <w:bottom w:val="nil"/>
              <w:right w:val="nil"/>
            </w:tcBorders>
            <w:shd w:val="clear" w:color="auto" w:fill="auto"/>
            <w:noWrap/>
            <w:vAlign w:val="bottom"/>
            <w:hideMark/>
          </w:tcPr>
          <w:p w14:paraId="179AF90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50.6</w:t>
            </w:r>
          </w:p>
        </w:tc>
        <w:tc>
          <w:tcPr>
            <w:tcW w:w="1405" w:type="dxa"/>
            <w:tcBorders>
              <w:top w:val="nil"/>
              <w:left w:val="nil"/>
              <w:bottom w:val="nil"/>
              <w:right w:val="nil"/>
            </w:tcBorders>
            <w:shd w:val="clear" w:color="auto" w:fill="auto"/>
            <w:noWrap/>
            <w:vAlign w:val="bottom"/>
            <w:hideMark/>
          </w:tcPr>
          <w:p w14:paraId="2F508E1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[48.5 , 52.7]</w:t>
            </w:r>
          </w:p>
        </w:tc>
        <w:tc>
          <w:tcPr>
            <w:tcW w:w="885" w:type="dxa"/>
            <w:vMerge w:val="restart"/>
            <w:tcBorders>
              <w:top w:val="nil"/>
              <w:left w:val="nil"/>
              <w:bottom w:val="nil"/>
              <w:right w:val="single" w:sz="4" w:space="0" w:color="auto"/>
            </w:tcBorders>
            <w:shd w:val="clear" w:color="auto" w:fill="auto"/>
            <w:noWrap/>
            <w:vAlign w:val="center"/>
            <w:hideMark/>
          </w:tcPr>
          <w:p w14:paraId="406898B8"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0.0233</w:t>
            </w:r>
          </w:p>
        </w:tc>
      </w:tr>
      <w:tr w:rsidR="00122626" w:rsidRPr="005518DD" w14:paraId="60EAC499"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noWrap/>
            <w:vAlign w:val="bottom"/>
            <w:hideMark/>
          </w:tcPr>
          <w:p w14:paraId="2CB9ADCA"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Agriculture </w:t>
            </w:r>
          </w:p>
        </w:tc>
        <w:tc>
          <w:tcPr>
            <w:tcW w:w="703" w:type="dxa"/>
            <w:tcBorders>
              <w:top w:val="nil"/>
              <w:left w:val="nil"/>
              <w:bottom w:val="nil"/>
              <w:right w:val="nil"/>
            </w:tcBorders>
            <w:shd w:val="clear" w:color="auto" w:fill="auto"/>
            <w:noWrap/>
            <w:vAlign w:val="bottom"/>
            <w:hideMark/>
          </w:tcPr>
          <w:p w14:paraId="6A4CE483"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23</w:t>
            </w:r>
          </w:p>
        </w:tc>
        <w:tc>
          <w:tcPr>
            <w:tcW w:w="581" w:type="dxa"/>
            <w:tcBorders>
              <w:top w:val="nil"/>
              <w:left w:val="nil"/>
              <w:bottom w:val="nil"/>
              <w:right w:val="nil"/>
            </w:tcBorders>
            <w:shd w:val="clear" w:color="auto" w:fill="auto"/>
            <w:noWrap/>
            <w:vAlign w:val="bottom"/>
            <w:hideMark/>
          </w:tcPr>
          <w:p w14:paraId="22E77665"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w:t>
            </w:r>
          </w:p>
        </w:tc>
        <w:tc>
          <w:tcPr>
            <w:tcW w:w="642" w:type="dxa"/>
            <w:tcBorders>
              <w:top w:val="nil"/>
              <w:left w:val="nil"/>
              <w:bottom w:val="nil"/>
              <w:right w:val="nil"/>
            </w:tcBorders>
            <w:shd w:val="clear" w:color="auto" w:fill="auto"/>
            <w:noWrap/>
            <w:vAlign w:val="bottom"/>
            <w:hideMark/>
          </w:tcPr>
          <w:p w14:paraId="24B5BD63"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39.1</w:t>
            </w:r>
          </w:p>
        </w:tc>
        <w:tc>
          <w:tcPr>
            <w:tcW w:w="1570" w:type="dxa"/>
            <w:tcBorders>
              <w:top w:val="nil"/>
              <w:left w:val="nil"/>
              <w:bottom w:val="nil"/>
              <w:right w:val="nil"/>
            </w:tcBorders>
            <w:shd w:val="clear" w:color="auto" w:fill="auto"/>
            <w:noWrap/>
            <w:vAlign w:val="bottom"/>
            <w:hideMark/>
          </w:tcPr>
          <w:p w14:paraId="6B2F3762"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[19.2 , 59.1]</w:t>
            </w:r>
          </w:p>
        </w:tc>
        <w:tc>
          <w:tcPr>
            <w:tcW w:w="986" w:type="dxa"/>
            <w:vMerge/>
            <w:tcBorders>
              <w:top w:val="nil"/>
              <w:left w:val="nil"/>
              <w:bottom w:val="nil"/>
              <w:right w:val="single" w:sz="4" w:space="0" w:color="auto"/>
            </w:tcBorders>
            <w:vAlign w:val="center"/>
            <w:hideMark/>
          </w:tcPr>
          <w:p w14:paraId="0D6CA231"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1B96E162"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20</w:t>
            </w:r>
          </w:p>
        </w:tc>
        <w:tc>
          <w:tcPr>
            <w:tcW w:w="703" w:type="dxa"/>
            <w:tcBorders>
              <w:top w:val="nil"/>
              <w:left w:val="nil"/>
              <w:bottom w:val="nil"/>
              <w:right w:val="nil"/>
            </w:tcBorders>
            <w:shd w:val="clear" w:color="auto" w:fill="auto"/>
            <w:noWrap/>
            <w:vAlign w:val="bottom"/>
            <w:hideMark/>
          </w:tcPr>
          <w:p w14:paraId="06512D32"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w:t>
            </w:r>
          </w:p>
        </w:tc>
        <w:tc>
          <w:tcPr>
            <w:tcW w:w="642" w:type="dxa"/>
            <w:tcBorders>
              <w:top w:val="nil"/>
              <w:left w:val="nil"/>
              <w:bottom w:val="nil"/>
              <w:right w:val="nil"/>
            </w:tcBorders>
            <w:shd w:val="clear" w:color="auto" w:fill="auto"/>
            <w:noWrap/>
            <w:vAlign w:val="bottom"/>
            <w:hideMark/>
          </w:tcPr>
          <w:p w14:paraId="733F7A4D"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40</w:t>
            </w:r>
          </w:p>
        </w:tc>
        <w:tc>
          <w:tcPr>
            <w:tcW w:w="1405" w:type="dxa"/>
            <w:tcBorders>
              <w:top w:val="nil"/>
              <w:left w:val="nil"/>
              <w:bottom w:val="nil"/>
              <w:right w:val="nil"/>
            </w:tcBorders>
            <w:shd w:val="clear" w:color="auto" w:fill="auto"/>
            <w:noWrap/>
            <w:vAlign w:val="bottom"/>
            <w:hideMark/>
          </w:tcPr>
          <w:p w14:paraId="6543E37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[18.5 , 61.5]</w:t>
            </w:r>
          </w:p>
        </w:tc>
        <w:tc>
          <w:tcPr>
            <w:tcW w:w="885" w:type="dxa"/>
            <w:vMerge/>
            <w:tcBorders>
              <w:top w:val="nil"/>
              <w:left w:val="nil"/>
              <w:bottom w:val="nil"/>
              <w:right w:val="single" w:sz="4" w:space="0" w:color="auto"/>
            </w:tcBorders>
            <w:vAlign w:val="center"/>
            <w:hideMark/>
          </w:tcPr>
          <w:p w14:paraId="78794F79"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6F72C917"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noWrap/>
            <w:vAlign w:val="bottom"/>
            <w:hideMark/>
          </w:tcPr>
          <w:p w14:paraId="2985144D"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Non-agriculture </w:t>
            </w:r>
          </w:p>
        </w:tc>
        <w:tc>
          <w:tcPr>
            <w:tcW w:w="703" w:type="dxa"/>
            <w:tcBorders>
              <w:top w:val="nil"/>
              <w:left w:val="nil"/>
              <w:bottom w:val="nil"/>
              <w:right w:val="nil"/>
            </w:tcBorders>
            <w:shd w:val="clear" w:color="auto" w:fill="auto"/>
            <w:noWrap/>
            <w:vAlign w:val="bottom"/>
            <w:hideMark/>
          </w:tcPr>
          <w:p w14:paraId="716884F8"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36</w:t>
            </w:r>
          </w:p>
        </w:tc>
        <w:tc>
          <w:tcPr>
            <w:tcW w:w="581" w:type="dxa"/>
            <w:tcBorders>
              <w:top w:val="nil"/>
              <w:left w:val="nil"/>
              <w:bottom w:val="nil"/>
              <w:right w:val="nil"/>
            </w:tcBorders>
            <w:shd w:val="clear" w:color="auto" w:fill="auto"/>
            <w:noWrap/>
            <w:vAlign w:val="bottom"/>
            <w:hideMark/>
          </w:tcPr>
          <w:p w14:paraId="51C2045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15</w:t>
            </w:r>
          </w:p>
        </w:tc>
        <w:tc>
          <w:tcPr>
            <w:tcW w:w="642" w:type="dxa"/>
            <w:tcBorders>
              <w:top w:val="nil"/>
              <w:left w:val="nil"/>
              <w:bottom w:val="nil"/>
              <w:right w:val="nil"/>
            </w:tcBorders>
            <w:shd w:val="clear" w:color="auto" w:fill="auto"/>
            <w:noWrap/>
            <w:vAlign w:val="bottom"/>
            <w:hideMark/>
          </w:tcPr>
          <w:p w14:paraId="1B2E881B"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41.7</w:t>
            </w:r>
          </w:p>
        </w:tc>
        <w:tc>
          <w:tcPr>
            <w:tcW w:w="1570" w:type="dxa"/>
            <w:tcBorders>
              <w:top w:val="nil"/>
              <w:left w:val="nil"/>
              <w:bottom w:val="nil"/>
              <w:right w:val="nil"/>
            </w:tcBorders>
            <w:shd w:val="clear" w:color="auto" w:fill="auto"/>
            <w:noWrap/>
            <w:vAlign w:val="bottom"/>
            <w:hideMark/>
          </w:tcPr>
          <w:p w14:paraId="6328343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[25.5 , 57.8]</w:t>
            </w:r>
          </w:p>
        </w:tc>
        <w:tc>
          <w:tcPr>
            <w:tcW w:w="986" w:type="dxa"/>
            <w:vMerge/>
            <w:tcBorders>
              <w:top w:val="nil"/>
              <w:left w:val="nil"/>
              <w:bottom w:val="nil"/>
              <w:right w:val="single" w:sz="4" w:space="0" w:color="auto"/>
            </w:tcBorders>
            <w:vAlign w:val="center"/>
            <w:hideMark/>
          </w:tcPr>
          <w:p w14:paraId="186936D2"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1768D947"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17</w:t>
            </w:r>
          </w:p>
        </w:tc>
        <w:tc>
          <w:tcPr>
            <w:tcW w:w="703" w:type="dxa"/>
            <w:tcBorders>
              <w:top w:val="nil"/>
              <w:left w:val="nil"/>
              <w:bottom w:val="nil"/>
              <w:right w:val="nil"/>
            </w:tcBorders>
            <w:shd w:val="clear" w:color="auto" w:fill="auto"/>
            <w:noWrap/>
            <w:vAlign w:val="bottom"/>
            <w:hideMark/>
          </w:tcPr>
          <w:p w14:paraId="2C643B1B"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w:t>
            </w:r>
          </w:p>
        </w:tc>
        <w:tc>
          <w:tcPr>
            <w:tcW w:w="642" w:type="dxa"/>
            <w:tcBorders>
              <w:top w:val="nil"/>
              <w:left w:val="nil"/>
              <w:bottom w:val="nil"/>
              <w:right w:val="nil"/>
            </w:tcBorders>
            <w:shd w:val="clear" w:color="auto" w:fill="auto"/>
            <w:noWrap/>
            <w:vAlign w:val="bottom"/>
            <w:hideMark/>
          </w:tcPr>
          <w:p w14:paraId="1C3C4B22"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23.5</w:t>
            </w:r>
          </w:p>
        </w:tc>
        <w:tc>
          <w:tcPr>
            <w:tcW w:w="1405" w:type="dxa"/>
            <w:tcBorders>
              <w:top w:val="nil"/>
              <w:left w:val="nil"/>
              <w:bottom w:val="nil"/>
              <w:right w:val="nil"/>
            </w:tcBorders>
            <w:shd w:val="clear" w:color="auto" w:fill="auto"/>
            <w:noWrap/>
            <w:vAlign w:val="bottom"/>
            <w:hideMark/>
          </w:tcPr>
          <w:p w14:paraId="501B2666"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[3.3 , 43.7]</w:t>
            </w:r>
          </w:p>
        </w:tc>
        <w:tc>
          <w:tcPr>
            <w:tcW w:w="885" w:type="dxa"/>
            <w:vMerge/>
            <w:tcBorders>
              <w:top w:val="nil"/>
              <w:left w:val="nil"/>
              <w:bottom w:val="nil"/>
              <w:right w:val="single" w:sz="4" w:space="0" w:color="auto"/>
            </w:tcBorders>
            <w:vAlign w:val="center"/>
            <w:hideMark/>
          </w:tcPr>
          <w:p w14:paraId="3C9D0919"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1450B9DB"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noWrap/>
            <w:vAlign w:val="bottom"/>
            <w:hideMark/>
          </w:tcPr>
          <w:p w14:paraId="21995C5C"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Business</w:t>
            </w:r>
          </w:p>
        </w:tc>
        <w:tc>
          <w:tcPr>
            <w:tcW w:w="703" w:type="dxa"/>
            <w:tcBorders>
              <w:top w:val="nil"/>
              <w:left w:val="nil"/>
              <w:bottom w:val="nil"/>
              <w:right w:val="nil"/>
            </w:tcBorders>
            <w:shd w:val="clear" w:color="auto" w:fill="auto"/>
            <w:noWrap/>
            <w:vAlign w:val="bottom"/>
            <w:hideMark/>
          </w:tcPr>
          <w:p w14:paraId="13790992"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w:t>
            </w:r>
          </w:p>
        </w:tc>
        <w:tc>
          <w:tcPr>
            <w:tcW w:w="581" w:type="dxa"/>
            <w:tcBorders>
              <w:top w:val="nil"/>
              <w:left w:val="nil"/>
              <w:bottom w:val="nil"/>
              <w:right w:val="nil"/>
            </w:tcBorders>
            <w:shd w:val="clear" w:color="auto" w:fill="auto"/>
            <w:noWrap/>
            <w:vAlign w:val="bottom"/>
            <w:hideMark/>
          </w:tcPr>
          <w:p w14:paraId="2570D8D8"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w:t>
            </w:r>
          </w:p>
        </w:tc>
        <w:tc>
          <w:tcPr>
            <w:tcW w:w="642" w:type="dxa"/>
            <w:tcBorders>
              <w:top w:val="nil"/>
              <w:left w:val="nil"/>
              <w:bottom w:val="nil"/>
              <w:right w:val="nil"/>
            </w:tcBorders>
            <w:shd w:val="clear" w:color="auto" w:fill="auto"/>
            <w:noWrap/>
            <w:vAlign w:val="bottom"/>
            <w:hideMark/>
          </w:tcPr>
          <w:p w14:paraId="753B8FC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50</w:t>
            </w:r>
          </w:p>
        </w:tc>
        <w:tc>
          <w:tcPr>
            <w:tcW w:w="1570" w:type="dxa"/>
            <w:tcBorders>
              <w:top w:val="nil"/>
              <w:left w:val="nil"/>
              <w:bottom w:val="nil"/>
              <w:right w:val="nil"/>
            </w:tcBorders>
            <w:shd w:val="clear" w:color="auto" w:fill="auto"/>
            <w:noWrap/>
            <w:vAlign w:val="bottom"/>
            <w:hideMark/>
          </w:tcPr>
          <w:p w14:paraId="0908108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[29.1 , 70.9]</w:t>
            </w:r>
          </w:p>
        </w:tc>
        <w:tc>
          <w:tcPr>
            <w:tcW w:w="986" w:type="dxa"/>
            <w:vMerge/>
            <w:tcBorders>
              <w:top w:val="nil"/>
              <w:left w:val="nil"/>
              <w:bottom w:val="nil"/>
              <w:right w:val="single" w:sz="4" w:space="0" w:color="auto"/>
            </w:tcBorders>
            <w:vAlign w:val="center"/>
            <w:hideMark/>
          </w:tcPr>
          <w:p w14:paraId="156DC95B"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2FD26D25"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24</w:t>
            </w:r>
          </w:p>
        </w:tc>
        <w:tc>
          <w:tcPr>
            <w:tcW w:w="703" w:type="dxa"/>
            <w:tcBorders>
              <w:top w:val="nil"/>
              <w:left w:val="nil"/>
              <w:bottom w:val="nil"/>
              <w:right w:val="nil"/>
            </w:tcBorders>
            <w:shd w:val="clear" w:color="auto" w:fill="auto"/>
            <w:noWrap/>
            <w:vAlign w:val="bottom"/>
            <w:hideMark/>
          </w:tcPr>
          <w:p w14:paraId="36B1EA0D"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17</w:t>
            </w:r>
          </w:p>
        </w:tc>
        <w:tc>
          <w:tcPr>
            <w:tcW w:w="642" w:type="dxa"/>
            <w:tcBorders>
              <w:top w:val="nil"/>
              <w:left w:val="nil"/>
              <w:bottom w:val="nil"/>
              <w:right w:val="nil"/>
            </w:tcBorders>
            <w:shd w:val="clear" w:color="auto" w:fill="auto"/>
            <w:noWrap/>
            <w:vAlign w:val="bottom"/>
            <w:hideMark/>
          </w:tcPr>
          <w:p w14:paraId="626CC4B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70.8</w:t>
            </w:r>
          </w:p>
        </w:tc>
        <w:tc>
          <w:tcPr>
            <w:tcW w:w="1405" w:type="dxa"/>
            <w:tcBorders>
              <w:top w:val="nil"/>
              <w:left w:val="nil"/>
              <w:bottom w:val="nil"/>
              <w:right w:val="nil"/>
            </w:tcBorders>
            <w:shd w:val="clear" w:color="auto" w:fill="auto"/>
            <w:noWrap/>
            <w:vAlign w:val="bottom"/>
            <w:hideMark/>
          </w:tcPr>
          <w:p w14:paraId="01C4ACEE"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[52.6 , 89]</w:t>
            </w:r>
          </w:p>
        </w:tc>
        <w:tc>
          <w:tcPr>
            <w:tcW w:w="885" w:type="dxa"/>
            <w:vMerge/>
            <w:tcBorders>
              <w:top w:val="nil"/>
              <w:left w:val="nil"/>
              <w:bottom w:val="nil"/>
              <w:right w:val="single" w:sz="4" w:space="0" w:color="auto"/>
            </w:tcBorders>
            <w:vAlign w:val="center"/>
            <w:hideMark/>
          </w:tcPr>
          <w:p w14:paraId="712ADC42"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548A587B"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noWrap/>
            <w:vAlign w:val="bottom"/>
            <w:hideMark/>
          </w:tcPr>
          <w:p w14:paraId="77F6C3EC"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Salaried</w:t>
            </w:r>
          </w:p>
        </w:tc>
        <w:tc>
          <w:tcPr>
            <w:tcW w:w="703" w:type="dxa"/>
            <w:tcBorders>
              <w:top w:val="nil"/>
              <w:left w:val="nil"/>
              <w:bottom w:val="nil"/>
              <w:right w:val="nil"/>
            </w:tcBorders>
            <w:shd w:val="clear" w:color="auto" w:fill="auto"/>
            <w:noWrap/>
            <w:vAlign w:val="bottom"/>
            <w:hideMark/>
          </w:tcPr>
          <w:p w14:paraId="50C72BD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27</w:t>
            </w:r>
          </w:p>
        </w:tc>
        <w:tc>
          <w:tcPr>
            <w:tcW w:w="581" w:type="dxa"/>
            <w:tcBorders>
              <w:top w:val="nil"/>
              <w:left w:val="nil"/>
              <w:bottom w:val="nil"/>
              <w:right w:val="nil"/>
            </w:tcBorders>
            <w:shd w:val="clear" w:color="auto" w:fill="auto"/>
            <w:noWrap/>
            <w:vAlign w:val="bottom"/>
            <w:hideMark/>
          </w:tcPr>
          <w:p w14:paraId="03EADCA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14</w:t>
            </w:r>
          </w:p>
        </w:tc>
        <w:tc>
          <w:tcPr>
            <w:tcW w:w="642" w:type="dxa"/>
            <w:tcBorders>
              <w:top w:val="nil"/>
              <w:left w:val="nil"/>
              <w:bottom w:val="nil"/>
              <w:right w:val="nil"/>
            </w:tcBorders>
            <w:shd w:val="clear" w:color="auto" w:fill="auto"/>
            <w:noWrap/>
            <w:vAlign w:val="bottom"/>
            <w:hideMark/>
          </w:tcPr>
          <w:p w14:paraId="64200048"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51.9</w:t>
            </w:r>
          </w:p>
        </w:tc>
        <w:tc>
          <w:tcPr>
            <w:tcW w:w="1570" w:type="dxa"/>
            <w:tcBorders>
              <w:top w:val="nil"/>
              <w:left w:val="nil"/>
              <w:bottom w:val="nil"/>
              <w:right w:val="nil"/>
            </w:tcBorders>
            <w:shd w:val="clear" w:color="auto" w:fill="auto"/>
            <w:noWrap/>
            <w:vAlign w:val="bottom"/>
            <w:hideMark/>
          </w:tcPr>
          <w:p w14:paraId="3AB7AF8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[33 , 70.7]</w:t>
            </w:r>
          </w:p>
        </w:tc>
        <w:tc>
          <w:tcPr>
            <w:tcW w:w="986" w:type="dxa"/>
            <w:vMerge/>
            <w:tcBorders>
              <w:top w:val="nil"/>
              <w:left w:val="nil"/>
              <w:bottom w:val="nil"/>
              <w:right w:val="single" w:sz="4" w:space="0" w:color="auto"/>
            </w:tcBorders>
            <w:vAlign w:val="center"/>
            <w:hideMark/>
          </w:tcPr>
          <w:p w14:paraId="33D5EB65"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30B4464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w:t>
            </w:r>
          </w:p>
        </w:tc>
        <w:tc>
          <w:tcPr>
            <w:tcW w:w="703" w:type="dxa"/>
            <w:tcBorders>
              <w:top w:val="nil"/>
              <w:left w:val="nil"/>
              <w:bottom w:val="nil"/>
              <w:right w:val="nil"/>
            </w:tcBorders>
            <w:shd w:val="clear" w:color="auto" w:fill="auto"/>
            <w:noWrap/>
            <w:vAlign w:val="bottom"/>
            <w:hideMark/>
          </w:tcPr>
          <w:p w14:paraId="0EF7E6C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14</w:t>
            </w:r>
          </w:p>
        </w:tc>
        <w:tc>
          <w:tcPr>
            <w:tcW w:w="642" w:type="dxa"/>
            <w:tcBorders>
              <w:top w:val="nil"/>
              <w:left w:val="nil"/>
              <w:bottom w:val="nil"/>
              <w:right w:val="nil"/>
            </w:tcBorders>
            <w:shd w:val="clear" w:color="auto" w:fill="auto"/>
            <w:noWrap/>
            <w:vAlign w:val="bottom"/>
            <w:hideMark/>
          </w:tcPr>
          <w:p w14:paraId="575E59B5"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63.6</w:t>
            </w:r>
          </w:p>
        </w:tc>
        <w:tc>
          <w:tcPr>
            <w:tcW w:w="1405" w:type="dxa"/>
            <w:tcBorders>
              <w:top w:val="nil"/>
              <w:left w:val="nil"/>
              <w:bottom w:val="nil"/>
              <w:right w:val="nil"/>
            </w:tcBorders>
            <w:shd w:val="clear" w:color="auto" w:fill="auto"/>
            <w:noWrap/>
            <w:vAlign w:val="bottom"/>
            <w:hideMark/>
          </w:tcPr>
          <w:p w14:paraId="59A44BAB"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[43.5 , 83.8]</w:t>
            </w:r>
          </w:p>
        </w:tc>
        <w:tc>
          <w:tcPr>
            <w:tcW w:w="885" w:type="dxa"/>
            <w:vMerge/>
            <w:tcBorders>
              <w:top w:val="nil"/>
              <w:left w:val="nil"/>
              <w:bottom w:val="nil"/>
              <w:right w:val="single" w:sz="4" w:space="0" w:color="auto"/>
            </w:tcBorders>
            <w:vAlign w:val="center"/>
            <w:hideMark/>
          </w:tcPr>
          <w:p w14:paraId="0EF7D3F0"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07BFBF34"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center"/>
            <w:hideMark/>
          </w:tcPr>
          <w:p w14:paraId="5A714CA9"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Father's Occupation </w:t>
            </w:r>
          </w:p>
        </w:tc>
        <w:tc>
          <w:tcPr>
            <w:tcW w:w="703" w:type="dxa"/>
            <w:tcBorders>
              <w:top w:val="nil"/>
              <w:left w:val="nil"/>
              <w:bottom w:val="nil"/>
              <w:right w:val="nil"/>
            </w:tcBorders>
            <w:shd w:val="clear" w:color="auto" w:fill="auto"/>
            <w:noWrap/>
            <w:vAlign w:val="bottom"/>
            <w:hideMark/>
          </w:tcPr>
          <w:p w14:paraId="4796D167"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581" w:type="dxa"/>
            <w:tcBorders>
              <w:top w:val="nil"/>
              <w:left w:val="nil"/>
              <w:bottom w:val="nil"/>
              <w:right w:val="nil"/>
            </w:tcBorders>
            <w:shd w:val="clear" w:color="auto" w:fill="auto"/>
            <w:noWrap/>
            <w:vAlign w:val="bottom"/>
            <w:hideMark/>
          </w:tcPr>
          <w:p w14:paraId="7FEC265E"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p>
        </w:tc>
        <w:tc>
          <w:tcPr>
            <w:tcW w:w="642" w:type="dxa"/>
            <w:tcBorders>
              <w:top w:val="nil"/>
              <w:left w:val="nil"/>
              <w:bottom w:val="nil"/>
              <w:right w:val="nil"/>
            </w:tcBorders>
            <w:shd w:val="clear" w:color="auto" w:fill="auto"/>
            <w:noWrap/>
            <w:vAlign w:val="center"/>
            <w:hideMark/>
          </w:tcPr>
          <w:p w14:paraId="2188EF11" w14:textId="77777777" w:rsidR="00122626" w:rsidRPr="005518DD" w:rsidRDefault="00122626" w:rsidP="00122626">
            <w:pPr>
              <w:spacing w:after="0" w:line="240" w:lineRule="auto"/>
              <w:jc w:val="center"/>
              <w:rPr>
                <w:rFonts w:ascii="Times New Roman" w:eastAsia="Times New Roman" w:hAnsi="Times New Roman" w:cs="Times New Roman"/>
                <w:kern w:val="0"/>
                <w:lang w:eastAsia="en-IN"/>
                <w14:ligatures w14:val="none"/>
              </w:rPr>
            </w:pPr>
          </w:p>
        </w:tc>
        <w:tc>
          <w:tcPr>
            <w:tcW w:w="1570" w:type="dxa"/>
            <w:tcBorders>
              <w:top w:val="nil"/>
              <w:left w:val="nil"/>
              <w:bottom w:val="nil"/>
              <w:right w:val="nil"/>
            </w:tcBorders>
            <w:shd w:val="clear" w:color="auto" w:fill="auto"/>
            <w:noWrap/>
            <w:vAlign w:val="bottom"/>
            <w:hideMark/>
          </w:tcPr>
          <w:p w14:paraId="1D483007" w14:textId="77777777" w:rsidR="00122626" w:rsidRPr="005518DD" w:rsidRDefault="00122626" w:rsidP="00122626">
            <w:pPr>
              <w:spacing w:after="0" w:line="240" w:lineRule="auto"/>
              <w:jc w:val="center"/>
              <w:rPr>
                <w:rFonts w:ascii="Times New Roman" w:eastAsia="Times New Roman" w:hAnsi="Times New Roman" w:cs="Times New Roman"/>
                <w:kern w:val="0"/>
                <w:lang w:eastAsia="en-IN"/>
                <w14:ligatures w14:val="none"/>
              </w:rPr>
            </w:pPr>
          </w:p>
        </w:tc>
        <w:tc>
          <w:tcPr>
            <w:tcW w:w="986" w:type="dxa"/>
            <w:tcBorders>
              <w:top w:val="nil"/>
              <w:left w:val="nil"/>
              <w:bottom w:val="nil"/>
              <w:right w:val="single" w:sz="4" w:space="0" w:color="auto"/>
            </w:tcBorders>
            <w:shd w:val="clear" w:color="auto" w:fill="auto"/>
            <w:noWrap/>
            <w:vAlign w:val="center"/>
            <w:hideMark/>
          </w:tcPr>
          <w:p w14:paraId="75672FA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703" w:type="dxa"/>
            <w:tcBorders>
              <w:top w:val="nil"/>
              <w:left w:val="nil"/>
              <w:bottom w:val="nil"/>
              <w:right w:val="nil"/>
            </w:tcBorders>
            <w:shd w:val="clear" w:color="auto" w:fill="auto"/>
            <w:noWrap/>
            <w:vAlign w:val="bottom"/>
            <w:hideMark/>
          </w:tcPr>
          <w:p w14:paraId="129BA223"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703" w:type="dxa"/>
            <w:tcBorders>
              <w:top w:val="nil"/>
              <w:left w:val="nil"/>
              <w:bottom w:val="nil"/>
              <w:right w:val="nil"/>
            </w:tcBorders>
            <w:shd w:val="clear" w:color="auto" w:fill="auto"/>
            <w:noWrap/>
            <w:vAlign w:val="bottom"/>
            <w:hideMark/>
          </w:tcPr>
          <w:p w14:paraId="77A7E06B"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p>
        </w:tc>
        <w:tc>
          <w:tcPr>
            <w:tcW w:w="642" w:type="dxa"/>
            <w:tcBorders>
              <w:top w:val="nil"/>
              <w:left w:val="nil"/>
              <w:bottom w:val="nil"/>
              <w:right w:val="nil"/>
            </w:tcBorders>
            <w:shd w:val="clear" w:color="auto" w:fill="auto"/>
            <w:noWrap/>
            <w:vAlign w:val="center"/>
            <w:hideMark/>
          </w:tcPr>
          <w:p w14:paraId="7E59628D" w14:textId="77777777" w:rsidR="00122626" w:rsidRPr="005518DD" w:rsidRDefault="00122626" w:rsidP="00122626">
            <w:pPr>
              <w:spacing w:after="0" w:line="240" w:lineRule="auto"/>
              <w:jc w:val="center"/>
              <w:rPr>
                <w:rFonts w:ascii="Times New Roman" w:eastAsia="Times New Roman" w:hAnsi="Times New Roman" w:cs="Times New Roman"/>
                <w:kern w:val="0"/>
                <w:lang w:eastAsia="en-IN"/>
                <w14:ligatures w14:val="none"/>
              </w:rPr>
            </w:pPr>
          </w:p>
        </w:tc>
        <w:tc>
          <w:tcPr>
            <w:tcW w:w="1405" w:type="dxa"/>
            <w:tcBorders>
              <w:top w:val="nil"/>
              <w:left w:val="nil"/>
              <w:bottom w:val="nil"/>
              <w:right w:val="nil"/>
            </w:tcBorders>
            <w:shd w:val="clear" w:color="auto" w:fill="auto"/>
            <w:noWrap/>
            <w:vAlign w:val="bottom"/>
            <w:hideMark/>
          </w:tcPr>
          <w:p w14:paraId="4626BAD3" w14:textId="77777777" w:rsidR="00122626" w:rsidRPr="005518DD" w:rsidRDefault="00122626" w:rsidP="00122626">
            <w:pPr>
              <w:spacing w:after="0" w:line="240" w:lineRule="auto"/>
              <w:jc w:val="center"/>
              <w:rPr>
                <w:rFonts w:ascii="Times New Roman" w:eastAsia="Times New Roman" w:hAnsi="Times New Roman" w:cs="Times New Roman"/>
                <w:kern w:val="0"/>
                <w:lang w:eastAsia="en-IN"/>
                <w14:ligatures w14:val="none"/>
              </w:rPr>
            </w:pPr>
          </w:p>
        </w:tc>
        <w:tc>
          <w:tcPr>
            <w:tcW w:w="885" w:type="dxa"/>
            <w:tcBorders>
              <w:top w:val="nil"/>
              <w:left w:val="nil"/>
              <w:bottom w:val="nil"/>
              <w:right w:val="single" w:sz="4" w:space="0" w:color="auto"/>
            </w:tcBorders>
            <w:shd w:val="clear" w:color="auto" w:fill="auto"/>
            <w:noWrap/>
            <w:vAlign w:val="center"/>
            <w:hideMark/>
          </w:tcPr>
          <w:p w14:paraId="56DA176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r>
      <w:tr w:rsidR="00122626" w:rsidRPr="005518DD" w14:paraId="238C3923"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noWrap/>
            <w:vAlign w:val="bottom"/>
            <w:hideMark/>
          </w:tcPr>
          <w:p w14:paraId="6216F4FF"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Unemployed </w:t>
            </w:r>
          </w:p>
        </w:tc>
        <w:tc>
          <w:tcPr>
            <w:tcW w:w="703" w:type="dxa"/>
            <w:tcBorders>
              <w:top w:val="nil"/>
              <w:left w:val="nil"/>
              <w:bottom w:val="nil"/>
              <w:right w:val="nil"/>
            </w:tcBorders>
            <w:shd w:val="clear" w:color="auto" w:fill="auto"/>
            <w:noWrap/>
            <w:vAlign w:val="bottom"/>
            <w:hideMark/>
          </w:tcPr>
          <w:p w14:paraId="25C1C2F0"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79</w:t>
            </w:r>
          </w:p>
        </w:tc>
        <w:tc>
          <w:tcPr>
            <w:tcW w:w="581" w:type="dxa"/>
            <w:tcBorders>
              <w:top w:val="nil"/>
              <w:left w:val="nil"/>
              <w:bottom w:val="nil"/>
              <w:right w:val="nil"/>
            </w:tcBorders>
            <w:shd w:val="clear" w:color="auto" w:fill="auto"/>
            <w:noWrap/>
            <w:vAlign w:val="bottom"/>
            <w:hideMark/>
          </w:tcPr>
          <w:p w14:paraId="1560450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35</w:t>
            </w:r>
          </w:p>
        </w:tc>
        <w:tc>
          <w:tcPr>
            <w:tcW w:w="642" w:type="dxa"/>
            <w:tcBorders>
              <w:top w:val="nil"/>
              <w:left w:val="nil"/>
              <w:bottom w:val="nil"/>
              <w:right w:val="nil"/>
            </w:tcBorders>
            <w:shd w:val="clear" w:color="auto" w:fill="auto"/>
            <w:noWrap/>
            <w:vAlign w:val="bottom"/>
            <w:hideMark/>
          </w:tcPr>
          <w:p w14:paraId="29452790"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44.3</w:t>
            </w:r>
          </w:p>
        </w:tc>
        <w:tc>
          <w:tcPr>
            <w:tcW w:w="1570" w:type="dxa"/>
            <w:tcBorders>
              <w:top w:val="nil"/>
              <w:left w:val="nil"/>
              <w:bottom w:val="nil"/>
              <w:right w:val="nil"/>
            </w:tcBorders>
            <w:shd w:val="clear" w:color="auto" w:fill="auto"/>
            <w:noWrap/>
            <w:vAlign w:val="bottom"/>
            <w:hideMark/>
          </w:tcPr>
          <w:p w14:paraId="5D0B891E"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[33.3 , 55.3]</w:t>
            </w:r>
          </w:p>
        </w:tc>
        <w:tc>
          <w:tcPr>
            <w:tcW w:w="986" w:type="dxa"/>
            <w:vMerge w:val="restart"/>
            <w:tcBorders>
              <w:top w:val="nil"/>
              <w:left w:val="nil"/>
              <w:bottom w:val="nil"/>
              <w:right w:val="single" w:sz="4" w:space="0" w:color="auto"/>
            </w:tcBorders>
            <w:shd w:val="clear" w:color="auto" w:fill="auto"/>
            <w:noWrap/>
            <w:vAlign w:val="center"/>
            <w:hideMark/>
          </w:tcPr>
          <w:p w14:paraId="1E981A85"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0.0002</w:t>
            </w:r>
          </w:p>
        </w:tc>
        <w:tc>
          <w:tcPr>
            <w:tcW w:w="703" w:type="dxa"/>
            <w:tcBorders>
              <w:top w:val="nil"/>
              <w:left w:val="nil"/>
              <w:bottom w:val="nil"/>
              <w:right w:val="nil"/>
            </w:tcBorders>
            <w:shd w:val="clear" w:color="auto" w:fill="auto"/>
            <w:noWrap/>
            <w:vAlign w:val="bottom"/>
            <w:hideMark/>
          </w:tcPr>
          <w:p w14:paraId="4C3E12E5"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70</w:t>
            </w:r>
          </w:p>
        </w:tc>
        <w:tc>
          <w:tcPr>
            <w:tcW w:w="703" w:type="dxa"/>
            <w:tcBorders>
              <w:top w:val="nil"/>
              <w:left w:val="nil"/>
              <w:bottom w:val="nil"/>
              <w:right w:val="nil"/>
            </w:tcBorders>
            <w:shd w:val="clear" w:color="auto" w:fill="auto"/>
            <w:noWrap/>
            <w:vAlign w:val="bottom"/>
            <w:hideMark/>
          </w:tcPr>
          <w:p w14:paraId="0467A5F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45</w:t>
            </w:r>
          </w:p>
        </w:tc>
        <w:tc>
          <w:tcPr>
            <w:tcW w:w="642" w:type="dxa"/>
            <w:tcBorders>
              <w:top w:val="nil"/>
              <w:left w:val="nil"/>
              <w:bottom w:val="nil"/>
              <w:right w:val="nil"/>
            </w:tcBorders>
            <w:shd w:val="clear" w:color="auto" w:fill="auto"/>
            <w:noWrap/>
            <w:vAlign w:val="bottom"/>
            <w:hideMark/>
          </w:tcPr>
          <w:p w14:paraId="1756FF93"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64.3</w:t>
            </w:r>
          </w:p>
        </w:tc>
        <w:tc>
          <w:tcPr>
            <w:tcW w:w="1405" w:type="dxa"/>
            <w:tcBorders>
              <w:top w:val="nil"/>
              <w:left w:val="nil"/>
              <w:bottom w:val="nil"/>
              <w:right w:val="nil"/>
            </w:tcBorders>
            <w:shd w:val="clear" w:color="auto" w:fill="auto"/>
            <w:noWrap/>
            <w:vAlign w:val="bottom"/>
            <w:hideMark/>
          </w:tcPr>
          <w:p w14:paraId="7F97742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[53.1 , 75.5]</w:t>
            </w:r>
          </w:p>
        </w:tc>
        <w:tc>
          <w:tcPr>
            <w:tcW w:w="885" w:type="dxa"/>
            <w:vMerge w:val="restart"/>
            <w:tcBorders>
              <w:top w:val="nil"/>
              <w:left w:val="nil"/>
              <w:bottom w:val="nil"/>
              <w:right w:val="single" w:sz="4" w:space="0" w:color="auto"/>
            </w:tcBorders>
            <w:shd w:val="clear" w:color="auto" w:fill="auto"/>
            <w:noWrap/>
            <w:vAlign w:val="center"/>
            <w:hideMark/>
          </w:tcPr>
          <w:p w14:paraId="704F0BF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&lt;.0001</w:t>
            </w:r>
          </w:p>
        </w:tc>
      </w:tr>
      <w:tr w:rsidR="00122626" w:rsidRPr="005518DD" w14:paraId="24259F58"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noWrap/>
            <w:vAlign w:val="bottom"/>
            <w:hideMark/>
          </w:tcPr>
          <w:p w14:paraId="5578C529"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Agriculture </w:t>
            </w:r>
          </w:p>
        </w:tc>
        <w:tc>
          <w:tcPr>
            <w:tcW w:w="703" w:type="dxa"/>
            <w:tcBorders>
              <w:top w:val="nil"/>
              <w:left w:val="nil"/>
              <w:bottom w:val="nil"/>
              <w:right w:val="nil"/>
            </w:tcBorders>
            <w:shd w:val="clear" w:color="auto" w:fill="auto"/>
            <w:noWrap/>
            <w:vAlign w:val="bottom"/>
            <w:hideMark/>
          </w:tcPr>
          <w:p w14:paraId="1530A0B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182</w:t>
            </w:r>
          </w:p>
        </w:tc>
        <w:tc>
          <w:tcPr>
            <w:tcW w:w="581" w:type="dxa"/>
            <w:tcBorders>
              <w:top w:val="nil"/>
              <w:left w:val="nil"/>
              <w:bottom w:val="nil"/>
              <w:right w:val="nil"/>
            </w:tcBorders>
            <w:shd w:val="clear" w:color="auto" w:fill="auto"/>
            <w:noWrap/>
            <w:vAlign w:val="bottom"/>
            <w:hideMark/>
          </w:tcPr>
          <w:p w14:paraId="0593739E"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75</w:t>
            </w:r>
          </w:p>
        </w:tc>
        <w:tc>
          <w:tcPr>
            <w:tcW w:w="642" w:type="dxa"/>
            <w:tcBorders>
              <w:top w:val="nil"/>
              <w:left w:val="nil"/>
              <w:bottom w:val="nil"/>
              <w:right w:val="nil"/>
            </w:tcBorders>
            <w:shd w:val="clear" w:color="auto" w:fill="auto"/>
            <w:noWrap/>
            <w:vAlign w:val="bottom"/>
            <w:hideMark/>
          </w:tcPr>
          <w:p w14:paraId="04C718AB"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41.2</w:t>
            </w:r>
          </w:p>
        </w:tc>
        <w:tc>
          <w:tcPr>
            <w:tcW w:w="1570" w:type="dxa"/>
            <w:tcBorders>
              <w:top w:val="nil"/>
              <w:left w:val="nil"/>
              <w:bottom w:val="nil"/>
              <w:right w:val="nil"/>
            </w:tcBorders>
            <w:shd w:val="clear" w:color="auto" w:fill="auto"/>
            <w:noWrap/>
            <w:vAlign w:val="bottom"/>
            <w:hideMark/>
          </w:tcPr>
          <w:p w14:paraId="650A084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[34.1 , 48.4]</w:t>
            </w:r>
          </w:p>
        </w:tc>
        <w:tc>
          <w:tcPr>
            <w:tcW w:w="986" w:type="dxa"/>
            <w:vMerge/>
            <w:tcBorders>
              <w:top w:val="nil"/>
              <w:left w:val="nil"/>
              <w:bottom w:val="nil"/>
              <w:right w:val="single" w:sz="4" w:space="0" w:color="auto"/>
            </w:tcBorders>
            <w:vAlign w:val="center"/>
            <w:hideMark/>
          </w:tcPr>
          <w:p w14:paraId="4CED43F2"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455469D0"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243</w:t>
            </w:r>
          </w:p>
        </w:tc>
        <w:tc>
          <w:tcPr>
            <w:tcW w:w="703" w:type="dxa"/>
            <w:tcBorders>
              <w:top w:val="nil"/>
              <w:left w:val="nil"/>
              <w:bottom w:val="nil"/>
              <w:right w:val="nil"/>
            </w:tcBorders>
            <w:shd w:val="clear" w:color="auto" w:fill="auto"/>
            <w:noWrap/>
            <w:vAlign w:val="bottom"/>
            <w:hideMark/>
          </w:tcPr>
          <w:p w14:paraId="526C34A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119</w:t>
            </w:r>
          </w:p>
        </w:tc>
        <w:tc>
          <w:tcPr>
            <w:tcW w:w="642" w:type="dxa"/>
            <w:tcBorders>
              <w:top w:val="nil"/>
              <w:left w:val="nil"/>
              <w:bottom w:val="nil"/>
              <w:right w:val="nil"/>
            </w:tcBorders>
            <w:shd w:val="clear" w:color="auto" w:fill="auto"/>
            <w:noWrap/>
            <w:vAlign w:val="bottom"/>
            <w:hideMark/>
          </w:tcPr>
          <w:p w14:paraId="1C2D5160"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49</w:t>
            </w:r>
          </w:p>
        </w:tc>
        <w:tc>
          <w:tcPr>
            <w:tcW w:w="1405" w:type="dxa"/>
            <w:tcBorders>
              <w:top w:val="nil"/>
              <w:left w:val="nil"/>
              <w:bottom w:val="nil"/>
              <w:right w:val="nil"/>
            </w:tcBorders>
            <w:shd w:val="clear" w:color="auto" w:fill="auto"/>
            <w:noWrap/>
            <w:vAlign w:val="bottom"/>
            <w:hideMark/>
          </w:tcPr>
          <w:p w14:paraId="11978DC5"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[42.7 , 55.3]</w:t>
            </w:r>
          </w:p>
        </w:tc>
        <w:tc>
          <w:tcPr>
            <w:tcW w:w="885" w:type="dxa"/>
            <w:vMerge/>
            <w:tcBorders>
              <w:top w:val="nil"/>
              <w:left w:val="nil"/>
              <w:bottom w:val="nil"/>
              <w:right w:val="single" w:sz="4" w:space="0" w:color="auto"/>
            </w:tcBorders>
            <w:vAlign w:val="center"/>
            <w:hideMark/>
          </w:tcPr>
          <w:p w14:paraId="7E267363"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561174E1"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noWrap/>
            <w:vAlign w:val="bottom"/>
            <w:hideMark/>
          </w:tcPr>
          <w:p w14:paraId="525EA88B"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Non-agriculture </w:t>
            </w:r>
          </w:p>
        </w:tc>
        <w:tc>
          <w:tcPr>
            <w:tcW w:w="703" w:type="dxa"/>
            <w:tcBorders>
              <w:top w:val="nil"/>
              <w:left w:val="nil"/>
              <w:bottom w:val="nil"/>
              <w:right w:val="nil"/>
            </w:tcBorders>
            <w:shd w:val="clear" w:color="auto" w:fill="auto"/>
            <w:noWrap/>
            <w:vAlign w:val="bottom"/>
            <w:hideMark/>
          </w:tcPr>
          <w:p w14:paraId="1474B178"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1046</w:t>
            </w:r>
          </w:p>
        </w:tc>
        <w:tc>
          <w:tcPr>
            <w:tcW w:w="581" w:type="dxa"/>
            <w:tcBorders>
              <w:top w:val="nil"/>
              <w:left w:val="nil"/>
              <w:bottom w:val="nil"/>
              <w:right w:val="nil"/>
            </w:tcBorders>
            <w:shd w:val="clear" w:color="auto" w:fill="auto"/>
            <w:noWrap/>
            <w:vAlign w:val="bottom"/>
            <w:hideMark/>
          </w:tcPr>
          <w:p w14:paraId="5BC8FB52"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403</w:t>
            </w:r>
          </w:p>
        </w:tc>
        <w:tc>
          <w:tcPr>
            <w:tcW w:w="642" w:type="dxa"/>
            <w:tcBorders>
              <w:top w:val="nil"/>
              <w:left w:val="nil"/>
              <w:bottom w:val="nil"/>
              <w:right w:val="nil"/>
            </w:tcBorders>
            <w:shd w:val="clear" w:color="auto" w:fill="auto"/>
            <w:noWrap/>
            <w:vAlign w:val="bottom"/>
            <w:hideMark/>
          </w:tcPr>
          <w:p w14:paraId="485E518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38.5</w:t>
            </w:r>
          </w:p>
        </w:tc>
        <w:tc>
          <w:tcPr>
            <w:tcW w:w="1570" w:type="dxa"/>
            <w:tcBorders>
              <w:top w:val="nil"/>
              <w:left w:val="nil"/>
              <w:bottom w:val="nil"/>
              <w:right w:val="nil"/>
            </w:tcBorders>
            <w:shd w:val="clear" w:color="auto" w:fill="auto"/>
            <w:noWrap/>
            <w:vAlign w:val="bottom"/>
            <w:hideMark/>
          </w:tcPr>
          <w:p w14:paraId="65699E1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[35.6 , 41.5]</w:t>
            </w:r>
          </w:p>
        </w:tc>
        <w:tc>
          <w:tcPr>
            <w:tcW w:w="986" w:type="dxa"/>
            <w:vMerge/>
            <w:tcBorders>
              <w:top w:val="nil"/>
              <w:left w:val="nil"/>
              <w:bottom w:val="nil"/>
              <w:right w:val="single" w:sz="4" w:space="0" w:color="auto"/>
            </w:tcBorders>
            <w:vAlign w:val="center"/>
            <w:hideMark/>
          </w:tcPr>
          <w:p w14:paraId="1FE315ED"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65CCEDB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941</w:t>
            </w:r>
          </w:p>
        </w:tc>
        <w:tc>
          <w:tcPr>
            <w:tcW w:w="703" w:type="dxa"/>
            <w:tcBorders>
              <w:top w:val="nil"/>
              <w:left w:val="nil"/>
              <w:bottom w:val="nil"/>
              <w:right w:val="nil"/>
            </w:tcBorders>
            <w:shd w:val="clear" w:color="auto" w:fill="auto"/>
            <w:noWrap/>
            <w:vAlign w:val="bottom"/>
            <w:hideMark/>
          </w:tcPr>
          <w:p w14:paraId="01C7EC9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419</w:t>
            </w:r>
          </w:p>
        </w:tc>
        <w:tc>
          <w:tcPr>
            <w:tcW w:w="642" w:type="dxa"/>
            <w:tcBorders>
              <w:top w:val="nil"/>
              <w:left w:val="nil"/>
              <w:bottom w:val="nil"/>
              <w:right w:val="nil"/>
            </w:tcBorders>
            <w:shd w:val="clear" w:color="auto" w:fill="auto"/>
            <w:noWrap/>
            <w:vAlign w:val="bottom"/>
            <w:hideMark/>
          </w:tcPr>
          <w:p w14:paraId="6DCCC475"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44.5</w:t>
            </w:r>
          </w:p>
        </w:tc>
        <w:tc>
          <w:tcPr>
            <w:tcW w:w="1405" w:type="dxa"/>
            <w:tcBorders>
              <w:top w:val="nil"/>
              <w:left w:val="nil"/>
              <w:bottom w:val="nil"/>
              <w:right w:val="nil"/>
            </w:tcBorders>
            <w:shd w:val="clear" w:color="auto" w:fill="auto"/>
            <w:noWrap/>
            <w:vAlign w:val="bottom"/>
            <w:hideMark/>
          </w:tcPr>
          <w:p w14:paraId="6399A7A7"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[41.3 , 47.7]</w:t>
            </w:r>
          </w:p>
        </w:tc>
        <w:tc>
          <w:tcPr>
            <w:tcW w:w="885" w:type="dxa"/>
            <w:vMerge/>
            <w:tcBorders>
              <w:top w:val="nil"/>
              <w:left w:val="nil"/>
              <w:bottom w:val="nil"/>
              <w:right w:val="single" w:sz="4" w:space="0" w:color="auto"/>
            </w:tcBorders>
            <w:vAlign w:val="center"/>
            <w:hideMark/>
          </w:tcPr>
          <w:p w14:paraId="18C198D9"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37CBCD1E"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noWrap/>
            <w:vAlign w:val="bottom"/>
            <w:hideMark/>
          </w:tcPr>
          <w:p w14:paraId="76BDB07B"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Business</w:t>
            </w:r>
          </w:p>
        </w:tc>
        <w:tc>
          <w:tcPr>
            <w:tcW w:w="703" w:type="dxa"/>
            <w:tcBorders>
              <w:top w:val="nil"/>
              <w:left w:val="nil"/>
              <w:bottom w:val="nil"/>
              <w:right w:val="nil"/>
            </w:tcBorders>
            <w:shd w:val="clear" w:color="auto" w:fill="auto"/>
            <w:noWrap/>
            <w:vAlign w:val="bottom"/>
            <w:hideMark/>
          </w:tcPr>
          <w:p w14:paraId="6628493B"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306</w:t>
            </w:r>
          </w:p>
        </w:tc>
        <w:tc>
          <w:tcPr>
            <w:tcW w:w="581" w:type="dxa"/>
            <w:tcBorders>
              <w:top w:val="nil"/>
              <w:left w:val="nil"/>
              <w:bottom w:val="nil"/>
              <w:right w:val="nil"/>
            </w:tcBorders>
            <w:shd w:val="clear" w:color="auto" w:fill="auto"/>
            <w:noWrap/>
            <w:vAlign w:val="bottom"/>
            <w:hideMark/>
          </w:tcPr>
          <w:p w14:paraId="328E41A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142</w:t>
            </w:r>
          </w:p>
        </w:tc>
        <w:tc>
          <w:tcPr>
            <w:tcW w:w="642" w:type="dxa"/>
            <w:tcBorders>
              <w:top w:val="nil"/>
              <w:left w:val="nil"/>
              <w:bottom w:val="nil"/>
              <w:right w:val="nil"/>
            </w:tcBorders>
            <w:shd w:val="clear" w:color="auto" w:fill="auto"/>
            <w:noWrap/>
            <w:vAlign w:val="bottom"/>
            <w:hideMark/>
          </w:tcPr>
          <w:p w14:paraId="1679D972"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46.4</w:t>
            </w:r>
          </w:p>
        </w:tc>
        <w:tc>
          <w:tcPr>
            <w:tcW w:w="1570" w:type="dxa"/>
            <w:tcBorders>
              <w:top w:val="nil"/>
              <w:left w:val="nil"/>
              <w:bottom w:val="nil"/>
              <w:right w:val="nil"/>
            </w:tcBorders>
            <w:shd w:val="clear" w:color="auto" w:fill="auto"/>
            <w:noWrap/>
            <w:vAlign w:val="bottom"/>
            <w:hideMark/>
          </w:tcPr>
          <w:p w14:paraId="5B97B737"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[40.8 , 52]</w:t>
            </w:r>
          </w:p>
        </w:tc>
        <w:tc>
          <w:tcPr>
            <w:tcW w:w="986" w:type="dxa"/>
            <w:vMerge/>
            <w:tcBorders>
              <w:top w:val="nil"/>
              <w:left w:val="nil"/>
              <w:bottom w:val="nil"/>
              <w:right w:val="single" w:sz="4" w:space="0" w:color="auto"/>
            </w:tcBorders>
            <w:vAlign w:val="center"/>
            <w:hideMark/>
          </w:tcPr>
          <w:p w14:paraId="665C99C9"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0984A7F0"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274</w:t>
            </w:r>
          </w:p>
        </w:tc>
        <w:tc>
          <w:tcPr>
            <w:tcW w:w="703" w:type="dxa"/>
            <w:tcBorders>
              <w:top w:val="nil"/>
              <w:left w:val="nil"/>
              <w:bottom w:val="nil"/>
              <w:right w:val="nil"/>
            </w:tcBorders>
            <w:shd w:val="clear" w:color="auto" w:fill="auto"/>
            <w:noWrap/>
            <w:vAlign w:val="bottom"/>
            <w:hideMark/>
          </w:tcPr>
          <w:p w14:paraId="412B5597"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153</w:t>
            </w:r>
          </w:p>
        </w:tc>
        <w:tc>
          <w:tcPr>
            <w:tcW w:w="642" w:type="dxa"/>
            <w:tcBorders>
              <w:top w:val="nil"/>
              <w:left w:val="nil"/>
              <w:bottom w:val="nil"/>
              <w:right w:val="nil"/>
            </w:tcBorders>
            <w:shd w:val="clear" w:color="auto" w:fill="auto"/>
            <w:noWrap/>
            <w:vAlign w:val="bottom"/>
            <w:hideMark/>
          </w:tcPr>
          <w:p w14:paraId="367F4C8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55.8</w:t>
            </w:r>
          </w:p>
        </w:tc>
        <w:tc>
          <w:tcPr>
            <w:tcW w:w="1405" w:type="dxa"/>
            <w:tcBorders>
              <w:top w:val="nil"/>
              <w:left w:val="nil"/>
              <w:bottom w:val="nil"/>
              <w:right w:val="nil"/>
            </w:tcBorders>
            <w:shd w:val="clear" w:color="auto" w:fill="auto"/>
            <w:noWrap/>
            <w:vAlign w:val="bottom"/>
            <w:hideMark/>
          </w:tcPr>
          <w:p w14:paraId="4CA8E776"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[50 , 61.7]</w:t>
            </w:r>
          </w:p>
        </w:tc>
        <w:tc>
          <w:tcPr>
            <w:tcW w:w="885" w:type="dxa"/>
            <w:vMerge/>
            <w:tcBorders>
              <w:top w:val="nil"/>
              <w:left w:val="nil"/>
              <w:bottom w:val="nil"/>
              <w:right w:val="single" w:sz="4" w:space="0" w:color="auto"/>
            </w:tcBorders>
            <w:vAlign w:val="center"/>
            <w:hideMark/>
          </w:tcPr>
          <w:p w14:paraId="06C467B9"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1DA64898"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noWrap/>
            <w:vAlign w:val="bottom"/>
            <w:hideMark/>
          </w:tcPr>
          <w:p w14:paraId="2088D87C"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Salaried</w:t>
            </w:r>
          </w:p>
        </w:tc>
        <w:tc>
          <w:tcPr>
            <w:tcW w:w="703" w:type="dxa"/>
            <w:tcBorders>
              <w:top w:val="nil"/>
              <w:left w:val="nil"/>
              <w:bottom w:val="nil"/>
              <w:right w:val="nil"/>
            </w:tcBorders>
            <w:shd w:val="clear" w:color="auto" w:fill="auto"/>
            <w:noWrap/>
            <w:vAlign w:val="bottom"/>
            <w:hideMark/>
          </w:tcPr>
          <w:p w14:paraId="3CE5C5B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591</w:t>
            </w:r>
          </w:p>
        </w:tc>
        <w:tc>
          <w:tcPr>
            <w:tcW w:w="581" w:type="dxa"/>
            <w:tcBorders>
              <w:top w:val="nil"/>
              <w:left w:val="nil"/>
              <w:bottom w:val="nil"/>
              <w:right w:val="nil"/>
            </w:tcBorders>
            <w:shd w:val="clear" w:color="auto" w:fill="auto"/>
            <w:noWrap/>
            <w:vAlign w:val="bottom"/>
            <w:hideMark/>
          </w:tcPr>
          <w:p w14:paraId="55DDFD6D"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296</w:t>
            </w:r>
          </w:p>
        </w:tc>
        <w:tc>
          <w:tcPr>
            <w:tcW w:w="642" w:type="dxa"/>
            <w:tcBorders>
              <w:top w:val="nil"/>
              <w:left w:val="nil"/>
              <w:bottom w:val="nil"/>
              <w:right w:val="nil"/>
            </w:tcBorders>
            <w:shd w:val="clear" w:color="auto" w:fill="auto"/>
            <w:noWrap/>
            <w:vAlign w:val="bottom"/>
            <w:hideMark/>
          </w:tcPr>
          <w:p w14:paraId="40502E8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50.1</w:t>
            </w:r>
          </w:p>
        </w:tc>
        <w:tc>
          <w:tcPr>
            <w:tcW w:w="1570" w:type="dxa"/>
            <w:tcBorders>
              <w:top w:val="nil"/>
              <w:left w:val="nil"/>
              <w:bottom w:val="nil"/>
              <w:right w:val="nil"/>
            </w:tcBorders>
            <w:shd w:val="clear" w:color="auto" w:fill="auto"/>
            <w:noWrap/>
            <w:vAlign w:val="bottom"/>
            <w:hideMark/>
          </w:tcPr>
          <w:p w14:paraId="5F164C35"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[46.1 , 54.1]</w:t>
            </w:r>
          </w:p>
        </w:tc>
        <w:tc>
          <w:tcPr>
            <w:tcW w:w="986" w:type="dxa"/>
            <w:vMerge/>
            <w:tcBorders>
              <w:top w:val="nil"/>
              <w:left w:val="nil"/>
              <w:bottom w:val="nil"/>
              <w:right w:val="single" w:sz="4" w:space="0" w:color="auto"/>
            </w:tcBorders>
            <w:vAlign w:val="center"/>
            <w:hideMark/>
          </w:tcPr>
          <w:p w14:paraId="7576728E"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5C15A19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684</w:t>
            </w:r>
          </w:p>
        </w:tc>
        <w:tc>
          <w:tcPr>
            <w:tcW w:w="703" w:type="dxa"/>
            <w:tcBorders>
              <w:top w:val="nil"/>
              <w:left w:val="nil"/>
              <w:bottom w:val="nil"/>
              <w:right w:val="nil"/>
            </w:tcBorders>
            <w:shd w:val="clear" w:color="auto" w:fill="auto"/>
            <w:noWrap/>
            <w:vAlign w:val="bottom"/>
            <w:hideMark/>
          </w:tcPr>
          <w:p w14:paraId="44E58010"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385</w:t>
            </w:r>
          </w:p>
        </w:tc>
        <w:tc>
          <w:tcPr>
            <w:tcW w:w="642" w:type="dxa"/>
            <w:tcBorders>
              <w:top w:val="nil"/>
              <w:left w:val="nil"/>
              <w:bottom w:val="nil"/>
              <w:right w:val="nil"/>
            </w:tcBorders>
            <w:shd w:val="clear" w:color="auto" w:fill="auto"/>
            <w:noWrap/>
            <w:vAlign w:val="bottom"/>
            <w:hideMark/>
          </w:tcPr>
          <w:p w14:paraId="336ECDF7"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56.3</w:t>
            </w:r>
          </w:p>
        </w:tc>
        <w:tc>
          <w:tcPr>
            <w:tcW w:w="1405" w:type="dxa"/>
            <w:tcBorders>
              <w:top w:val="nil"/>
              <w:left w:val="nil"/>
              <w:bottom w:val="nil"/>
              <w:right w:val="nil"/>
            </w:tcBorders>
            <w:shd w:val="clear" w:color="auto" w:fill="auto"/>
            <w:noWrap/>
            <w:vAlign w:val="bottom"/>
            <w:hideMark/>
          </w:tcPr>
          <w:p w14:paraId="3CE042A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[52.6 , 60]</w:t>
            </w:r>
          </w:p>
        </w:tc>
        <w:tc>
          <w:tcPr>
            <w:tcW w:w="885" w:type="dxa"/>
            <w:vMerge/>
            <w:tcBorders>
              <w:top w:val="nil"/>
              <w:left w:val="nil"/>
              <w:bottom w:val="nil"/>
              <w:right w:val="single" w:sz="4" w:space="0" w:color="auto"/>
            </w:tcBorders>
            <w:vAlign w:val="center"/>
            <w:hideMark/>
          </w:tcPr>
          <w:p w14:paraId="0269531E"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10CD6FEE"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center"/>
            <w:hideMark/>
          </w:tcPr>
          <w:p w14:paraId="0F3BA685"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gravida</w:t>
            </w:r>
          </w:p>
        </w:tc>
        <w:tc>
          <w:tcPr>
            <w:tcW w:w="4482" w:type="dxa"/>
            <w:gridSpan w:val="5"/>
            <w:tcBorders>
              <w:top w:val="nil"/>
              <w:left w:val="nil"/>
              <w:bottom w:val="nil"/>
              <w:right w:val="single" w:sz="4" w:space="0" w:color="000000"/>
            </w:tcBorders>
            <w:shd w:val="clear" w:color="auto" w:fill="auto"/>
            <w:vAlign w:val="center"/>
            <w:hideMark/>
          </w:tcPr>
          <w:p w14:paraId="7E7008BD"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c>
          <w:tcPr>
            <w:tcW w:w="4338" w:type="dxa"/>
            <w:gridSpan w:val="5"/>
            <w:tcBorders>
              <w:top w:val="nil"/>
              <w:left w:val="nil"/>
              <w:bottom w:val="nil"/>
              <w:right w:val="single" w:sz="4" w:space="0" w:color="000000"/>
            </w:tcBorders>
            <w:shd w:val="clear" w:color="auto" w:fill="auto"/>
            <w:vAlign w:val="center"/>
            <w:hideMark/>
          </w:tcPr>
          <w:p w14:paraId="2B0C455B"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r>
      <w:tr w:rsidR="00122626" w:rsidRPr="005518DD" w14:paraId="5108ECDA"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bottom"/>
            <w:hideMark/>
          </w:tcPr>
          <w:p w14:paraId="344BB5F5"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 gravida</w:t>
            </w:r>
          </w:p>
        </w:tc>
        <w:tc>
          <w:tcPr>
            <w:tcW w:w="703" w:type="dxa"/>
            <w:tcBorders>
              <w:top w:val="nil"/>
              <w:left w:val="nil"/>
              <w:bottom w:val="nil"/>
              <w:right w:val="nil"/>
            </w:tcBorders>
            <w:shd w:val="clear" w:color="auto" w:fill="auto"/>
            <w:noWrap/>
            <w:vAlign w:val="bottom"/>
            <w:hideMark/>
          </w:tcPr>
          <w:p w14:paraId="57905032"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662</w:t>
            </w:r>
          </w:p>
        </w:tc>
        <w:tc>
          <w:tcPr>
            <w:tcW w:w="581" w:type="dxa"/>
            <w:tcBorders>
              <w:top w:val="nil"/>
              <w:left w:val="nil"/>
              <w:bottom w:val="nil"/>
              <w:right w:val="nil"/>
            </w:tcBorders>
            <w:shd w:val="clear" w:color="auto" w:fill="auto"/>
            <w:noWrap/>
            <w:vAlign w:val="bottom"/>
            <w:hideMark/>
          </w:tcPr>
          <w:p w14:paraId="56615FF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402</w:t>
            </w:r>
          </w:p>
        </w:tc>
        <w:tc>
          <w:tcPr>
            <w:tcW w:w="642" w:type="dxa"/>
            <w:tcBorders>
              <w:top w:val="nil"/>
              <w:left w:val="nil"/>
              <w:bottom w:val="nil"/>
              <w:right w:val="nil"/>
            </w:tcBorders>
            <w:shd w:val="clear" w:color="auto" w:fill="auto"/>
            <w:noWrap/>
            <w:vAlign w:val="bottom"/>
            <w:hideMark/>
          </w:tcPr>
          <w:p w14:paraId="70AC2DD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60.7</w:t>
            </w:r>
          </w:p>
        </w:tc>
        <w:tc>
          <w:tcPr>
            <w:tcW w:w="1570" w:type="dxa"/>
            <w:tcBorders>
              <w:top w:val="nil"/>
              <w:left w:val="nil"/>
              <w:bottom w:val="nil"/>
              <w:right w:val="nil"/>
            </w:tcBorders>
            <w:shd w:val="clear" w:color="auto" w:fill="auto"/>
            <w:noWrap/>
            <w:vAlign w:val="bottom"/>
            <w:hideMark/>
          </w:tcPr>
          <w:p w14:paraId="1868B05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[57 , 64.4]</w:t>
            </w:r>
          </w:p>
        </w:tc>
        <w:tc>
          <w:tcPr>
            <w:tcW w:w="986" w:type="dxa"/>
            <w:vMerge w:val="restart"/>
            <w:tcBorders>
              <w:top w:val="nil"/>
              <w:left w:val="nil"/>
              <w:bottom w:val="nil"/>
              <w:right w:val="single" w:sz="4" w:space="0" w:color="auto"/>
            </w:tcBorders>
            <w:shd w:val="clear" w:color="auto" w:fill="auto"/>
            <w:noWrap/>
            <w:vAlign w:val="center"/>
            <w:hideMark/>
          </w:tcPr>
          <w:p w14:paraId="0342861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&lt;.0001</w:t>
            </w:r>
          </w:p>
        </w:tc>
        <w:tc>
          <w:tcPr>
            <w:tcW w:w="703" w:type="dxa"/>
            <w:tcBorders>
              <w:top w:val="nil"/>
              <w:left w:val="nil"/>
              <w:bottom w:val="nil"/>
              <w:right w:val="nil"/>
            </w:tcBorders>
            <w:shd w:val="clear" w:color="auto" w:fill="auto"/>
            <w:noWrap/>
            <w:vAlign w:val="bottom"/>
            <w:hideMark/>
          </w:tcPr>
          <w:p w14:paraId="2A1E59C6"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672</w:t>
            </w:r>
          </w:p>
        </w:tc>
        <w:tc>
          <w:tcPr>
            <w:tcW w:w="703" w:type="dxa"/>
            <w:tcBorders>
              <w:top w:val="nil"/>
              <w:left w:val="nil"/>
              <w:bottom w:val="nil"/>
              <w:right w:val="nil"/>
            </w:tcBorders>
            <w:shd w:val="clear" w:color="auto" w:fill="auto"/>
            <w:noWrap/>
            <w:vAlign w:val="bottom"/>
            <w:hideMark/>
          </w:tcPr>
          <w:p w14:paraId="6966D6B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454</w:t>
            </w:r>
          </w:p>
        </w:tc>
        <w:tc>
          <w:tcPr>
            <w:tcW w:w="642" w:type="dxa"/>
            <w:tcBorders>
              <w:top w:val="nil"/>
              <w:left w:val="nil"/>
              <w:bottom w:val="nil"/>
              <w:right w:val="nil"/>
            </w:tcBorders>
            <w:shd w:val="clear" w:color="auto" w:fill="auto"/>
            <w:noWrap/>
            <w:vAlign w:val="bottom"/>
            <w:hideMark/>
          </w:tcPr>
          <w:p w14:paraId="2948673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67.6</w:t>
            </w:r>
          </w:p>
        </w:tc>
        <w:tc>
          <w:tcPr>
            <w:tcW w:w="1405" w:type="dxa"/>
            <w:tcBorders>
              <w:top w:val="nil"/>
              <w:left w:val="nil"/>
              <w:bottom w:val="nil"/>
              <w:right w:val="nil"/>
            </w:tcBorders>
            <w:shd w:val="clear" w:color="auto" w:fill="auto"/>
            <w:noWrap/>
            <w:vAlign w:val="bottom"/>
            <w:hideMark/>
          </w:tcPr>
          <w:p w14:paraId="59ACE4C0"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[64 , 71.1]</w:t>
            </w:r>
          </w:p>
        </w:tc>
        <w:tc>
          <w:tcPr>
            <w:tcW w:w="885" w:type="dxa"/>
            <w:vMerge w:val="restart"/>
            <w:tcBorders>
              <w:top w:val="nil"/>
              <w:left w:val="nil"/>
              <w:bottom w:val="nil"/>
              <w:right w:val="single" w:sz="4" w:space="0" w:color="auto"/>
            </w:tcBorders>
            <w:shd w:val="clear" w:color="auto" w:fill="auto"/>
            <w:noWrap/>
            <w:vAlign w:val="center"/>
            <w:hideMark/>
          </w:tcPr>
          <w:p w14:paraId="58D07AEE"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&lt;.0001</w:t>
            </w:r>
          </w:p>
        </w:tc>
      </w:tr>
      <w:tr w:rsidR="00122626" w:rsidRPr="005518DD" w14:paraId="6A6A4B86"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bottom"/>
            <w:hideMark/>
          </w:tcPr>
          <w:p w14:paraId="5E7352B7"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2 gravida </w:t>
            </w:r>
          </w:p>
        </w:tc>
        <w:tc>
          <w:tcPr>
            <w:tcW w:w="703" w:type="dxa"/>
            <w:tcBorders>
              <w:top w:val="nil"/>
              <w:left w:val="nil"/>
              <w:bottom w:val="nil"/>
              <w:right w:val="nil"/>
            </w:tcBorders>
            <w:shd w:val="clear" w:color="auto" w:fill="auto"/>
            <w:noWrap/>
            <w:vAlign w:val="bottom"/>
            <w:hideMark/>
          </w:tcPr>
          <w:p w14:paraId="0939296D"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595</w:t>
            </w:r>
          </w:p>
        </w:tc>
        <w:tc>
          <w:tcPr>
            <w:tcW w:w="581" w:type="dxa"/>
            <w:tcBorders>
              <w:top w:val="nil"/>
              <w:left w:val="nil"/>
              <w:bottom w:val="nil"/>
              <w:right w:val="nil"/>
            </w:tcBorders>
            <w:shd w:val="clear" w:color="auto" w:fill="auto"/>
            <w:noWrap/>
            <w:vAlign w:val="bottom"/>
            <w:hideMark/>
          </w:tcPr>
          <w:p w14:paraId="70F6E022"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262</w:t>
            </w:r>
          </w:p>
        </w:tc>
        <w:tc>
          <w:tcPr>
            <w:tcW w:w="642" w:type="dxa"/>
            <w:tcBorders>
              <w:top w:val="nil"/>
              <w:left w:val="nil"/>
              <w:bottom w:val="nil"/>
              <w:right w:val="nil"/>
            </w:tcBorders>
            <w:shd w:val="clear" w:color="auto" w:fill="auto"/>
            <w:noWrap/>
            <w:vAlign w:val="bottom"/>
            <w:hideMark/>
          </w:tcPr>
          <w:p w14:paraId="4A0178A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44</w:t>
            </w:r>
          </w:p>
        </w:tc>
        <w:tc>
          <w:tcPr>
            <w:tcW w:w="1570" w:type="dxa"/>
            <w:tcBorders>
              <w:top w:val="nil"/>
              <w:left w:val="nil"/>
              <w:bottom w:val="nil"/>
              <w:right w:val="nil"/>
            </w:tcBorders>
            <w:shd w:val="clear" w:color="auto" w:fill="auto"/>
            <w:noWrap/>
            <w:vAlign w:val="bottom"/>
            <w:hideMark/>
          </w:tcPr>
          <w:p w14:paraId="357D912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[40 , 48]</w:t>
            </w:r>
          </w:p>
        </w:tc>
        <w:tc>
          <w:tcPr>
            <w:tcW w:w="986" w:type="dxa"/>
            <w:vMerge/>
            <w:tcBorders>
              <w:top w:val="nil"/>
              <w:left w:val="nil"/>
              <w:bottom w:val="nil"/>
              <w:right w:val="single" w:sz="4" w:space="0" w:color="auto"/>
            </w:tcBorders>
            <w:vAlign w:val="center"/>
            <w:hideMark/>
          </w:tcPr>
          <w:p w14:paraId="2D357442"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76B9D693"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586</w:t>
            </w:r>
          </w:p>
        </w:tc>
        <w:tc>
          <w:tcPr>
            <w:tcW w:w="703" w:type="dxa"/>
            <w:tcBorders>
              <w:top w:val="nil"/>
              <w:left w:val="nil"/>
              <w:bottom w:val="nil"/>
              <w:right w:val="nil"/>
            </w:tcBorders>
            <w:shd w:val="clear" w:color="auto" w:fill="auto"/>
            <w:noWrap/>
            <w:vAlign w:val="bottom"/>
            <w:hideMark/>
          </w:tcPr>
          <w:p w14:paraId="5269B3F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258</w:t>
            </w:r>
          </w:p>
        </w:tc>
        <w:tc>
          <w:tcPr>
            <w:tcW w:w="642" w:type="dxa"/>
            <w:tcBorders>
              <w:top w:val="nil"/>
              <w:left w:val="nil"/>
              <w:bottom w:val="nil"/>
              <w:right w:val="nil"/>
            </w:tcBorders>
            <w:shd w:val="clear" w:color="auto" w:fill="auto"/>
            <w:noWrap/>
            <w:vAlign w:val="bottom"/>
            <w:hideMark/>
          </w:tcPr>
          <w:p w14:paraId="3C2B1B5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44</w:t>
            </w:r>
          </w:p>
        </w:tc>
        <w:tc>
          <w:tcPr>
            <w:tcW w:w="1405" w:type="dxa"/>
            <w:tcBorders>
              <w:top w:val="nil"/>
              <w:left w:val="nil"/>
              <w:bottom w:val="nil"/>
              <w:right w:val="nil"/>
            </w:tcBorders>
            <w:shd w:val="clear" w:color="auto" w:fill="auto"/>
            <w:noWrap/>
            <w:vAlign w:val="bottom"/>
            <w:hideMark/>
          </w:tcPr>
          <w:p w14:paraId="5CC5EE4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[40 , 48]</w:t>
            </w:r>
          </w:p>
        </w:tc>
        <w:tc>
          <w:tcPr>
            <w:tcW w:w="885" w:type="dxa"/>
            <w:vMerge/>
            <w:tcBorders>
              <w:top w:val="nil"/>
              <w:left w:val="nil"/>
              <w:bottom w:val="nil"/>
              <w:right w:val="single" w:sz="4" w:space="0" w:color="auto"/>
            </w:tcBorders>
            <w:vAlign w:val="center"/>
            <w:hideMark/>
          </w:tcPr>
          <w:p w14:paraId="30528FFB"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4324D43C"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bottom"/>
            <w:hideMark/>
          </w:tcPr>
          <w:p w14:paraId="0AE04E7E"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 gravida</w:t>
            </w:r>
          </w:p>
        </w:tc>
        <w:tc>
          <w:tcPr>
            <w:tcW w:w="703" w:type="dxa"/>
            <w:tcBorders>
              <w:top w:val="nil"/>
              <w:left w:val="nil"/>
              <w:bottom w:val="nil"/>
              <w:right w:val="nil"/>
            </w:tcBorders>
            <w:shd w:val="clear" w:color="auto" w:fill="auto"/>
            <w:noWrap/>
            <w:vAlign w:val="bottom"/>
            <w:hideMark/>
          </w:tcPr>
          <w:p w14:paraId="5A2FE015"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460</w:t>
            </w:r>
          </w:p>
        </w:tc>
        <w:tc>
          <w:tcPr>
            <w:tcW w:w="581" w:type="dxa"/>
            <w:tcBorders>
              <w:top w:val="nil"/>
              <w:left w:val="nil"/>
              <w:bottom w:val="nil"/>
              <w:right w:val="nil"/>
            </w:tcBorders>
            <w:shd w:val="clear" w:color="auto" w:fill="auto"/>
            <w:noWrap/>
            <w:vAlign w:val="bottom"/>
            <w:hideMark/>
          </w:tcPr>
          <w:p w14:paraId="79B47B30"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142</w:t>
            </w:r>
          </w:p>
        </w:tc>
        <w:tc>
          <w:tcPr>
            <w:tcW w:w="642" w:type="dxa"/>
            <w:tcBorders>
              <w:top w:val="nil"/>
              <w:left w:val="nil"/>
              <w:bottom w:val="nil"/>
              <w:right w:val="nil"/>
            </w:tcBorders>
            <w:shd w:val="clear" w:color="auto" w:fill="auto"/>
            <w:noWrap/>
            <w:vAlign w:val="bottom"/>
            <w:hideMark/>
          </w:tcPr>
          <w:p w14:paraId="1BE6E06B"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30.9</w:t>
            </w:r>
          </w:p>
        </w:tc>
        <w:tc>
          <w:tcPr>
            <w:tcW w:w="1570" w:type="dxa"/>
            <w:tcBorders>
              <w:top w:val="nil"/>
              <w:left w:val="nil"/>
              <w:bottom w:val="nil"/>
              <w:right w:val="nil"/>
            </w:tcBorders>
            <w:shd w:val="clear" w:color="auto" w:fill="auto"/>
            <w:noWrap/>
            <w:vAlign w:val="bottom"/>
            <w:hideMark/>
          </w:tcPr>
          <w:p w14:paraId="033C25A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[26.6 , 35.1]</w:t>
            </w:r>
          </w:p>
        </w:tc>
        <w:tc>
          <w:tcPr>
            <w:tcW w:w="986" w:type="dxa"/>
            <w:vMerge/>
            <w:tcBorders>
              <w:top w:val="nil"/>
              <w:left w:val="nil"/>
              <w:bottom w:val="nil"/>
              <w:right w:val="single" w:sz="4" w:space="0" w:color="auto"/>
            </w:tcBorders>
            <w:vAlign w:val="center"/>
            <w:hideMark/>
          </w:tcPr>
          <w:p w14:paraId="357CC3F8"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0E76CE33"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457</w:t>
            </w:r>
          </w:p>
        </w:tc>
        <w:tc>
          <w:tcPr>
            <w:tcW w:w="703" w:type="dxa"/>
            <w:tcBorders>
              <w:top w:val="nil"/>
              <w:left w:val="nil"/>
              <w:bottom w:val="nil"/>
              <w:right w:val="nil"/>
            </w:tcBorders>
            <w:shd w:val="clear" w:color="auto" w:fill="auto"/>
            <w:noWrap/>
            <w:vAlign w:val="bottom"/>
            <w:hideMark/>
          </w:tcPr>
          <w:p w14:paraId="7ED1417B"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206</w:t>
            </w:r>
          </w:p>
        </w:tc>
        <w:tc>
          <w:tcPr>
            <w:tcW w:w="642" w:type="dxa"/>
            <w:tcBorders>
              <w:top w:val="nil"/>
              <w:left w:val="nil"/>
              <w:bottom w:val="nil"/>
              <w:right w:val="nil"/>
            </w:tcBorders>
            <w:shd w:val="clear" w:color="auto" w:fill="auto"/>
            <w:noWrap/>
            <w:vAlign w:val="bottom"/>
            <w:hideMark/>
          </w:tcPr>
          <w:p w14:paraId="3CCA0C6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45.1</w:t>
            </w:r>
          </w:p>
        </w:tc>
        <w:tc>
          <w:tcPr>
            <w:tcW w:w="1405" w:type="dxa"/>
            <w:tcBorders>
              <w:top w:val="nil"/>
              <w:left w:val="nil"/>
              <w:bottom w:val="nil"/>
              <w:right w:val="nil"/>
            </w:tcBorders>
            <w:shd w:val="clear" w:color="auto" w:fill="auto"/>
            <w:noWrap/>
            <w:vAlign w:val="bottom"/>
            <w:hideMark/>
          </w:tcPr>
          <w:p w14:paraId="2E4AF462"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[40.5 , 49.6]</w:t>
            </w:r>
          </w:p>
        </w:tc>
        <w:tc>
          <w:tcPr>
            <w:tcW w:w="885" w:type="dxa"/>
            <w:vMerge/>
            <w:tcBorders>
              <w:top w:val="nil"/>
              <w:left w:val="nil"/>
              <w:bottom w:val="nil"/>
              <w:right w:val="single" w:sz="4" w:space="0" w:color="auto"/>
            </w:tcBorders>
            <w:vAlign w:val="center"/>
            <w:hideMark/>
          </w:tcPr>
          <w:p w14:paraId="0C8E1E15"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49F8F74F"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bottom"/>
            <w:hideMark/>
          </w:tcPr>
          <w:p w14:paraId="76EEDC02"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 and more gravida</w:t>
            </w:r>
          </w:p>
        </w:tc>
        <w:tc>
          <w:tcPr>
            <w:tcW w:w="703" w:type="dxa"/>
            <w:tcBorders>
              <w:top w:val="nil"/>
              <w:left w:val="nil"/>
              <w:bottom w:val="nil"/>
              <w:right w:val="nil"/>
            </w:tcBorders>
            <w:shd w:val="clear" w:color="auto" w:fill="auto"/>
            <w:noWrap/>
            <w:vAlign w:val="bottom"/>
            <w:hideMark/>
          </w:tcPr>
          <w:p w14:paraId="447B2D3D"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504</w:t>
            </w:r>
          </w:p>
        </w:tc>
        <w:tc>
          <w:tcPr>
            <w:tcW w:w="581" w:type="dxa"/>
            <w:tcBorders>
              <w:top w:val="nil"/>
              <w:left w:val="nil"/>
              <w:bottom w:val="nil"/>
              <w:right w:val="nil"/>
            </w:tcBorders>
            <w:shd w:val="clear" w:color="auto" w:fill="auto"/>
            <w:noWrap/>
            <w:vAlign w:val="bottom"/>
            <w:hideMark/>
          </w:tcPr>
          <w:p w14:paraId="44836862"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158</w:t>
            </w:r>
          </w:p>
        </w:tc>
        <w:tc>
          <w:tcPr>
            <w:tcW w:w="642" w:type="dxa"/>
            <w:tcBorders>
              <w:top w:val="nil"/>
              <w:left w:val="nil"/>
              <w:bottom w:val="nil"/>
              <w:right w:val="nil"/>
            </w:tcBorders>
            <w:shd w:val="clear" w:color="auto" w:fill="auto"/>
            <w:noWrap/>
            <w:vAlign w:val="bottom"/>
            <w:hideMark/>
          </w:tcPr>
          <w:p w14:paraId="00484EA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31.3</w:t>
            </w:r>
          </w:p>
        </w:tc>
        <w:tc>
          <w:tcPr>
            <w:tcW w:w="1570" w:type="dxa"/>
            <w:tcBorders>
              <w:top w:val="nil"/>
              <w:left w:val="nil"/>
              <w:bottom w:val="nil"/>
              <w:right w:val="nil"/>
            </w:tcBorders>
            <w:shd w:val="clear" w:color="auto" w:fill="auto"/>
            <w:noWrap/>
            <w:vAlign w:val="bottom"/>
            <w:hideMark/>
          </w:tcPr>
          <w:p w14:paraId="70FED28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[27.3 , 35.4]</w:t>
            </w:r>
          </w:p>
        </w:tc>
        <w:tc>
          <w:tcPr>
            <w:tcW w:w="986" w:type="dxa"/>
            <w:vMerge/>
            <w:tcBorders>
              <w:top w:val="nil"/>
              <w:left w:val="nil"/>
              <w:bottom w:val="nil"/>
              <w:right w:val="single" w:sz="4" w:space="0" w:color="auto"/>
            </w:tcBorders>
            <w:vAlign w:val="center"/>
            <w:hideMark/>
          </w:tcPr>
          <w:p w14:paraId="7ADE9DA4"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495291B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500</w:t>
            </w:r>
          </w:p>
        </w:tc>
        <w:tc>
          <w:tcPr>
            <w:tcW w:w="703" w:type="dxa"/>
            <w:tcBorders>
              <w:top w:val="nil"/>
              <w:left w:val="nil"/>
              <w:bottom w:val="nil"/>
              <w:right w:val="nil"/>
            </w:tcBorders>
            <w:shd w:val="clear" w:color="auto" w:fill="auto"/>
            <w:noWrap/>
            <w:vAlign w:val="bottom"/>
            <w:hideMark/>
          </w:tcPr>
          <w:p w14:paraId="7FAC098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204</w:t>
            </w:r>
          </w:p>
        </w:tc>
        <w:tc>
          <w:tcPr>
            <w:tcW w:w="642" w:type="dxa"/>
            <w:tcBorders>
              <w:top w:val="nil"/>
              <w:left w:val="nil"/>
              <w:bottom w:val="nil"/>
              <w:right w:val="nil"/>
            </w:tcBorders>
            <w:shd w:val="clear" w:color="auto" w:fill="auto"/>
            <w:noWrap/>
            <w:vAlign w:val="bottom"/>
            <w:hideMark/>
          </w:tcPr>
          <w:p w14:paraId="05F6F5F6"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40.8</w:t>
            </w:r>
          </w:p>
        </w:tc>
        <w:tc>
          <w:tcPr>
            <w:tcW w:w="1405" w:type="dxa"/>
            <w:tcBorders>
              <w:top w:val="nil"/>
              <w:left w:val="nil"/>
              <w:bottom w:val="nil"/>
              <w:right w:val="nil"/>
            </w:tcBorders>
            <w:shd w:val="clear" w:color="auto" w:fill="auto"/>
            <w:noWrap/>
            <w:vAlign w:val="bottom"/>
            <w:hideMark/>
          </w:tcPr>
          <w:p w14:paraId="6E46978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[36.5 , 45.1]</w:t>
            </w:r>
          </w:p>
        </w:tc>
        <w:tc>
          <w:tcPr>
            <w:tcW w:w="885" w:type="dxa"/>
            <w:vMerge/>
            <w:tcBorders>
              <w:top w:val="nil"/>
              <w:left w:val="nil"/>
              <w:bottom w:val="nil"/>
              <w:right w:val="single" w:sz="4" w:space="0" w:color="auto"/>
            </w:tcBorders>
            <w:vAlign w:val="center"/>
            <w:hideMark/>
          </w:tcPr>
          <w:p w14:paraId="25305350"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43DC60B0"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center"/>
            <w:hideMark/>
          </w:tcPr>
          <w:p w14:paraId="6F3463F8"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Parity </w:t>
            </w:r>
          </w:p>
        </w:tc>
        <w:tc>
          <w:tcPr>
            <w:tcW w:w="4482" w:type="dxa"/>
            <w:gridSpan w:val="5"/>
            <w:tcBorders>
              <w:top w:val="nil"/>
              <w:left w:val="nil"/>
              <w:bottom w:val="nil"/>
              <w:right w:val="single" w:sz="4" w:space="0" w:color="000000"/>
            </w:tcBorders>
            <w:shd w:val="clear" w:color="auto" w:fill="auto"/>
            <w:vAlign w:val="center"/>
            <w:hideMark/>
          </w:tcPr>
          <w:p w14:paraId="47EC0BDE"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c>
          <w:tcPr>
            <w:tcW w:w="4338" w:type="dxa"/>
            <w:gridSpan w:val="5"/>
            <w:tcBorders>
              <w:top w:val="nil"/>
              <w:left w:val="nil"/>
              <w:bottom w:val="nil"/>
              <w:right w:val="single" w:sz="4" w:space="0" w:color="000000"/>
            </w:tcBorders>
            <w:shd w:val="clear" w:color="auto" w:fill="auto"/>
            <w:vAlign w:val="center"/>
            <w:hideMark/>
          </w:tcPr>
          <w:p w14:paraId="45901758"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r>
      <w:tr w:rsidR="00122626" w:rsidRPr="005518DD" w14:paraId="35D851CD"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bottom"/>
            <w:hideMark/>
          </w:tcPr>
          <w:p w14:paraId="787611FB"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1 parity </w:t>
            </w:r>
          </w:p>
        </w:tc>
        <w:tc>
          <w:tcPr>
            <w:tcW w:w="703" w:type="dxa"/>
            <w:tcBorders>
              <w:top w:val="nil"/>
              <w:left w:val="nil"/>
              <w:bottom w:val="nil"/>
              <w:right w:val="nil"/>
            </w:tcBorders>
            <w:shd w:val="clear" w:color="auto" w:fill="auto"/>
            <w:noWrap/>
            <w:vAlign w:val="bottom"/>
            <w:hideMark/>
          </w:tcPr>
          <w:p w14:paraId="649CC66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706</w:t>
            </w:r>
          </w:p>
        </w:tc>
        <w:tc>
          <w:tcPr>
            <w:tcW w:w="581" w:type="dxa"/>
            <w:tcBorders>
              <w:top w:val="nil"/>
              <w:left w:val="nil"/>
              <w:bottom w:val="nil"/>
              <w:right w:val="nil"/>
            </w:tcBorders>
            <w:shd w:val="clear" w:color="auto" w:fill="auto"/>
            <w:noWrap/>
            <w:vAlign w:val="bottom"/>
            <w:hideMark/>
          </w:tcPr>
          <w:p w14:paraId="6D74B0A3"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440</w:t>
            </w:r>
          </w:p>
        </w:tc>
        <w:tc>
          <w:tcPr>
            <w:tcW w:w="642" w:type="dxa"/>
            <w:tcBorders>
              <w:top w:val="nil"/>
              <w:left w:val="nil"/>
              <w:bottom w:val="nil"/>
              <w:right w:val="nil"/>
            </w:tcBorders>
            <w:shd w:val="clear" w:color="auto" w:fill="auto"/>
            <w:noWrap/>
            <w:vAlign w:val="bottom"/>
            <w:hideMark/>
          </w:tcPr>
          <w:p w14:paraId="30A95F2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62.3</w:t>
            </w:r>
          </w:p>
        </w:tc>
        <w:tc>
          <w:tcPr>
            <w:tcW w:w="1570" w:type="dxa"/>
            <w:tcBorders>
              <w:top w:val="nil"/>
              <w:left w:val="nil"/>
              <w:bottom w:val="nil"/>
              <w:right w:val="nil"/>
            </w:tcBorders>
            <w:shd w:val="clear" w:color="auto" w:fill="auto"/>
            <w:noWrap/>
            <w:vAlign w:val="bottom"/>
            <w:hideMark/>
          </w:tcPr>
          <w:p w14:paraId="6CB3C0B7"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[58.7 , 65.9]</w:t>
            </w:r>
          </w:p>
        </w:tc>
        <w:tc>
          <w:tcPr>
            <w:tcW w:w="986" w:type="dxa"/>
            <w:vMerge w:val="restart"/>
            <w:tcBorders>
              <w:top w:val="nil"/>
              <w:left w:val="nil"/>
              <w:bottom w:val="nil"/>
              <w:right w:val="single" w:sz="4" w:space="0" w:color="auto"/>
            </w:tcBorders>
            <w:shd w:val="clear" w:color="auto" w:fill="auto"/>
            <w:noWrap/>
            <w:vAlign w:val="center"/>
            <w:hideMark/>
          </w:tcPr>
          <w:p w14:paraId="46F5281D"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&lt;.0001</w:t>
            </w:r>
          </w:p>
        </w:tc>
        <w:tc>
          <w:tcPr>
            <w:tcW w:w="703" w:type="dxa"/>
            <w:tcBorders>
              <w:top w:val="nil"/>
              <w:left w:val="nil"/>
              <w:bottom w:val="nil"/>
              <w:right w:val="nil"/>
            </w:tcBorders>
            <w:shd w:val="clear" w:color="auto" w:fill="auto"/>
            <w:noWrap/>
            <w:vAlign w:val="bottom"/>
            <w:hideMark/>
          </w:tcPr>
          <w:p w14:paraId="4610AF4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722</w:t>
            </w:r>
          </w:p>
        </w:tc>
        <w:tc>
          <w:tcPr>
            <w:tcW w:w="703" w:type="dxa"/>
            <w:tcBorders>
              <w:top w:val="nil"/>
              <w:left w:val="nil"/>
              <w:bottom w:val="nil"/>
              <w:right w:val="nil"/>
            </w:tcBorders>
            <w:shd w:val="clear" w:color="auto" w:fill="auto"/>
            <w:noWrap/>
            <w:vAlign w:val="bottom"/>
            <w:hideMark/>
          </w:tcPr>
          <w:p w14:paraId="092159B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490</w:t>
            </w:r>
          </w:p>
        </w:tc>
        <w:tc>
          <w:tcPr>
            <w:tcW w:w="642" w:type="dxa"/>
            <w:tcBorders>
              <w:top w:val="nil"/>
              <w:left w:val="nil"/>
              <w:bottom w:val="nil"/>
              <w:right w:val="nil"/>
            </w:tcBorders>
            <w:shd w:val="clear" w:color="auto" w:fill="auto"/>
            <w:noWrap/>
            <w:vAlign w:val="bottom"/>
            <w:hideMark/>
          </w:tcPr>
          <w:p w14:paraId="5F7A8A6E"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67.9</w:t>
            </w:r>
          </w:p>
        </w:tc>
        <w:tc>
          <w:tcPr>
            <w:tcW w:w="1405" w:type="dxa"/>
            <w:tcBorders>
              <w:top w:val="nil"/>
              <w:left w:val="nil"/>
              <w:bottom w:val="nil"/>
              <w:right w:val="nil"/>
            </w:tcBorders>
            <w:shd w:val="clear" w:color="auto" w:fill="auto"/>
            <w:noWrap/>
            <w:vAlign w:val="bottom"/>
            <w:hideMark/>
          </w:tcPr>
          <w:p w14:paraId="7B1D8176"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[64.5 , 71.3]</w:t>
            </w:r>
          </w:p>
        </w:tc>
        <w:tc>
          <w:tcPr>
            <w:tcW w:w="885" w:type="dxa"/>
            <w:vMerge w:val="restart"/>
            <w:tcBorders>
              <w:top w:val="nil"/>
              <w:left w:val="nil"/>
              <w:bottom w:val="nil"/>
              <w:right w:val="single" w:sz="4" w:space="0" w:color="auto"/>
            </w:tcBorders>
            <w:shd w:val="clear" w:color="auto" w:fill="auto"/>
            <w:noWrap/>
            <w:vAlign w:val="center"/>
            <w:hideMark/>
          </w:tcPr>
          <w:p w14:paraId="35FC9476"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&lt;.0001</w:t>
            </w:r>
          </w:p>
        </w:tc>
      </w:tr>
      <w:tr w:rsidR="00122626" w:rsidRPr="005518DD" w14:paraId="07FF7BBC"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bottom"/>
            <w:hideMark/>
          </w:tcPr>
          <w:p w14:paraId="46C704A2"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 parity</w:t>
            </w:r>
          </w:p>
        </w:tc>
        <w:tc>
          <w:tcPr>
            <w:tcW w:w="703" w:type="dxa"/>
            <w:tcBorders>
              <w:top w:val="nil"/>
              <w:left w:val="nil"/>
              <w:bottom w:val="nil"/>
              <w:right w:val="nil"/>
            </w:tcBorders>
            <w:shd w:val="clear" w:color="auto" w:fill="auto"/>
            <w:noWrap/>
            <w:vAlign w:val="bottom"/>
            <w:hideMark/>
          </w:tcPr>
          <w:p w14:paraId="5C09888D"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633</w:t>
            </w:r>
          </w:p>
        </w:tc>
        <w:tc>
          <w:tcPr>
            <w:tcW w:w="581" w:type="dxa"/>
            <w:tcBorders>
              <w:top w:val="nil"/>
              <w:left w:val="nil"/>
              <w:bottom w:val="nil"/>
              <w:right w:val="nil"/>
            </w:tcBorders>
            <w:shd w:val="clear" w:color="auto" w:fill="auto"/>
            <w:noWrap/>
            <w:vAlign w:val="bottom"/>
            <w:hideMark/>
          </w:tcPr>
          <w:p w14:paraId="74C870E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267</w:t>
            </w:r>
          </w:p>
        </w:tc>
        <w:tc>
          <w:tcPr>
            <w:tcW w:w="642" w:type="dxa"/>
            <w:tcBorders>
              <w:top w:val="nil"/>
              <w:left w:val="nil"/>
              <w:bottom w:val="nil"/>
              <w:right w:val="nil"/>
            </w:tcBorders>
            <w:shd w:val="clear" w:color="auto" w:fill="auto"/>
            <w:noWrap/>
            <w:vAlign w:val="bottom"/>
            <w:hideMark/>
          </w:tcPr>
          <w:p w14:paraId="48A0F68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42.2</w:t>
            </w:r>
          </w:p>
        </w:tc>
        <w:tc>
          <w:tcPr>
            <w:tcW w:w="1570" w:type="dxa"/>
            <w:tcBorders>
              <w:top w:val="nil"/>
              <w:left w:val="nil"/>
              <w:bottom w:val="nil"/>
              <w:right w:val="nil"/>
            </w:tcBorders>
            <w:shd w:val="clear" w:color="auto" w:fill="auto"/>
            <w:noWrap/>
            <w:vAlign w:val="bottom"/>
            <w:hideMark/>
          </w:tcPr>
          <w:p w14:paraId="621FAA48"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[38.3 , 46]</w:t>
            </w:r>
          </w:p>
        </w:tc>
        <w:tc>
          <w:tcPr>
            <w:tcW w:w="986" w:type="dxa"/>
            <w:vMerge/>
            <w:tcBorders>
              <w:top w:val="nil"/>
              <w:left w:val="nil"/>
              <w:bottom w:val="nil"/>
              <w:right w:val="single" w:sz="4" w:space="0" w:color="auto"/>
            </w:tcBorders>
            <w:vAlign w:val="center"/>
            <w:hideMark/>
          </w:tcPr>
          <w:p w14:paraId="73D4804B"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3A4AABE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628</w:t>
            </w:r>
          </w:p>
        </w:tc>
        <w:tc>
          <w:tcPr>
            <w:tcW w:w="703" w:type="dxa"/>
            <w:tcBorders>
              <w:top w:val="nil"/>
              <w:left w:val="nil"/>
              <w:bottom w:val="nil"/>
              <w:right w:val="nil"/>
            </w:tcBorders>
            <w:shd w:val="clear" w:color="auto" w:fill="auto"/>
            <w:noWrap/>
            <w:vAlign w:val="bottom"/>
            <w:hideMark/>
          </w:tcPr>
          <w:p w14:paraId="5DB214C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276</w:t>
            </w:r>
          </w:p>
        </w:tc>
        <w:tc>
          <w:tcPr>
            <w:tcW w:w="642" w:type="dxa"/>
            <w:tcBorders>
              <w:top w:val="nil"/>
              <w:left w:val="nil"/>
              <w:bottom w:val="nil"/>
              <w:right w:val="nil"/>
            </w:tcBorders>
            <w:shd w:val="clear" w:color="auto" w:fill="auto"/>
            <w:noWrap/>
            <w:vAlign w:val="bottom"/>
            <w:hideMark/>
          </w:tcPr>
          <w:p w14:paraId="13D448A0"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43.9</w:t>
            </w:r>
          </w:p>
        </w:tc>
        <w:tc>
          <w:tcPr>
            <w:tcW w:w="1405" w:type="dxa"/>
            <w:tcBorders>
              <w:top w:val="nil"/>
              <w:left w:val="nil"/>
              <w:bottom w:val="nil"/>
              <w:right w:val="nil"/>
            </w:tcBorders>
            <w:shd w:val="clear" w:color="auto" w:fill="auto"/>
            <w:noWrap/>
            <w:vAlign w:val="bottom"/>
            <w:hideMark/>
          </w:tcPr>
          <w:p w14:paraId="51F2E14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[40.1 , 47.8]</w:t>
            </w:r>
          </w:p>
        </w:tc>
        <w:tc>
          <w:tcPr>
            <w:tcW w:w="885" w:type="dxa"/>
            <w:vMerge/>
            <w:tcBorders>
              <w:top w:val="nil"/>
              <w:left w:val="nil"/>
              <w:bottom w:val="nil"/>
              <w:right w:val="single" w:sz="4" w:space="0" w:color="auto"/>
            </w:tcBorders>
            <w:vAlign w:val="center"/>
            <w:hideMark/>
          </w:tcPr>
          <w:p w14:paraId="6DB9B271"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46F47E23"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bottom"/>
            <w:hideMark/>
          </w:tcPr>
          <w:p w14:paraId="6F3A9750"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3 and above parity </w:t>
            </w:r>
          </w:p>
        </w:tc>
        <w:tc>
          <w:tcPr>
            <w:tcW w:w="703" w:type="dxa"/>
            <w:tcBorders>
              <w:top w:val="nil"/>
              <w:left w:val="nil"/>
              <w:bottom w:val="nil"/>
              <w:right w:val="nil"/>
            </w:tcBorders>
            <w:shd w:val="clear" w:color="auto" w:fill="auto"/>
            <w:noWrap/>
            <w:vAlign w:val="bottom"/>
            <w:hideMark/>
          </w:tcPr>
          <w:p w14:paraId="35CBC4D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882</w:t>
            </w:r>
          </w:p>
        </w:tc>
        <w:tc>
          <w:tcPr>
            <w:tcW w:w="581" w:type="dxa"/>
            <w:tcBorders>
              <w:top w:val="nil"/>
              <w:left w:val="nil"/>
              <w:bottom w:val="nil"/>
              <w:right w:val="nil"/>
            </w:tcBorders>
            <w:shd w:val="clear" w:color="auto" w:fill="auto"/>
            <w:noWrap/>
            <w:vAlign w:val="bottom"/>
            <w:hideMark/>
          </w:tcPr>
          <w:p w14:paraId="654BFBDE"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257</w:t>
            </w:r>
          </w:p>
        </w:tc>
        <w:tc>
          <w:tcPr>
            <w:tcW w:w="642" w:type="dxa"/>
            <w:tcBorders>
              <w:top w:val="nil"/>
              <w:left w:val="nil"/>
              <w:bottom w:val="nil"/>
              <w:right w:val="nil"/>
            </w:tcBorders>
            <w:shd w:val="clear" w:color="auto" w:fill="auto"/>
            <w:noWrap/>
            <w:vAlign w:val="bottom"/>
            <w:hideMark/>
          </w:tcPr>
          <w:p w14:paraId="2F0A6C96"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29.1</w:t>
            </w:r>
          </w:p>
        </w:tc>
        <w:tc>
          <w:tcPr>
            <w:tcW w:w="1570" w:type="dxa"/>
            <w:tcBorders>
              <w:top w:val="nil"/>
              <w:left w:val="nil"/>
              <w:bottom w:val="nil"/>
              <w:right w:val="nil"/>
            </w:tcBorders>
            <w:shd w:val="clear" w:color="auto" w:fill="auto"/>
            <w:noWrap/>
            <w:vAlign w:val="bottom"/>
            <w:hideMark/>
          </w:tcPr>
          <w:p w14:paraId="3DF4706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[26.1 , 32.1]</w:t>
            </w:r>
          </w:p>
        </w:tc>
        <w:tc>
          <w:tcPr>
            <w:tcW w:w="986" w:type="dxa"/>
            <w:vMerge/>
            <w:tcBorders>
              <w:top w:val="nil"/>
              <w:left w:val="nil"/>
              <w:bottom w:val="nil"/>
              <w:right w:val="single" w:sz="4" w:space="0" w:color="auto"/>
            </w:tcBorders>
            <w:vAlign w:val="center"/>
            <w:hideMark/>
          </w:tcPr>
          <w:p w14:paraId="658955A4"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60A76B30"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865</w:t>
            </w:r>
          </w:p>
        </w:tc>
        <w:tc>
          <w:tcPr>
            <w:tcW w:w="703" w:type="dxa"/>
            <w:tcBorders>
              <w:top w:val="nil"/>
              <w:left w:val="nil"/>
              <w:bottom w:val="nil"/>
              <w:right w:val="nil"/>
            </w:tcBorders>
            <w:shd w:val="clear" w:color="auto" w:fill="auto"/>
            <w:noWrap/>
            <w:vAlign w:val="bottom"/>
            <w:hideMark/>
          </w:tcPr>
          <w:p w14:paraId="11C7FEE3"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356</w:t>
            </w:r>
          </w:p>
        </w:tc>
        <w:tc>
          <w:tcPr>
            <w:tcW w:w="642" w:type="dxa"/>
            <w:tcBorders>
              <w:top w:val="nil"/>
              <w:left w:val="nil"/>
              <w:bottom w:val="nil"/>
              <w:right w:val="nil"/>
            </w:tcBorders>
            <w:shd w:val="clear" w:color="auto" w:fill="auto"/>
            <w:noWrap/>
            <w:vAlign w:val="bottom"/>
            <w:hideMark/>
          </w:tcPr>
          <w:p w14:paraId="4089F3E7"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41.2</w:t>
            </w:r>
          </w:p>
        </w:tc>
        <w:tc>
          <w:tcPr>
            <w:tcW w:w="1405" w:type="dxa"/>
            <w:tcBorders>
              <w:top w:val="nil"/>
              <w:left w:val="nil"/>
              <w:bottom w:val="nil"/>
              <w:right w:val="nil"/>
            </w:tcBorders>
            <w:shd w:val="clear" w:color="auto" w:fill="auto"/>
            <w:noWrap/>
            <w:vAlign w:val="bottom"/>
            <w:hideMark/>
          </w:tcPr>
          <w:p w14:paraId="075EA98E"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[37.9 , 44.4]</w:t>
            </w:r>
          </w:p>
        </w:tc>
        <w:tc>
          <w:tcPr>
            <w:tcW w:w="885" w:type="dxa"/>
            <w:vMerge/>
            <w:tcBorders>
              <w:top w:val="nil"/>
              <w:left w:val="nil"/>
              <w:bottom w:val="nil"/>
              <w:right w:val="single" w:sz="4" w:space="0" w:color="auto"/>
            </w:tcBorders>
            <w:vAlign w:val="center"/>
            <w:hideMark/>
          </w:tcPr>
          <w:p w14:paraId="559B6EBF"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01EADD7C" w14:textId="77777777" w:rsidTr="00122626">
        <w:trPr>
          <w:trHeight w:val="450"/>
          <w:jc w:val="center"/>
        </w:trPr>
        <w:tc>
          <w:tcPr>
            <w:tcW w:w="2396" w:type="dxa"/>
            <w:tcBorders>
              <w:top w:val="nil"/>
              <w:left w:val="single" w:sz="4" w:space="0" w:color="auto"/>
              <w:bottom w:val="nil"/>
              <w:right w:val="single" w:sz="4" w:space="0" w:color="auto"/>
            </w:tcBorders>
            <w:shd w:val="clear" w:color="auto" w:fill="auto"/>
            <w:vAlign w:val="center"/>
            <w:hideMark/>
          </w:tcPr>
          <w:p w14:paraId="2C97DC02"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History of still birth </w:t>
            </w:r>
          </w:p>
        </w:tc>
        <w:tc>
          <w:tcPr>
            <w:tcW w:w="4482" w:type="dxa"/>
            <w:gridSpan w:val="5"/>
            <w:tcBorders>
              <w:top w:val="nil"/>
              <w:left w:val="nil"/>
              <w:bottom w:val="nil"/>
              <w:right w:val="single" w:sz="4" w:space="0" w:color="000000"/>
            </w:tcBorders>
            <w:shd w:val="clear" w:color="auto" w:fill="auto"/>
            <w:vAlign w:val="center"/>
            <w:hideMark/>
          </w:tcPr>
          <w:p w14:paraId="58E003A7"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c>
          <w:tcPr>
            <w:tcW w:w="4338" w:type="dxa"/>
            <w:gridSpan w:val="5"/>
            <w:tcBorders>
              <w:top w:val="nil"/>
              <w:left w:val="nil"/>
              <w:bottom w:val="nil"/>
              <w:right w:val="single" w:sz="4" w:space="0" w:color="000000"/>
            </w:tcBorders>
            <w:shd w:val="clear" w:color="auto" w:fill="auto"/>
            <w:vAlign w:val="center"/>
            <w:hideMark/>
          </w:tcPr>
          <w:p w14:paraId="24F91016"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r>
      <w:tr w:rsidR="00122626" w:rsidRPr="005518DD" w14:paraId="38141DB2" w14:textId="77777777" w:rsidTr="00122626">
        <w:trPr>
          <w:trHeight w:val="450"/>
          <w:jc w:val="center"/>
        </w:trPr>
        <w:tc>
          <w:tcPr>
            <w:tcW w:w="2396" w:type="dxa"/>
            <w:tcBorders>
              <w:top w:val="nil"/>
              <w:left w:val="single" w:sz="4" w:space="0" w:color="auto"/>
              <w:bottom w:val="nil"/>
              <w:right w:val="single" w:sz="4" w:space="0" w:color="auto"/>
            </w:tcBorders>
            <w:shd w:val="clear" w:color="auto" w:fill="auto"/>
            <w:noWrap/>
            <w:vAlign w:val="center"/>
            <w:hideMark/>
          </w:tcPr>
          <w:p w14:paraId="2A3F8815"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no </w:t>
            </w:r>
          </w:p>
        </w:tc>
        <w:tc>
          <w:tcPr>
            <w:tcW w:w="703" w:type="dxa"/>
            <w:tcBorders>
              <w:top w:val="nil"/>
              <w:left w:val="nil"/>
              <w:bottom w:val="nil"/>
              <w:right w:val="nil"/>
            </w:tcBorders>
            <w:shd w:val="clear" w:color="auto" w:fill="auto"/>
            <w:noWrap/>
            <w:vAlign w:val="bottom"/>
            <w:hideMark/>
          </w:tcPr>
          <w:p w14:paraId="625463A6"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2152</w:t>
            </w:r>
          </w:p>
        </w:tc>
        <w:tc>
          <w:tcPr>
            <w:tcW w:w="581" w:type="dxa"/>
            <w:tcBorders>
              <w:top w:val="nil"/>
              <w:left w:val="nil"/>
              <w:bottom w:val="nil"/>
              <w:right w:val="nil"/>
            </w:tcBorders>
            <w:shd w:val="clear" w:color="auto" w:fill="auto"/>
            <w:noWrap/>
            <w:vAlign w:val="bottom"/>
            <w:hideMark/>
          </w:tcPr>
          <w:p w14:paraId="5A7FB5DD"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937</w:t>
            </w:r>
          </w:p>
        </w:tc>
        <w:tc>
          <w:tcPr>
            <w:tcW w:w="642" w:type="dxa"/>
            <w:tcBorders>
              <w:top w:val="nil"/>
              <w:left w:val="nil"/>
              <w:bottom w:val="nil"/>
              <w:right w:val="nil"/>
            </w:tcBorders>
            <w:shd w:val="clear" w:color="auto" w:fill="auto"/>
            <w:noWrap/>
            <w:vAlign w:val="bottom"/>
            <w:hideMark/>
          </w:tcPr>
          <w:p w14:paraId="7070C1F7"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43.5</w:t>
            </w:r>
          </w:p>
        </w:tc>
        <w:tc>
          <w:tcPr>
            <w:tcW w:w="1570" w:type="dxa"/>
            <w:tcBorders>
              <w:top w:val="nil"/>
              <w:left w:val="nil"/>
              <w:bottom w:val="nil"/>
              <w:right w:val="nil"/>
            </w:tcBorders>
            <w:shd w:val="clear" w:color="auto" w:fill="auto"/>
            <w:noWrap/>
            <w:vAlign w:val="bottom"/>
            <w:hideMark/>
          </w:tcPr>
          <w:p w14:paraId="30CE030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[41.4 , 45.6]</w:t>
            </w:r>
          </w:p>
        </w:tc>
        <w:tc>
          <w:tcPr>
            <w:tcW w:w="986" w:type="dxa"/>
            <w:vMerge w:val="restart"/>
            <w:tcBorders>
              <w:top w:val="nil"/>
              <w:left w:val="nil"/>
              <w:bottom w:val="nil"/>
              <w:right w:val="single" w:sz="4" w:space="0" w:color="auto"/>
            </w:tcBorders>
            <w:shd w:val="clear" w:color="auto" w:fill="auto"/>
            <w:noWrap/>
            <w:vAlign w:val="center"/>
            <w:hideMark/>
          </w:tcPr>
          <w:p w14:paraId="6A575618"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0.4669</w:t>
            </w:r>
          </w:p>
        </w:tc>
        <w:tc>
          <w:tcPr>
            <w:tcW w:w="703" w:type="dxa"/>
            <w:tcBorders>
              <w:top w:val="nil"/>
              <w:left w:val="nil"/>
              <w:bottom w:val="nil"/>
              <w:right w:val="nil"/>
            </w:tcBorders>
            <w:shd w:val="clear" w:color="auto" w:fill="auto"/>
            <w:noWrap/>
            <w:vAlign w:val="bottom"/>
            <w:hideMark/>
          </w:tcPr>
          <w:p w14:paraId="338ED127"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2141</w:t>
            </w:r>
          </w:p>
        </w:tc>
        <w:tc>
          <w:tcPr>
            <w:tcW w:w="703" w:type="dxa"/>
            <w:tcBorders>
              <w:top w:val="nil"/>
              <w:left w:val="nil"/>
              <w:bottom w:val="nil"/>
              <w:right w:val="nil"/>
            </w:tcBorders>
            <w:shd w:val="clear" w:color="auto" w:fill="auto"/>
            <w:noWrap/>
            <w:vAlign w:val="bottom"/>
            <w:hideMark/>
          </w:tcPr>
          <w:p w14:paraId="08FA975E"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1079</w:t>
            </w:r>
          </w:p>
        </w:tc>
        <w:tc>
          <w:tcPr>
            <w:tcW w:w="642" w:type="dxa"/>
            <w:tcBorders>
              <w:top w:val="nil"/>
              <w:left w:val="nil"/>
              <w:bottom w:val="nil"/>
              <w:right w:val="nil"/>
            </w:tcBorders>
            <w:shd w:val="clear" w:color="auto" w:fill="auto"/>
            <w:noWrap/>
            <w:vAlign w:val="bottom"/>
            <w:hideMark/>
          </w:tcPr>
          <w:p w14:paraId="108DAE98"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50.4</w:t>
            </w:r>
          </w:p>
        </w:tc>
        <w:tc>
          <w:tcPr>
            <w:tcW w:w="1405" w:type="dxa"/>
            <w:tcBorders>
              <w:top w:val="nil"/>
              <w:left w:val="nil"/>
              <w:bottom w:val="nil"/>
              <w:right w:val="nil"/>
            </w:tcBorders>
            <w:shd w:val="clear" w:color="auto" w:fill="auto"/>
            <w:noWrap/>
            <w:vAlign w:val="bottom"/>
            <w:hideMark/>
          </w:tcPr>
          <w:p w14:paraId="266FAE9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[48.3 , 52.5]</w:t>
            </w:r>
          </w:p>
        </w:tc>
        <w:tc>
          <w:tcPr>
            <w:tcW w:w="885" w:type="dxa"/>
            <w:vMerge w:val="restart"/>
            <w:tcBorders>
              <w:top w:val="nil"/>
              <w:left w:val="nil"/>
              <w:bottom w:val="nil"/>
              <w:right w:val="single" w:sz="4" w:space="0" w:color="auto"/>
            </w:tcBorders>
            <w:shd w:val="clear" w:color="auto" w:fill="auto"/>
            <w:noWrap/>
            <w:vAlign w:val="center"/>
            <w:hideMark/>
          </w:tcPr>
          <w:p w14:paraId="2589F1F5"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0.1921</w:t>
            </w:r>
          </w:p>
        </w:tc>
      </w:tr>
      <w:tr w:rsidR="00122626" w:rsidRPr="005518DD" w14:paraId="443AEBE0" w14:textId="77777777" w:rsidTr="00122626">
        <w:trPr>
          <w:trHeight w:val="450"/>
          <w:jc w:val="center"/>
        </w:trPr>
        <w:tc>
          <w:tcPr>
            <w:tcW w:w="2396" w:type="dxa"/>
            <w:tcBorders>
              <w:top w:val="nil"/>
              <w:left w:val="single" w:sz="4" w:space="0" w:color="auto"/>
              <w:bottom w:val="nil"/>
              <w:right w:val="single" w:sz="4" w:space="0" w:color="auto"/>
            </w:tcBorders>
            <w:shd w:val="clear" w:color="auto" w:fill="auto"/>
            <w:noWrap/>
            <w:vAlign w:val="bottom"/>
            <w:hideMark/>
          </w:tcPr>
          <w:p w14:paraId="76C3F965"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yes </w:t>
            </w:r>
          </w:p>
        </w:tc>
        <w:tc>
          <w:tcPr>
            <w:tcW w:w="703" w:type="dxa"/>
            <w:tcBorders>
              <w:top w:val="nil"/>
              <w:left w:val="nil"/>
              <w:bottom w:val="nil"/>
              <w:right w:val="nil"/>
            </w:tcBorders>
            <w:shd w:val="clear" w:color="auto" w:fill="auto"/>
            <w:noWrap/>
            <w:vAlign w:val="bottom"/>
            <w:hideMark/>
          </w:tcPr>
          <w:p w14:paraId="57439FA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69</w:t>
            </w:r>
          </w:p>
        </w:tc>
        <w:tc>
          <w:tcPr>
            <w:tcW w:w="581" w:type="dxa"/>
            <w:tcBorders>
              <w:top w:val="nil"/>
              <w:left w:val="nil"/>
              <w:bottom w:val="nil"/>
              <w:right w:val="nil"/>
            </w:tcBorders>
            <w:shd w:val="clear" w:color="auto" w:fill="auto"/>
            <w:noWrap/>
            <w:vAlign w:val="bottom"/>
            <w:hideMark/>
          </w:tcPr>
          <w:p w14:paraId="5851F07D"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27</w:t>
            </w:r>
          </w:p>
        </w:tc>
        <w:tc>
          <w:tcPr>
            <w:tcW w:w="642" w:type="dxa"/>
            <w:tcBorders>
              <w:top w:val="nil"/>
              <w:left w:val="nil"/>
              <w:bottom w:val="nil"/>
              <w:right w:val="nil"/>
            </w:tcBorders>
            <w:shd w:val="clear" w:color="auto" w:fill="auto"/>
            <w:noWrap/>
            <w:vAlign w:val="bottom"/>
            <w:hideMark/>
          </w:tcPr>
          <w:p w14:paraId="5A83C52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39.1</w:t>
            </w:r>
          </w:p>
        </w:tc>
        <w:tc>
          <w:tcPr>
            <w:tcW w:w="1570" w:type="dxa"/>
            <w:tcBorders>
              <w:top w:val="nil"/>
              <w:left w:val="nil"/>
              <w:bottom w:val="nil"/>
              <w:right w:val="nil"/>
            </w:tcBorders>
            <w:shd w:val="clear" w:color="auto" w:fill="auto"/>
            <w:noWrap/>
            <w:vAlign w:val="bottom"/>
            <w:hideMark/>
          </w:tcPr>
          <w:p w14:paraId="0C301A0E"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[27.6 , 50.7]</w:t>
            </w:r>
          </w:p>
        </w:tc>
        <w:tc>
          <w:tcPr>
            <w:tcW w:w="986" w:type="dxa"/>
            <w:vMerge/>
            <w:tcBorders>
              <w:top w:val="nil"/>
              <w:left w:val="nil"/>
              <w:bottom w:val="nil"/>
              <w:right w:val="single" w:sz="4" w:space="0" w:color="auto"/>
            </w:tcBorders>
            <w:vAlign w:val="center"/>
            <w:hideMark/>
          </w:tcPr>
          <w:p w14:paraId="2C64423C"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1D4DC5A6"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74</w:t>
            </w:r>
          </w:p>
        </w:tc>
        <w:tc>
          <w:tcPr>
            <w:tcW w:w="703" w:type="dxa"/>
            <w:tcBorders>
              <w:top w:val="nil"/>
              <w:left w:val="nil"/>
              <w:bottom w:val="nil"/>
              <w:right w:val="nil"/>
            </w:tcBorders>
            <w:shd w:val="clear" w:color="auto" w:fill="auto"/>
            <w:noWrap/>
            <w:vAlign w:val="bottom"/>
            <w:hideMark/>
          </w:tcPr>
          <w:p w14:paraId="4BA4409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43</w:t>
            </w:r>
          </w:p>
        </w:tc>
        <w:tc>
          <w:tcPr>
            <w:tcW w:w="642" w:type="dxa"/>
            <w:tcBorders>
              <w:top w:val="nil"/>
              <w:left w:val="nil"/>
              <w:bottom w:val="nil"/>
              <w:right w:val="nil"/>
            </w:tcBorders>
            <w:shd w:val="clear" w:color="auto" w:fill="auto"/>
            <w:noWrap/>
            <w:vAlign w:val="bottom"/>
            <w:hideMark/>
          </w:tcPr>
          <w:p w14:paraId="774E4E58"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58.1</w:t>
            </w:r>
          </w:p>
        </w:tc>
        <w:tc>
          <w:tcPr>
            <w:tcW w:w="1405" w:type="dxa"/>
            <w:tcBorders>
              <w:top w:val="nil"/>
              <w:left w:val="nil"/>
              <w:bottom w:val="nil"/>
              <w:right w:val="nil"/>
            </w:tcBorders>
            <w:shd w:val="clear" w:color="auto" w:fill="auto"/>
            <w:noWrap/>
            <w:vAlign w:val="bottom"/>
            <w:hideMark/>
          </w:tcPr>
          <w:p w14:paraId="12208B58"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[46.9 , 69.4]</w:t>
            </w:r>
          </w:p>
        </w:tc>
        <w:tc>
          <w:tcPr>
            <w:tcW w:w="885" w:type="dxa"/>
            <w:vMerge/>
            <w:tcBorders>
              <w:top w:val="nil"/>
              <w:left w:val="nil"/>
              <w:bottom w:val="nil"/>
              <w:right w:val="single" w:sz="4" w:space="0" w:color="auto"/>
            </w:tcBorders>
            <w:vAlign w:val="center"/>
            <w:hideMark/>
          </w:tcPr>
          <w:p w14:paraId="058E6EBD"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4F77AD33"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center"/>
            <w:hideMark/>
          </w:tcPr>
          <w:p w14:paraId="2377D874"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Advice on ANC checkups</w:t>
            </w:r>
          </w:p>
        </w:tc>
        <w:tc>
          <w:tcPr>
            <w:tcW w:w="4482" w:type="dxa"/>
            <w:gridSpan w:val="5"/>
            <w:tcBorders>
              <w:top w:val="nil"/>
              <w:left w:val="nil"/>
              <w:bottom w:val="nil"/>
              <w:right w:val="single" w:sz="4" w:space="0" w:color="000000"/>
            </w:tcBorders>
            <w:shd w:val="clear" w:color="auto" w:fill="auto"/>
            <w:vAlign w:val="center"/>
            <w:hideMark/>
          </w:tcPr>
          <w:p w14:paraId="47B79915"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c>
          <w:tcPr>
            <w:tcW w:w="4338" w:type="dxa"/>
            <w:gridSpan w:val="5"/>
            <w:tcBorders>
              <w:top w:val="nil"/>
              <w:left w:val="nil"/>
              <w:bottom w:val="nil"/>
              <w:right w:val="single" w:sz="4" w:space="0" w:color="000000"/>
            </w:tcBorders>
            <w:shd w:val="clear" w:color="auto" w:fill="auto"/>
            <w:vAlign w:val="center"/>
            <w:hideMark/>
          </w:tcPr>
          <w:p w14:paraId="69788448"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r>
      <w:tr w:rsidR="00122626" w:rsidRPr="005518DD" w14:paraId="3CB078CA" w14:textId="77777777" w:rsidTr="00122626">
        <w:trPr>
          <w:trHeight w:val="450"/>
          <w:jc w:val="center"/>
        </w:trPr>
        <w:tc>
          <w:tcPr>
            <w:tcW w:w="2396" w:type="dxa"/>
            <w:tcBorders>
              <w:top w:val="nil"/>
              <w:left w:val="single" w:sz="4" w:space="0" w:color="auto"/>
              <w:bottom w:val="nil"/>
              <w:right w:val="single" w:sz="4" w:space="0" w:color="auto"/>
            </w:tcBorders>
            <w:shd w:val="clear" w:color="auto" w:fill="auto"/>
            <w:noWrap/>
            <w:vAlign w:val="center"/>
            <w:hideMark/>
          </w:tcPr>
          <w:p w14:paraId="3D3C5EB6"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no </w:t>
            </w:r>
          </w:p>
        </w:tc>
        <w:tc>
          <w:tcPr>
            <w:tcW w:w="703" w:type="dxa"/>
            <w:tcBorders>
              <w:top w:val="nil"/>
              <w:left w:val="nil"/>
              <w:bottom w:val="nil"/>
              <w:right w:val="nil"/>
            </w:tcBorders>
            <w:shd w:val="clear" w:color="auto" w:fill="auto"/>
            <w:noWrap/>
            <w:vAlign w:val="bottom"/>
            <w:hideMark/>
          </w:tcPr>
          <w:p w14:paraId="500A3625"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219</w:t>
            </w:r>
          </w:p>
        </w:tc>
        <w:tc>
          <w:tcPr>
            <w:tcW w:w="581" w:type="dxa"/>
            <w:tcBorders>
              <w:top w:val="nil"/>
              <w:left w:val="nil"/>
              <w:bottom w:val="nil"/>
              <w:right w:val="nil"/>
            </w:tcBorders>
            <w:shd w:val="clear" w:color="auto" w:fill="auto"/>
            <w:noWrap/>
            <w:vAlign w:val="bottom"/>
            <w:hideMark/>
          </w:tcPr>
          <w:p w14:paraId="32CC14F7"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101</w:t>
            </w:r>
          </w:p>
        </w:tc>
        <w:tc>
          <w:tcPr>
            <w:tcW w:w="642" w:type="dxa"/>
            <w:tcBorders>
              <w:top w:val="nil"/>
              <w:left w:val="nil"/>
              <w:bottom w:val="nil"/>
              <w:right w:val="nil"/>
            </w:tcBorders>
            <w:shd w:val="clear" w:color="auto" w:fill="auto"/>
            <w:noWrap/>
            <w:vAlign w:val="bottom"/>
            <w:hideMark/>
          </w:tcPr>
          <w:p w14:paraId="5A4D144E"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46.1</w:t>
            </w:r>
          </w:p>
        </w:tc>
        <w:tc>
          <w:tcPr>
            <w:tcW w:w="1570" w:type="dxa"/>
            <w:tcBorders>
              <w:top w:val="nil"/>
              <w:left w:val="nil"/>
              <w:bottom w:val="nil"/>
              <w:right w:val="nil"/>
            </w:tcBorders>
            <w:shd w:val="clear" w:color="auto" w:fill="auto"/>
            <w:noWrap/>
            <w:vAlign w:val="bottom"/>
            <w:hideMark/>
          </w:tcPr>
          <w:p w14:paraId="5A10E69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[39.5 , 52.8]</w:t>
            </w:r>
          </w:p>
        </w:tc>
        <w:tc>
          <w:tcPr>
            <w:tcW w:w="986" w:type="dxa"/>
            <w:vMerge w:val="restart"/>
            <w:tcBorders>
              <w:top w:val="nil"/>
              <w:left w:val="nil"/>
              <w:bottom w:val="nil"/>
              <w:right w:val="single" w:sz="4" w:space="0" w:color="auto"/>
            </w:tcBorders>
            <w:shd w:val="clear" w:color="auto" w:fill="auto"/>
            <w:noWrap/>
            <w:vAlign w:val="center"/>
            <w:hideMark/>
          </w:tcPr>
          <w:p w14:paraId="556B7BDC"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0.6777</w:t>
            </w:r>
          </w:p>
        </w:tc>
        <w:tc>
          <w:tcPr>
            <w:tcW w:w="703" w:type="dxa"/>
            <w:tcBorders>
              <w:top w:val="nil"/>
              <w:left w:val="nil"/>
              <w:bottom w:val="nil"/>
              <w:right w:val="nil"/>
            </w:tcBorders>
            <w:shd w:val="clear" w:color="auto" w:fill="auto"/>
            <w:noWrap/>
            <w:vAlign w:val="bottom"/>
            <w:hideMark/>
          </w:tcPr>
          <w:p w14:paraId="177B7F9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308</w:t>
            </w:r>
          </w:p>
        </w:tc>
        <w:tc>
          <w:tcPr>
            <w:tcW w:w="703" w:type="dxa"/>
            <w:tcBorders>
              <w:top w:val="nil"/>
              <w:left w:val="nil"/>
              <w:bottom w:val="nil"/>
              <w:right w:val="nil"/>
            </w:tcBorders>
            <w:shd w:val="clear" w:color="auto" w:fill="auto"/>
            <w:noWrap/>
            <w:vAlign w:val="bottom"/>
            <w:hideMark/>
          </w:tcPr>
          <w:p w14:paraId="77D98C9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158</w:t>
            </w:r>
          </w:p>
        </w:tc>
        <w:tc>
          <w:tcPr>
            <w:tcW w:w="642" w:type="dxa"/>
            <w:tcBorders>
              <w:top w:val="nil"/>
              <w:left w:val="nil"/>
              <w:bottom w:val="nil"/>
              <w:right w:val="nil"/>
            </w:tcBorders>
            <w:shd w:val="clear" w:color="auto" w:fill="auto"/>
            <w:noWrap/>
            <w:vAlign w:val="bottom"/>
            <w:hideMark/>
          </w:tcPr>
          <w:p w14:paraId="6FF2FEB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51.3</w:t>
            </w:r>
          </w:p>
        </w:tc>
        <w:tc>
          <w:tcPr>
            <w:tcW w:w="1405" w:type="dxa"/>
            <w:tcBorders>
              <w:top w:val="nil"/>
              <w:left w:val="nil"/>
              <w:bottom w:val="nil"/>
              <w:right w:val="nil"/>
            </w:tcBorders>
            <w:shd w:val="clear" w:color="auto" w:fill="auto"/>
            <w:noWrap/>
            <w:vAlign w:val="bottom"/>
            <w:hideMark/>
          </w:tcPr>
          <w:p w14:paraId="5823143D"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[45.7 , 56.9]</w:t>
            </w:r>
          </w:p>
        </w:tc>
        <w:tc>
          <w:tcPr>
            <w:tcW w:w="885" w:type="dxa"/>
            <w:vMerge w:val="restart"/>
            <w:tcBorders>
              <w:top w:val="nil"/>
              <w:left w:val="nil"/>
              <w:bottom w:val="nil"/>
              <w:right w:val="single" w:sz="4" w:space="0" w:color="auto"/>
            </w:tcBorders>
            <w:shd w:val="clear" w:color="auto" w:fill="auto"/>
            <w:noWrap/>
            <w:vAlign w:val="center"/>
            <w:hideMark/>
          </w:tcPr>
          <w:p w14:paraId="54CC4CF0"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0.0518</w:t>
            </w:r>
          </w:p>
        </w:tc>
      </w:tr>
      <w:tr w:rsidR="00122626" w:rsidRPr="005518DD" w14:paraId="568F8715" w14:textId="77777777" w:rsidTr="00122626">
        <w:trPr>
          <w:trHeight w:val="450"/>
          <w:jc w:val="center"/>
        </w:trPr>
        <w:tc>
          <w:tcPr>
            <w:tcW w:w="2396" w:type="dxa"/>
            <w:tcBorders>
              <w:top w:val="nil"/>
              <w:left w:val="single" w:sz="4" w:space="0" w:color="auto"/>
              <w:bottom w:val="nil"/>
              <w:right w:val="single" w:sz="4" w:space="0" w:color="auto"/>
            </w:tcBorders>
            <w:shd w:val="clear" w:color="auto" w:fill="auto"/>
            <w:noWrap/>
            <w:vAlign w:val="center"/>
            <w:hideMark/>
          </w:tcPr>
          <w:p w14:paraId="5916C2E9"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yes </w:t>
            </w:r>
          </w:p>
        </w:tc>
        <w:tc>
          <w:tcPr>
            <w:tcW w:w="703" w:type="dxa"/>
            <w:tcBorders>
              <w:top w:val="nil"/>
              <w:left w:val="nil"/>
              <w:bottom w:val="nil"/>
              <w:right w:val="nil"/>
            </w:tcBorders>
            <w:shd w:val="clear" w:color="auto" w:fill="auto"/>
            <w:noWrap/>
            <w:vAlign w:val="bottom"/>
            <w:hideMark/>
          </w:tcPr>
          <w:p w14:paraId="5940433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24</w:t>
            </w:r>
          </w:p>
        </w:tc>
        <w:tc>
          <w:tcPr>
            <w:tcW w:w="581" w:type="dxa"/>
            <w:tcBorders>
              <w:top w:val="nil"/>
              <w:left w:val="nil"/>
              <w:bottom w:val="nil"/>
              <w:right w:val="nil"/>
            </w:tcBorders>
            <w:shd w:val="clear" w:color="auto" w:fill="auto"/>
            <w:noWrap/>
            <w:vAlign w:val="bottom"/>
            <w:hideMark/>
          </w:tcPr>
          <w:p w14:paraId="115F0493"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w:t>
            </w:r>
          </w:p>
        </w:tc>
        <w:tc>
          <w:tcPr>
            <w:tcW w:w="642" w:type="dxa"/>
            <w:tcBorders>
              <w:top w:val="nil"/>
              <w:left w:val="nil"/>
              <w:bottom w:val="nil"/>
              <w:right w:val="nil"/>
            </w:tcBorders>
            <w:shd w:val="clear" w:color="auto" w:fill="auto"/>
            <w:noWrap/>
            <w:vAlign w:val="bottom"/>
            <w:hideMark/>
          </w:tcPr>
          <w:p w14:paraId="053F375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41.7</w:t>
            </w:r>
          </w:p>
        </w:tc>
        <w:tc>
          <w:tcPr>
            <w:tcW w:w="1570" w:type="dxa"/>
            <w:tcBorders>
              <w:top w:val="nil"/>
              <w:left w:val="nil"/>
              <w:bottom w:val="nil"/>
              <w:right w:val="nil"/>
            </w:tcBorders>
            <w:shd w:val="clear" w:color="auto" w:fill="auto"/>
            <w:noWrap/>
            <w:vAlign w:val="bottom"/>
            <w:hideMark/>
          </w:tcPr>
          <w:p w14:paraId="653B10CB"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[21.8 , 61.5]</w:t>
            </w:r>
          </w:p>
        </w:tc>
        <w:tc>
          <w:tcPr>
            <w:tcW w:w="986" w:type="dxa"/>
            <w:vMerge/>
            <w:tcBorders>
              <w:top w:val="nil"/>
              <w:left w:val="nil"/>
              <w:bottom w:val="nil"/>
              <w:right w:val="single" w:sz="4" w:space="0" w:color="auto"/>
            </w:tcBorders>
            <w:vAlign w:val="center"/>
            <w:hideMark/>
          </w:tcPr>
          <w:p w14:paraId="2600362E"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712B54E8"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w:t>
            </w:r>
          </w:p>
        </w:tc>
        <w:tc>
          <w:tcPr>
            <w:tcW w:w="703" w:type="dxa"/>
            <w:tcBorders>
              <w:top w:val="nil"/>
              <w:left w:val="nil"/>
              <w:bottom w:val="nil"/>
              <w:right w:val="nil"/>
            </w:tcBorders>
            <w:shd w:val="clear" w:color="auto" w:fill="auto"/>
            <w:noWrap/>
            <w:vAlign w:val="bottom"/>
            <w:hideMark/>
          </w:tcPr>
          <w:p w14:paraId="26652C16"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16</w:t>
            </w:r>
          </w:p>
        </w:tc>
        <w:tc>
          <w:tcPr>
            <w:tcW w:w="642" w:type="dxa"/>
            <w:tcBorders>
              <w:top w:val="nil"/>
              <w:left w:val="nil"/>
              <w:bottom w:val="nil"/>
              <w:right w:val="nil"/>
            </w:tcBorders>
            <w:shd w:val="clear" w:color="auto" w:fill="auto"/>
            <w:noWrap/>
            <w:vAlign w:val="bottom"/>
            <w:hideMark/>
          </w:tcPr>
          <w:p w14:paraId="12591FBD"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72.7</w:t>
            </w:r>
          </w:p>
        </w:tc>
        <w:tc>
          <w:tcPr>
            <w:tcW w:w="1405" w:type="dxa"/>
            <w:tcBorders>
              <w:top w:val="nil"/>
              <w:left w:val="nil"/>
              <w:bottom w:val="nil"/>
              <w:right w:val="nil"/>
            </w:tcBorders>
            <w:shd w:val="clear" w:color="auto" w:fill="auto"/>
            <w:noWrap/>
            <w:vAlign w:val="bottom"/>
            <w:hideMark/>
          </w:tcPr>
          <w:p w14:paraId="00233DAD"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[54 , 91.4]</w:t>
            </w:r>
          </w:p>
        </w:tc>
        <w:tc>
          <w:tcPr>
            <w:tcW w:w="885" w:type="dxa"/>
            <w:vMerge/>
            <w:tcBorders>
              <w:top w:val="nil"/>
              <w:left w:val="nil"/>
              <w:bottom w:val="nil"/>
              <w:right w:val="single" w:sz="4" w:space="0" w:color="auto"/>
            </w:tcBorders>
            <w:vAlign w:val="center"/>
            <w:hideMark/>
          </w:tcPr>
          <w:p w14:paraId="6301C92C"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27B5EC0A"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center"/>
            <w:hideMark/>
          </w:tcPr>
          <w:p w14:paraId="5B3E20A5" w14:textId="77777777" w:rsidR="00122626" w:rsidRPr="005518DD" w:rsidRDefault="00122626" w:rsidP="00122626">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First ANC visit </w:t>
            </w:r>
          </w:p>
        </w:tc>
        <w:tc>
          <w:tcPr>
            <w:tcW w:w="4482" w:type="dxa"/>
            <w:gridSpan w:val="5"/>
            <w:tcBorders>
              <w:top w:val="nil"/>
              <w:left w:val="nil"/>
              <w:bottom w:val="nil"/>
              <w:right w:val="single" w:sz="4" w:space="0" w:color="000000"/>
            </w:tcBorders>
            <w:shd w:val="clear" w:color="auto" w:fill="auto"/>
            <w:vAlign w:val="center"/>
            <w:hideMark/>
          </w:tcPr>
          <w:p w14:paraId="797748FB"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c>
          <w:tcPr>
            <w:tcW w:w="4338" w:type="dxa"/>
            <w:gridSpan w:val="5"/>
            <w:tcBorders>
              <w:top w:val="nil"/>
              <w:left w:val="nil"/>
              <w:bottom w:val="nil"/>
              <w:right w:val="single" w:sz="4" w:space="0" w:color="000000"/>
            </w:tcBorders>
            <w:shd w:val="clear" w:color="auto" w:fill="auto"/>
            <w:vAlign w:val="center"/>
            <w:hideMark/>
          </w:tcPr>
          <w:p w14:paraId="7037CCBA" w14:textId="77777777" w:rsidR="00122626" w:rsidRPr="005518DD" w:rsidRDefault="00122626" w:rsidP="00122626">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w:t>
            </w:r>
          </w:p>
        </w:tc>
      </w:tr>
      <w:tr w:rsidR="00122626" w:rsidRPr="005518DD" w14:paraId="78DC0918"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bottom"/>
            <w:hideMark/>
          </w:tcPr>
          <w:p w14:paraId="092D07D7"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lastRenderedPageBreak/>
              <w:t>1st trimester</w:t>
            </w:r>
          </w:p>
        </w:tc>
        <w:tc>
          <w:tcPr>
            <w:tcW w:w="703" w:type="dxa"/>
            <w:tcBorders>
              <w:top w:val="nil"/>
              <w:left w:val="nil"/>
              <w:bottom w:val="nil"/>
              <w:right w:val="nil"/>
            </w:tcBorders>
            <w:shd w:val="clear" w:color="auto" w:fill="auto"/>
            <w:noWrap/>
            <w:vAlign w:val="bottom"/>
            <w:hideMark/>
          </w:tcPr>
          <w:p w14:paraId="1F926C2B"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1124</w:t>
            </w:r>
          </w:p>
        </w:tc>
        <w:tc>
          <w:tcPr>
            <w:tcW w:w="581" w:type="dxa"/>
            <w:tcBorders>
              <w:top w:val="nil"/>
              <w:left w:val="nil"/>
              <w:bottom w:val="nil"/>
              <w:right w:val="nil"/>
            </w:tcBorders>
            <w:shd w:val="clear" w:color="auto" w:fill="auto"/>
            <w:noWrap/>
            <w:vAlign w:val="bottom"/>
            <w:hideMark/>
          </w:tcPr>
          <w:p w14:paraId="4F4C75C7"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563</w:t>
            </w:r>
          </w:p>
        </w:tc>
        <w:tc>
          <w:tcPr>
            <w:tcW w:w="642" w:type="dxa"/>
            <w:tcBorders>
              <w:top w:val="nil"/>
              <w:left w:val="nil"/>
              <w:bottom w:val="nil"/>
              <w:right w:val="nil"/>
            </w:tcBorders>
            <w:shd w:val="clear" w:color="auto" w:fill="auto"/>
            <w:noWrap/>
            <w:vAlign w:val="bottom"/>
            <w:hideMark/>
          </w:tcPr>
          <w:p w14:paraId="434F2A0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50.1</w:t>
            </w:r>
          </w:p>
        </w:tc>
        <w:tc>
          <w:tcPr>
            <w:tcW w:w="1570" w:type="dxa"/>
            <w:tcBorders>
              <w:top w:val="nil"/>
              <w:left w:val="nil"/>
              <w:bottom w:val="nil"/>
              <w:right w:val="nil"/>
            </w:tcBorders>
            <w:shd w:val="clear" w:color="auto" w:fill="auto"/>
            <w:noWrap/>
            <w:vAlign w:val="bottom"/>
            <w:hideMark/>
          </w:tcPr>
          <w:p w14:paraId="4F0D6853"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[47.2 , 53]</w:t>
            </w:r>
          </w:p>
        </w:tc>
        <w:tc>
          <w:tcPr>
            <w:tcW w:w="986" w:type="dxa"/>
            <w:vMerge w:val="restart"/>
            <w:tcBorders>
              <w:top w:val="nil"/>
              <w:left w:val="nil"/>
              <w:bottom w:val="single" w:sz="4" w:space="0" w:color="000000"/>
              <w:right w:val="single" w:sz="4" w:space="0" w:color="auto"/>
            </w:tcBorders>
            <w:shd w:val="clear" w:color="auto" w:fill="auto"/>
            <w:noWrap/>
            <w:vAlign w:val="center"/>
            <w:hideMark/>
          </w:tcPr>
          <w:p w14:paraId="5068210D"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&lt;.0001</w:t>
            </w:r>
          </w:p>
        </w:tc>
        <w:tc>
          <w:tcPr>
            <w:tcW w:w="703" w:type="dxa"/>
            <w:tcBorders>
              <w:top w:val="nil"/>
              <w:left w:val="nil"/>
              <w:bottom w:val="nil"/>
              <w:right w:val="nil"/>
            </w:tcBorders>
            <w:shd w:val="clear" w:color="auto" w:fill="auto"/>
            <w:noWrap/>
            <w:vAlign w:val="bottom"/>
            <w:hideMark/>
          </w:tcPr>
          <w:p w14:paraId="45C8D4F3"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1206</w:t>
            </w:r>
          </w:p>
        </w:tc>
        <w:tc>
          <w:tcPr>
            <w:tcW w:w="703" w:type="dxa"/>
            <w:tcBorders>
              <w:top w:val="nil"/>
              <w:left w:val="nil"/>
              <w:bottom w:val="nil"/>
              <w:right w:val="nil"/>
            </w:tcBorders>
            <w:shd w:val="clear" w:color="auto" w:fill="auto"/>
            <w:noWrap/>
            <w:vAlign w:val="bottom"/>
            <w:hideMark/>
          </w:tcPr>
          <w:p w14:paraId="449E575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695</w:t>
            </w:r>
          </w:p>
        </w:tc>
        <w:tc>
          <w:tcPr>
            <w:tcW w:w="642" w:type="dxa"/>
            <w:tcBorders>
              <w:top w:val="nil"/>
              <w:left w:val="nil"/>
              <w:bottom w:val="nil"/>
              <w:right w:val="nil"/>
            </w:tcBorders>
            <w:shd w:val="clear" w:color="auto" w:fill="auto"/>
            <w:noWrap/>
            <w:vAlign w:val="bottom"/>
            <w:hideMark/>
          </w:tcPr>
          <w:p w14:paraId="0988FE52"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57.6</w:t>
            </w:r>
          </w:p>
        </w:tc>
        <w:tc>
          <w:tcPr>
            <w:tcW w:w="1405" w:type="dxa"/>
            <w:tcBorders>
              <w:top w:val="nil"/>
              <w:left w:val="nil"/>
              <w:bottom w:val="nil"/>
              <w:right w:val="nil"/>
            </w:tcBorders>
            <w:shd w:val="clear" w:color="auto" w:fill="auto"/>
            <w:noWrap/>
            <w:vAlign w:val="bottom"/>
            <w:hideMark/>
          </w:tcPr>
          <w:p w14:paraId="67914A3B"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[54.8 , 60.4]</w:t>
            </w:r>
          </w:p>
        </w:tc>
        <w:tc>
          <w:tcPr>
            <w:tcW w:w="885" w:type="dxa"/>
            <w:vMerge w:val="restart"/>
            <w:tcBorders>
              <w:top w:val="nil"/>
              <w:left w:val="nil"/>
              <w:bottom w:val="single" w:sz="4" w:space="0" w:color="000000"/>
              <w:right w:val="single" w:sz="4" w:space="0" w:color="auto"/>
            </w:tcBorders>
            <w:shd w:val="clear" w:color="auto" w:fill="auto"/>
            <w:noWrap/>
            <w:vAlign w:val="center"/>
            <w:hideMark/>
          </w:tcPr>
          <w:p w14:paraId="4BD9AD59"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&lt;.0001</w:t>
            </w:r>
          </w:p>
        </w:tc>
      </w:tr>
      <w:tr w:rsidR="00122626" w:rsidRPr="005518DD" w14:paraId="56A3E60B" w14:textId="77777777" w:rsidTr="00122626">
        <w:trPr>
          <w:trHeight w:val="397"/>
          <w:jc w:val="center"/>
        </w:trPr>
        <w:tc>
          <w:tcPr>
            <w:tcW w:w="2396" w:type="dxa"/>
            <w:tcBorders>
              <w:top w:val="nil"/>
              <w:left w:val="single" w:sz="4" w:space="0" w:color="auto"/>
              <w:bottom w:val="nil"/>
              <w:right w:val="single" w:sz="4" w:space="0" w:color="auto"/>
            </w:tcBorders>
            <w:shd w:val="clear" w:color="auto" w:fill="auto"/>
            <w:vAlign w:val="bottom"/>
            <w:hideMark/>
          </w:tcPr>
          <w:p w14:paraId="2C55CEC9"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2nd-3rd trimester</w:t>
            </w:r>
          </w:p>
        </w:tc>
        <w:tc>
          <w:tcPr>
            <w:tcW w:w="703" w:type="dxa"/>
            <w:tcBorders>
              <w:top w:val="nil"/>
              <w:left w:val="nil"/>
              <w:bottom w:val="nil"/>
              <w:right w:val="nil"/>
            </w:tcBorders>
            <w:shd w:val="clear" w:color="auto" w:fill="auto"/>
            <w:noWrap/>
            <w:vAlign w:val="bottom"/>
            <w:hideMark/>
          </w:tcPr>
          <w:p w14:paraId="72EAD29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880</w:t>
            </w:r>
          </w:p>
        </w:tc>
        <w:tc>
          <w:tcPr>
            <w:tcW w:w="581" w:type="dxa"/>
            <w:tcBorders>
              <w:top w:val="nil"/>
              <w:left w:val="nil"/>
              <w:bottom w:val="nil"/>
              <w:right w:val="nil"/>
            </w:tcBorders>
            <w:shd w:val="clear" w:color="auto" w:fill="auto"/>
            <w:noWrap/>
            <w:vAlign w:val="bottom"/>
            <w:hideMark/>
          </w:tcPr>
          <w:p w14:paraId="359E592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328</w:t>
            </w:r>
          </w:p>
        </w:tc>
        <w:tc>
          <w:tcPr>
            <w:tcW w:w="642" w:type="dxa"/>
            <w:tcBorders>
              <w:top w:val="nil"/>
              <w:left w:val="nil"/>
              <w:bottom w:val="nil"/>
              <w:right w:val="nil"/>
            </w:tcBorders>
            <w:shd w:val="clear" w:color="auto" w:fill="auto"/>
            <w:noWrap/>
            <w:vAlign w:val="bottom"/>
            <w:hideMark/>
          </w:tcPr>
          <w:p w14:paraId="16CE1225"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37.3</w:t>
            </w:r>
          </w:p>
        </w:tc>
        <w:tc>
          <w:tcPr>
            <w:tcW w:w="1570" w:type="dxa"/>
            <w:tcBorders>
              <w:top w:val="nil"/>
              <w:left w:val="nil"/>
              <w:bottom w:val="nil"/>
              <w:right w:val="nil"/>
            </w:tcBorders>
            <w:shd w:val="clear" w:color="auto" w:fill="auto"/>
            <w:noWrap/>
            <w:vAlign w:val="bottom"/>
            <w:hideMark/>
          </w:tcPr>
          <w:p w14:paraId="7A9AD008"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[34.1 , 40.5]</w:t>
            </w:r>
          </w:p>
        </w:tc>
        <w:tc>
          <w:tcPr>
            <w:tcW w:w="986" w:type="dxa"/>
            <w:vMerge/>
            <w:tcBorders>
              <w:top w:val="nil"/>
              <w:left w:val="nil"/>
              <w:bottom w:val="single" w:sz="4" w:space="0" w:color="000000"/>
              <w:right w:val="single" w:sz="4" w:space="0" w:color="auto"/>
            </w:tcBorders>
            <w:vAlign w:val="center"/>
            <w:hideMark/>
          </w:tcPr>
          <w:p w14:paraId="202BC4C2"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nil"/>
              <w:right w:val="nil"/>
            </w:tcBorders>
            <w:shd w:val="clear" w:color="auto" w:fill="auto"/>
            <w:noWrap/>
            <w:vAlign w:val="bottom"/>
            <w:hideMark/>
          </w:tcPr>
          <w:p w14:paraId="4A281813"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810</w:t>
            </w:r>
          </w:p>
        </w:tc>
        <w:tc>
          <w:tcPr>
            <w:tcW w:w="703" w:type="dxa"/>
            <w:tcBorders>
              <w:top w:val="nil"/>
              <w:left w:val="nil"/>
              <w:bottom w:val="nil"/>
              <w:right w:val="nil"/>
            </w:tcBorders>
            <w:shd w:val="clear" w:color="auto" w:fill="auto"/>
            <w:noWrap/>
            <w:vAlign w:val="bottom"/>
            <w:hideMark/>
          </w:tcPr>
          <w:p w14:paraId="7F306352"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361</w:t>
            </w:r>
          </w:p>
        </w:tc>
        <w:tc>
          <w:tcPr>
            <w:tcW w:w="642" w:type="dxa"/>
            <w:tcBorders>
              <w:top w:val="nil"/>
              <w:left w:val="nil"/>
              <w:bottom w:val="nil"/>
              <w:right w:val="nil"/>
            </w:tcBorders>
            <w:shd w:val="clear" w:color="auto" w:fill="auto"/>
            <w:noWrap/>
            <w:vAlign w:val="bottom"/>
            <w:hideMark/>
          </w:tcPr>
          <w:p w14:paraId="7E5F397F"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44.6</w:t>
            </w:r>
          </w:p>
        </w:tc>
        <w:tc>
          <w:tcPr>
            <w:tcW w:w="1405" w:type="dxa"/>
            <w:tcBorders>
              <w:top w:val="nil"/>
              <w:left w:val="nil"/>
              <w:bottom w:val="nil"/>
              <w:right w:val="nil"/>
            </w:tcBorders>
            <w:shd w:val="clear" w:color="auto" w:fill="auto"/>
            <w:noWrap/>
            <w:vAlign w:val="bottom"/>
            <w:hideMark/>
          </w:tcPr>
          <w:p w14:paraId="262DAEF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[41.1 , 48]</w:t>
            </w:r>
          </w:p>
        </w:tc>
        <w:tc>
          <w:tcPr>
            <w:tcW w:w="885" w:type="dxa"/>
            <w:vMerge/>
            <w:tcBorders>
              <w:top w:val="nil"/>
              <w:left w:val="nil"/>
              <w:bottom w:val="single" w:sz="4" w:space="0" w:color="000000"/>
              <w:right w:val="single" w:sz="4" w:space="0" w:color="auto"/>
            </w:tcBorders>
            <w:vAlign w:val="center"/>
            <w:hideMark/>
          </w:tcPr>
          <w:p w14:paraId="419D9D2F"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r w:rsidR="00122626" w:rsidRPr="005518DD" w14:paraId="0189177B" w14:textId="77777777" w:rsidTr="00122626">
        <w:trPr>
          <w:trHeight w:val="397"/>
          <w:jc w:val="center"/>
        </w:trPr>
        <w:tc>
          <w:tcPr>
            <w:tcW w:w="2396" w:type="dxa"/>
            <w:tcBorders>
              <w:top w:val="nil"/>
              <w:left w:val="single" w:sz="4" w:space="0" w:color="auto"/>
              <w:bottom w:val="single" w:sz="4" w:space="0" w:color="auto"/>
              <w:right w:val="single" w:sz="4" w:space="0" w:color="auto"/>
            </w:tcBorders>
            <w:shd w:val="clear" w:color="auto" w:fill="auto"/>
            <w:vAlign w:val="bottom"/>
            <w:hideMark/>
          </w:tcPr>
          <w:p w14:paraId="68BD2942"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4th and above </w:t>
            </w:r>
          </w:p>
        </w:tc>
        <w:tc>
          <w:tcPr>
            <w:tcW w:w="703" w:type="dxa"/>
            <w:tcBorders>
              <w:top w:val="nil"/>
              <w:left w:val="nil"/>
              <w:bottom w:val="single" w:sz="4" w:space="0" w:color="auto"/>
              <w:right w:val="nil"/>
            </w:tcBorders>
            <w:shd w:val="clear" w:color="auto" w:fill="auto"/>
            <w:noWrap/>
            <w:vAlign w:val="bottom"/>
            <w:hideMark/>
          </w:tcPr>
          <w:p w14:paraId="3BE4AD15"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121</w:t>
            </w:r>
          </w:p>
        </w:tc>
        <w:tc>
          <w:tcPr>
            <w:tcW w:w="581" w:type="dxa"/>
            <w:tcBorders>
              <w:top w:val="nil"/>
              <w:left w:val="nil"/>
              <w:bottom w:val="single" w:sz="4" w:space="0" w:color="auto"/>
              <w:right w:val="nil"/>
            </w:tcBorders>
            <w:shd w:val="clear" w:color="auto" w:fill="auto"/>
            <w:noWrap/>
            <w:vAlign w:val="bottom"/>
            <w:hideMark/>
          </w:tcPr>
          <w:p w14:paraId="4ED0CBE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32</w:t>
            </w:r>
          </w:p>
        </w:tc>
        <w:tc>
          <w:tcPr>
            <w:tcW w:w="642" w:type="dxa"/>
            <w:tcBorders>
              <w:top w:val="nil"/>
              <w:left w:val="nil"/>
              <w:bottom w:val="single" w:sz="4" w:space="0" w:color="auto"/>
              <w:right w:val="nil"/>
            </w:tcBorders>
            <w:shd w:val="clear" w:color="auto" w:fill="auto"/>
            <w:noWrap/>
            <w:vAlign w:val="bottom"/>
            <w:hideMark/>
          </w:tcPr>
          <w:p w14:paraId="3B2A5AFE"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26.4</w:t>
            </w:r>
          </w:p>
        </w:tc>
        <w:tc>
          <w:tcPr>
            <w:tcW w:w="1570" w:type="dxa"/>
            <w:tcBorders>
              <w:top w:val="nil"/>
              <w:left w:val="nil"/>
              <w:bottom w:val="single" w:sz="4" w:space="0" w:color="auto"/>
              <w:right w:val="nil"/>
            </w:tcBorders>
            <w:shd w:val="clear" w:color="auto" w:fill="auto"/>
            <w:noWrap/>
            <w:vAlign w:val="bottom"/>
            <w:hideMark/>
          </w:tcPr>
          <w:p w14:paraId="62F19D76"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[18.6 , 34.3]</w:t>
            </w:r>
          </w:p>
        </w:tc>
        <w:tc>
          <w:tcPr>
            <w:tcW w:w="986" w:type="dxa"/>
            <w:vMerge/>
            <w:tcBorders>
              <w:top w:val="nil"/>
              <w:left w:val="nil"/>
              <w:bottom w:val="single" w:sz="4" w:space="0" w:color="000000"/>
              <w:right w:val="single" w:sz="4" w:space="0" w:color="auto"/>
            </w:tcBorders>
            <w:vAlign w:val="center"/>
            <w:hideMark/>
          </w:tcPr>
          <w:p w14:paraId="6A3293E0"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c>
          <w:tcPr>
            <w:tcW w:w="703" w:type="dxa"/>
            <w:tcBorders>
              <w:top w:val="nil"/>
              <w:left w:val="nil"/>
              <w:bottom w:val="single" w:sz="4" w:space="0" w:color="auto"/>
              <w:right w:val="nil"/>
            </w:tcBorders>
            <w:shd w:val="clear" w:color="auto" w:fill="auto"/>
            <w:noWrap/>
            <w:vAlign w:val="bottom"/>
            <w:hideMark/>
          </w:tcPr>
          <w:p w14:paraId="315FFAAD"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115</w:t>
            </w:r>
          </w:p>
        </w:tc>
        <w:tc>
          <w:tcPr>
            <w:tcW w:w="703" w:type="dxa"/>
            <w:tcBorders>
              <w:top w:val="nil"/>
              <w:left w:val="nil"/>
              <w:bottom w:val="single" w:sz="4" w:space="0" w:color="auto"/>
              <w:right w:val="nil"/>
            </w:tcBorders>
            <w:shd w:val="clear" w:color="auto" w:fill="auto"/>
            <w:noWrap/>
            <w:vAlign w:val="bottom"/>
            <w:hideMark/>
          </w:tcPr>
          <w:p w14:paraId="4A2093D1"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31</w:t>
            </w:r>
          </w:p>
        </w:tc>
        <w:tc>
          <w:tcPr>
            <w:tcW w:w="642" w:type="dxa"/>
            <w:tcBorders>
              <w:top w:val="nil"/>
              <w:left w:val="nil"/>
              <w:bottom w:val="single" w:sz="4" w:space="0" w:color="auto"/>
              <w:right w:val="nil"/>
            </w:tcBorders>
            <w:shd w:val="clear" w:color="auto" w:fill="auto"/>
            <w:noWrap/>
            <w:vAlign w:val="bottom"/>
            <w:hideMark/>
          </w:tcPr>
          <w:p w14:paraId="5ED39204"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27</w:t>
            </w:r>
          </w:p>
        </w:tc>
        <w:tc>
          <w:tcPr>
            <w:tcW w:w="1405" w:type="dxa"/>
            <w:tcBorders>
              <w:top w:val="nil"/>
              <w:left w:val="nil"/>
              <w:bottom w:val="single" w:sz="4" w:space="0" w:color="auto"/>
              <w:right w:val="nil"/>
            </w:tcBorders>
            <w:shd w:val="clear" w:color="auto" w:fill="auto"/>
            <w:noWrap/>
            <w:vAlign w:val="bottom"/>
            <w:hideMark/>
          </w:tcPr>
          <w:p w14:paraId="75957C2A" w14:textId="77777777" w:rsidR="00122626" w:rsidRPr="005518DD" w:rsidRDefault="00122626" w:rsidP="00122626">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[18.8 , 35.1]</w:t>
            </w:r>
          </w:p>
        </w:tc>
        <w:tc>
          <w:tcPr>
            <w:tcW w:w="885" w:type="dxa"/>
            <w:vMerge/>
            <w:tcBorders>
              <w:top w:val="nil"/>
              <w:left w:val="nil"/>
              <w:bottom w:val="single" w:sz="4" w:space="0" w:color="000000"/>
              <w:right w:val="single" w:sz="4" w:space="0" w:color="auto"/>
            </w:tcBorders>
            <w:vAlign w:val="center"/>
            <w:hideMark/>
          </w:tcPr>
          <w:p w14:paraId="02C959DD" w14:textId="77777777" w:rsidR="00122626" w:rsidRPr="005518DD" w:rsidRDefault="00122626" w:rsidP="00122626">
            <w:pPr>
              <w:spacing w:after="0" w:line="240" w:lineRule="auto"/>
              <w:rPr>
                <w:rFonts w:ascii="Times New Roman" w:eastAsia="Times New Roman" w:hAnsi="Times New Roman" w:cs="Times New Roman"/>
                <w:color w:val="000000"/>
                <w:kern w:val="0"/>
                <w:lang w:eastAsia="en-IN"/>
                <w14:ligatures w14:val="none"/>
              </w:rPr>
            </w:pPr>
          </w:p>
        </w:tc>
      </w:tr>
    </w:tbl>
    <w:p w14:paraId="035672E7" w14:textId="77777777" w:rsidR="00122626" w:rsidRPr="005518DD" w:rsidRDefault="00122626" w:rsidP="00122626">
      <w:pPr>
        <w:rPr>
          <w:rFonts w:ascii="Times New Roman" w:hAnsi="Times New Roman" w:cs="Times New Roman"/>
          <w:b/>
          <w:bCs/>
          <w:sz w:val="28"/>
          <w:szCs w:val="28"/>
          <w:u w:val="single"/>
        </w:rPr>
      </w:pPr>
    </w:p>
    <w:p w14:paraId="2682A848" w14:textId="77777777" w:rsidR="00122626" w:rsidRPr="005518DD" w:rsidRDefault="00D70A37" w:rsidP="00A80724">
      <w:pPr>
        <w:rPr>
          <w:rFonts w:ascii="Times New Roman" w:hAnsi="Times New Roman" w:cs="Times New Roman"/>
          <w:color w:val="000000" w:themeColor="text1"/>
          <w:sz w:val="28"/>
          <w:szCs w:val="28"/>
        </w:rPr>
      </w:pPr>
      <w:r w:rsidRPr="005518DD">
        <w:rPr>
          <w:rFonts w:ascii="Times New Roman" w:hAnsi="Times New Roman" w:cs="Times New Roman"/>
          <w:sz w:val="28"/>
          <w:szCs w:val="28"/>
        </w:rPr>
        <w:t xml:space="preserve">This table describes the factors affecting ANC 4 visits among pregnant women. It was found that the mother’s age, caste, religion, type of family, Wealth Index, mother’s education, father’s education, father’s occupation, gravida, parity, and first ANC visits were significantly linked to (ANC 4 visits) (P &lt; 0.05) for both the years. But mother’s occupation shows significant association to </w:t>
      </w:r>
      <w:r w:rsidR="004227D9" w:rsidRPr="005518DD">
        <w:rPr>
          <w:rFonts w:ascii="Times New Roman" w:hAnsi="Times New Roman" w:cs="Times New Roman"/>
          <w:sz w:val="28"/>
          <w:szCs w:val="28"/>
        </w:rPr>
        <w:t xml:space="preserve">ANC </w:t>
      </w:r>
      <w:r w:rsidRPr="005518DD">
        <w:rPr>
          <w:rFonts w:ascii="Times New Roman" w:hAnsi="Times New Roman" w:cs="Times New Roman"/>
          <w:sz w:val="28"/>
          <w:szCs w:val="28"/>
        </w:rPr>
        <w:t xml:space="preserve"> 4 visits only in year 2025.  However</w:t>
      </w:r>
      <w:r w:rsidR="004227D9" w:rsidRPr="005518DD">
        <w:rPr>
          <w:rFonts w:ascii="Times New Roman" w:hAnsi="Times New Roman" w:cs="Times New Roman"/>
          <w:sz w:val="28"/>
          <w:szCs w:val="28"/>
        </w:rPr>
        <w:t xml:space="preserve"> </w:t>
      </w:r>
      <w:r w:rsidRPr="005518DD">
        <w:rPr>
          <w:rFonts w:ascii="Times New Roman" w:hAnsi="Times New Roman" w:cs="Times New Roman"/>
          <w:sz w:val="28"/>
          <w:szCs w:val="28"/>
        </w:rPr>
        <w:t>factors</w:t>
      </w:r>
      <w:r w:rsidRPr="005518DD">
        <w:rPr>
          <w:rFonts w:ascii="Times New Roman" w:hAnsi="Times New Roman" w:cs="Times New Roman"/>
          <w:color w:val="000000" w:themeColor="text1"/>
          <w:sz w:val="28"/>
          <w:szCs w:val="28"/>
        </w:rPr>
        <w:t xml:space="preserve"> like </w:t>
      </w:r>
      <w:r w:rsidR="004227D9" w:rsidRPr="005518DD">
        <w:rPr>
          <w:rFonts w:ascii="Times New Roman" w:hAnsi="Times New Roman" w:cs="Times New Roman"/>
          <w:color w:val="000000" w:themeColor="text1"/>
          <w:sz w:val="28"/>
          <w:szCs w:val="28"/>
        </w:rPr>
        <w:t xml:space="preserve">mother’s occupation, </w:t>
      </w:r>
      <w:r w:rsidRPr="005518DD">
        <w:rPr>
          <w:rFonts w:ascii="Times New Roman" w:hAnsi="Times New Roman" w:cs="Times New Roman"/>
          <w:color w:val="000000" w:themeColor="text1"/>
          <w:sz w:val="28"/>
          <w:szCs w:val="28"/>
        </w:rPr>
        <w:t>history of stillbirth, and advice on ANC checkup did not show a significant association with ANC 4 visits for both the years.</w:t>
      </w:r>
    </w:p>
    <w:p w14:paraId="7D7EAAD9" w14:textId="77777777" w:rsidR="005525CA" w:rsidRPr="005518DD" w:rsidRDefault="005525CA" w:rsidP="005525CA">
      <w:pPr>
        <w:rPr>
          <w:rFonts w:ascii="Times New Roman" w:hAnsi="Times New Roman" w:cs="Times New Roman"/>
          <w:color w:val="000000" w:themeColor="text1"/>
          <w:sz w:val="28"/>
          <w:szCs w:val="28"/>
        </w:rPr>
      </w:pPr>
      <w:r w:rsidRPr="005518DD">
        <w:rPr>
          <w:rFonts w:ascii="Times New Roman" w:hAnsi="Times New Roman" w:cs="Times New Roman"/>
          <w:color w:val="000000" w:themeColor="text1"/>
          <w:sz w:val="28"/>
          <w:szCs w:val="28"/>
        </w:rPr>
        <w:t>The comparison between 2024 and 2025 shows an overall improvement in the percentage of rural pregnant women in Bihar receiving four or more antenatal care (ANC) visits. Notable increases were observed in several key groups. Among women aged 15–24, the coverage increased from 45.8% in 2024 to 53.6% in 2025. Similarly, among women from marginalised castes, the percentage rose from 34.1% to 42.6%. Women living in nuclear families also showed an improvement from 48.2% to 55.8%. ANC coverage among women in the low wealth group increased from 30.9% to 40.8%, while those in the high wealth group reached 60.1% in 2025.</w:t>
      </w:r>
    </w:p>
    <w:p w14:paraId="7F6D514C" w14:textId="77777777" w:rsidR="005525CA" w:rsidRPr="005518DD" w:rsidRDefault="005525CA" w:rsidP="005525CA">
      <w:pPr>
        <w:rPr>
          <w:rFonts w:ascii="Times New Roman" w:hAnsi="Times New Roman" w:cs="Times New Roman"/>
          <w:color w:val="000000" w:themeColor="text1"/>
          <w:sz w:val="28"/>
          <w:szCs w:val="28"/>
        </w:rPr>
      </w:pPr>
      <w:r w:rsidRPr="005518DD">
        <w:rPr>
          <w:rFonts w:ascii="Times New Roman" w:hAnsi="Times New Roman" w:cs="Times New Roman"/>
          <w:color w:val="000000" w:themeColor="text1"/>
          <w:sz w:val="28"/>
          <w:szCs w:val="28"/>
        </w:rPr>
        <w:t>Parental education was also associated with ANC visits. Mothers with education above class 8 had higher coverage (52.6% in 2024 to 60.3% in 2025), same with fathers with similar education levels (53.1% to 58.9%). The timing of the first ANC visit remained a strong factor; women who had their first visit in the first trimester reported higher coverage, increasing from 50.1% to 57.6% across the two years.</w:t>
      </w:r>
    </w:p>
    <w:p w14:paraId="1FD4C43A" w14:textId="77777777" w:rsidR="005525CA" w:rsidRPr="005518DD" w:rsidRDefault="005525CA" w:rsidP="005525CA">
      <w:pPr>
        <w:rPr>
          <w:rFonts w:ascii="Times New Roman" w:hAnsi="Times New Roman" w:cs="Times New Roman"/>
          <w:color w:val="000000" w:themeColor="text1"/>
          <w:sz w:val="28"/>
          <w:szCs w:val="28"/>
        </w:rPr>
      </w:pPr>
      <w:r w:rsidRPr="005518DD">
        <w:rPr>
          <w:rFonts w:ascii="Times New Roman" w:hAnsi="Times New Roman" w:cs="Times New Roman"/>
          <w:color w:val="000000" w:themeColor="text1"/>
          <w:sz w:val="28"/>
          <w:szCs w:val="28"/>
        </w:rPr>
        <w:t xml:space="preserve">The role of religion was significant in 2024 </w:t>
      </w:r>
      <w:r w:rsidR="00022FC7" w:rsidRPr="005518DD">
        <w:rPr>
          <w:rFonts w:ascii="Times New Roman" w:hAnsi="Times New Roman" w:cs="Times New Roman"/>
          <w:color w:val="000000" w:themeColor="text1"/>
          <w:sz w:val="28"/>
          <w:szCs w:val="28"/>
        </w:rPr>
        <w:t xml:space="preserve">with higher percentage in non-hindu both the year (49.8% in 2024 to 52% in 2025) </w:t>
      </w:r>
      <w:r w:rsidRPr="005518DD">
        <w:rPr>
          <w:rFonts w:ascii="Times New Roman" w:hAnsi="Times New Roman" w:cs="Times New Roman"/>
          <w:color w:val="000000" w:themeColor="text1"/>
          <w:sz w:val="28"/>
          <w:szCs w:val="28"/>
        </w:rPr>
        <w:t xml:space="preserve">but </w:t>
      </w:r>
      <w:r w:rsidR="00022FC7" w:rsidRPr="005518DD">
        <w:rPr>
          <w:rFonts w:ascii="Times New Roman" w:hAnsi="Times New Roman" w:cs="Times New Roman"/>
          <w:color w:val="000000" w:themeColor="text1"/>
          <w:sz w:val="28"/>
          <w:szCs w:val="28"/>
        </w:rPr>
        <w:t>don not show significant association</w:t>
      </w:r>
      <w:r w:rsidRPr="005518DD">
        <w:rPr>
          <w:rFonts w:ascii="Times New Roman" w:hAnsi="Times New Roman" w:cs="Times New Roman"/>
          <w:color w:val="000000" w:themeColor="text1"/>
          <w:sz w:val="28"/>
          <w:szCs w:val="28"/>
        </w:rPr>
        <w:t xml:space="preserve"> in 2025. First-time mothers (1 gravida and 1 parity) had the highest </w:t>
      </w:r>
      <w:r w:rsidR="00022FC7" w:rsidRPr="005518DD">
        <w:rPr>
          <w:rFonts w:ascii="Times New Roman" w:hAnsi="Times New Roman" w:cs="Times New Roman"/>
          <w:color w:val="000000" w:themeColor="text1"/>
          <w:sz w:val="28"/>
          <w:szCs w:val="28"/>
        </w:rPr>
        <w:t xml:space="preserve">percentage </w:t>
      </w:r>
      <w:r w:rsidRPr="005518DD">
        <w:rPr>
          <w:rFonts w:ascii="Times New Roman" w:hAnsi="Times New Roman" w:cs="Times New Roman"/>
          <w:color w:val="000000" w:themeColor="text1"/>
          <w:sz w:val="28"/>
          <w:szCs w:val="28"/>
        </w:rPr>
        <w:t xml:space="preserve">of </w:t>
      </w:r>
      <w:r w:rsidR="00022FC7" w:rsidRPr="005518DD">
        <w:rPr>
          <w:rFonts w:ascii="Times New Roman" w:hAnsi="Times New Roman" w:cs="Times New Roman"/>
          <w:color w:val="000000" w:themeColor="text1"/>
          <w:sz w:val="28"/>
          <w:szCs w:val="28"/>
        </w:rPr>
        <w:t xml:space="preserve">4 or more </w:t>
      </w:r>
      <w:r w:rsidRPr="005518DD">
        <w:rPr>
          <w:rFonts w:ascii="Times New Roman" w:hAnsi="Times New Roman" w:cs="Times New Roman"/>
          <w:color w:val="000000" w:themeColor="text1"/>
          <w:sz w:val="28"/>
          <w:szCs w:val="28"/>
        </w:rPr>
        <w:t>ANC visits,</w:t>
      </w:r>
      <w:r w:rsidR="00022FC7" w:rsidRPr="005518DD">
        <w:rPr>
          <w:rFonts w:ascii="Times New Roman" w:hAnsi="Times New Roman" w:cs="Times New Roman"/>
          <w:color w:val="000000" w:themeColor="text1"/>
          <w:sz w:val="28"/>
          <w:szCs w:val="28"/>
        </w:rPr>
        <w:t>(60.7% and 62.3% in 2024 respectively for 1 gravida and 1 parity to 68% for both in 2025)</w:t>
      </w:r>
      <w:r w:rsidRPr="005518DD">
        <w:rPr>
          <w:rFonts w:ascii="Times New Roman" w:hAnsi="Times New Roman" w:cs="Times New Roman"/>
          <w:color w:val="000000" w:themeColor="text1"/>
          <w:sz w:val="28"/>
          <w:szCs w:val="28"/>
        </w:rPr>
        <w:t>. The father's occupation also showed a pattern—women whose husbands were in salaried or business jobs had higher ANC coverage compared to those in agriculture or informal work.</w:t>
      </w:r>
    </w:p>
    <w:p w14:paraId="4078A309" w14:textId="77777777" w:rsidR="00460357" w:rsidRPr="005518DD" w:rsidRDefault="00460357" w:rsidP="005525CA">
      <w:pPr>
        <w:rPr>
          <w:rFonts w:ascii="Times New Roman" w:hAnsi="Times New Roman" w:cs="Times New Roman"/>
          <w:color w:val="000000" w:themeColor="text1"/>
          <w:sz w:val="28"/>
          <w:szCs w:val="28"/>
        </w:rPr>
      </w:pPr>
    </w:p>
    <w:p w14:paraId="6F13726C" w14:textId="77777777" w:rsidR="00460357" w:rsidRPr="005518DD" w:rsidRDefault="00460357" w:rsidP="003605CF">
      <w:pPr>
        <w:pStyle w:val="Heading4"/>
        <w:rPr>
          <w:rFonts w:ascii="Times New Roman" w:hAnsi="Times New Roman" w:cs="Times New Roman"/>
          <w:i w:val="0"/>
          <w:iCs w:val="0"/>
        </w:rPr>
      </w:pPr>
      <w:r w:rsidRPr="005518DD">
        <w:rPr>
          <w:rFonts w:ascii="Times New Roman" w:hAnsi="Times New Roman" w:cs="Times New Roman"/>
          <w:i w:val="0"/>
          <w:iCs w:val="0"/>
        </w:rPr>
        <w:t xml:space="preserve">TABLE 3: - STRATIFIED ANALYSIS FOR BIRTH PREPAREDENESS </w:t>
      </w:r>
    </w:p>
    <w:tbl>
      <w:tblPr>
        <w:tblW w:w="5000" w:type="pct"/>
        <w:tblLook w:val="04A0" w:firstRow="1" w:lastRow="0" w:firstColumn="1" w:lastColumn="0" w:noHBand="0" w:noVBand="1"/>
      </w:tblPr>
      <w:tblGrid>
        <w:gridCol w:w="654"/>
        <w:gridCol w:w="385"/>
        <w:gridCol w:w="342"/>
        <w:gridCol w:w="365"/>
        <w:gridCol w:w="634"/>
        <w:gridCol w:w="343"/>
        <w:gridCol w:w="365"/>
        <w:gridCol w:w="634"/>
        <w:gridCol w:w="343"/>
        <w:gridCol w:w="365"/>
        <w:gridCol w:w="634"/>
        <w:gridCol w:w="485"/>
        <w:gridCol w:w="386"/>
        <w:gridCol w:w="343"/>
        <w:gridCol w:w="365"/>
        <w:gridCol w:w="634"/>
        <w:gridCol w:w="343"/>
        <w:gridCol w:w="365"/>
        <w:gridCol w:w="634"/>
        <w:gridCol w:w="343"/>
        <w:gridCol w:w="365"/>
        <w:gridCol w:w="634"/>
        <w:gridCol w:w="485"/>
      </w:tblGrid>
      <w:tr w:rsidR="00460357" w:rsidRPr="005518DD" w14:paraId="5E62FF68" w14:textId="77777777" w:rsidTr="00460357">
        <w:trPr>
          <w:trHeight w:val="430"/>
        </w:trPr>
        <w:tc>
          <w:tcPr>
            <w:tcW w:w="353" w:type="pct"/>
            <w:tcBorders>
              <w:top w:val="single" w:sz="8" w:space="0" w:color="auto"/>
              <w:left w:val="single" w:sz="8" w:space="0" w:color="auto"/>
              <w:bottom w:val="nil"/>
              <w:right w:val="nil"/>
            </w:tcBorders>
            <w:shd w:val="clear" w:color="auto" w:fill="auto"/>
            <w:noWrap/>
            <w:vAlign w:val="bottom"/>
            <w:hideMark/>
          </w:tcPr>
          <w:p w14:paraId="5819977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w:t>
            </w:r>
          </w:p>
        </w:tc>
        <w:tc>
          <w:tcPr>
            <w:tcW w:w="2324" w:type="pct"/>
            <w:gridSpan w:val="11"/>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8D572CB"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2024</w:t>
            </w:r>
          </w:p>
        </w:tc>
        <w:tc>
          <w:tcPr>
            <w:tcW w:w="2324" w:type="pct"/>
            <w:gridSpan w:val="11"/>
            <w:tcBorders>
              <w:top w:val="single" w:sz="8" w:space="0" w:color="auto"/>
              <w:left w:val="nil"/>
              <w:bottom w:val="single" w:sz="8" w:space="0" w:color="auto"/>
              <w:right w:val="single" w:sz="8" w:space="0" w:color="000000"/>
            </w:tcBorders>
            <w:shd w:val="clear" w:color="auto" w:fill="auto"/>
            <w:noWrap/>
            <w:vAlign w:val="bottom"/>
            <w:hideMark/>
          </w:tcPr>
          <w:p w14:paraId="5FA1D486"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2025</w:t>
            </w:r>
          </w:p>
        </w:tc>
      </w:tr>
      <w:tr w:rsidR="00460357" w:rsidRPr="005518DD" w14:paraId="7DE083BE" w14:textId="77777777" w:rsidTr="00460357">
        <w:trPr>
          <w:trHeight w:val="380"/>
        </w:trPr>
        <w:tc>
          <w:tcPr>
            <w:tcW w:w="353" w:type="pct"/>
            <w:vMerge w:val="restart"/>
            <w:tcBorders>
              <w:top w:val="single" w:sz="8" w:space="0" w:color="auto"/>
              <w:left w:val="single" w:sz="8" w:space="0" w:color="auto"/>
              <w:bottom w:val="single" w:sz="4" w:space="0" w:color="auto"/>
              <w:right w:val="single" w:sz="8" w:space="0" w:color="auto"/>
            </w:tcBorders>
            <w:shd w:val="clear" w:color="auto" w:fill="auto"/>
            <w:vAlign w:val="bottom"/>
            <w:hideMark/>
          </w:tcPr>
          <w:p w14:paraId="16ED13BF"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Variables</w:t>
            </w:r>
          </w:p>
        </w:tc>
        <w:tc>
          <w:tcPr>
            <w:tcW w:w="2324" w:type="pct"/>
            <w:gridSpan w:val="11"/>
            <w:tcBorders>
              <w:top w:val="single" w:sz="8" w:space="0" w:color="auto"/>
              <w:left w:val="nil"/>
              <w:bottom w:val="single" w:sz="4" w:space="0" w:color="auto"/>
              <w:right w:val="single" w:sz="8" w:space="0" w:color="000000"/>
            </w:tcBorders>
            <w:shd w:val="clear" w:color="auto" w:fill="auto"/>
            <w:noWrap/>
            <w:vAlign w:val="center"/>
            <w:hideMark/>
          </w:tcPr>
          <w:p w14:paraId="201B4D7F"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xml:space="preserve">Overall Preparedness </w:t>
            </w:r>
          </w:p>
        </w:tc>
        <w:tc>
          <w:tcPr>
            <w:tcW w:w="2324" w:type="pct"/>
            <w:gridSpan w:val="11"/>
            <w:tcBorders>
              <w:top w:val="single" w:sz="8" w:space="0" w:color="auto"/>
              <w:left w:val="nil"/>
              <w:bottom w:val="nil"/>
              <w:right w:val="single" w:sz="8" w:space="0" w:color="000000"/>
            </w:tcBorders>
            <w:shd w:val="clear" w:color="auto" w:fill="auto"/>
            <w:noWrap/>
            <w:vAlign w:val="center"/>
            <w:hideMark/>
          </w:tcPr>
          <w:p w14:paraId="5278C313"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xml:space="preserve">Overall Preparedness </w:t>
            </w:r>
          </w:p>
        </w:tc>
      </w:tr>
      <w:tr w:rsidR="00460357" w:rsidRPr="005518DD" w14:paraId="52E71415" w14:textId="77777777" w:rsidTr="00460357">
        <w:trPr>
          <w:trHeight w:val="370"/>
        </w:trPr>
        <w:tc>
          <w:tcPr>
            <w:tcW w:w="353" w:type="pct"/>
            <w:vMerge/>
            <w:tcBorders>
              <w:top w:val="single" w:sz="8" w:space="0" w:color="auto"/>
              <w:left w:val="single" w:sz="8" w:space="0" w:color="auto"/>
              <w:bottom w:val="single" w:sz="4" w:space="0" w:color="auto"/>
              <w:right w:val="single" w:sz="8" w:space="0" w:color="auto"/>
            </w:tcBorders>
            <w:shd w:val="clear" w:color="auto" w:fill="auto"/>
            <w:vAlign w:val="center"/>
            <w:hideMark/>
          </w:tcPr>
          <w:p w14:paraId="292B1A0B"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p>
        </w:tc>
        <w:tc>
          <w:tcPr>
            <w:tcW w:w="174" w:type="pct"/>
            <w:vMerge w:val="restart"/>
            <w:tcBorders>
              <w:top w:val="single" w:sz="4" w:space="0" w:color="auto"/>
              <w:left w:val="single" w:sz="8" w:space="0" w:color="auto"/>
              <w:bottom w:val="single" w:sz="4" w:space="0" w:color="auto"/>
              <w:right w:val="nil"/>
            </w:tcBorders>
            <w:shd w:val="clear" w:color="auto" w:fill="auto"/>
            <w:noWrap/>
            <w:vAlign w:val="bottom"/>
            <w:hideMark/>
          </w:tcPr>
          <w:p w14:paraId="7592E1F3"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N</w:t>
            </w:r>
          </w:p>
        </w:tc>
        <w:tc>
          <w:tcPr>
            <w:tcW w:w="638" w:type="pct"/>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EF30BD5"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poor (0)</w:t>
            </w:r>
          </w:p>
        </w:tc>
        <w:tc>
          <w:tcPr>
            <w:tcW w:w="638" w:type="pct"/>
            <w:gridSpan w:val="3"/>
            <w:tcBorders>
              <w:top w:val="single" w:sz="8" w:space="0" w:color="auto"/>
              <w:left w:val="nil"/>
              <w:bottom w:val="single" w:sz="4" w:space="0" w:color="auto"/>
              <w:right w:val="single" w:sz="8" w:space="0" w:color="000000"/>
            </w:tcBorders>
            <w:shd w:val="clear" w:color="auto" w:fill="auto"/>
            <w:noWrap/>
            <w:vAlign w:val="center"/>
            <w:hideMark/>
          </w:tcPr>
          <w:p w14:paraId="6D19BB39"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average (1-2)</w:t>
            </w:r>
          </w:p>
        </w:tc>
        <w:tc>
          <w:tcPr>
            <w:tcW w:w="638" w:type="pct"/>
            <w:gridSpan w:val="3"/>
            <w:tcBorders>
              <w:top w:val="single" w:sz="8" w:space="0" w:color="auto"/>
              <w:left w:val="nil"/>
              <w:bottom w:val="single" w:sz="4" w:space="0" w:color="auto"/>
              <w:right w:val="single" w:sz="8" w:space="0" w:color="000000"/>
            </w:tcBorders>
            <w:shd w:val="clear" w:color="auto" w:fill="auto"/>
            <w:noWrap/>
            <w:vAlign w:val="center"/>
            <w:hideMark/>
          </w:tcPr>
          <w:p w14:paraId="0F30798A"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good (3-5)</w:t>
            </w:r>
          </w:p>
        </w:tc>
        <w:tc>
          <w:tcPr>
            <w:tcW w:w="234" w:type="pct"/>
            <w:vMerge w:val="restar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1B3521D"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p-value</w:t>
            </w:r>
          </w:p>
        </w:tc>
        <w:tc>
          <w:tcPr>
            <w:tcW w:w="174" w:type="pct"/>
            <w:vMerge w:val="restar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761F81A"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N</w:t>
            </w:r>
          </w:p>
        </w:tc>
        <w:tc>
          <w:tcPr>
            <w:tcW w:w="638" w:type="pct"/>
            <w:gridSpan w:val="3"/>
            <w:tcBorders>
              <w:top w:val="single" w:sz="8" w:space="0" w:color="auto"/>
              <w:left w:val="nil"/>
              <w:bottom w:val="single" w:sz="4" w:space="0" w:color="auto"/>
              <w:right w:val="single" w:sz="8" w:space="0" w:color="000000"/>
            </w:tcBorders>
            <w:shd w:val="clear" w:color="auto" w:fill="auto"/>
            <w:noWrap/>
            <w:vAlign w:val="center"/>
            <w:hideMark/>
          </w:tcPr>
          <w:p w14:paraId="3477E7EB"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poor (0)</w:t>
            </w:r>
          </w:p>
        </w:tc>
        <w:tc>
          <w:tcPr>
            <w:tcW w:w="638" w:type="pct"/>
            <w:gridSpan w:val="3"/>
            <w:tcBorders>
              <w:top w:val="single" w:sz="8" w:space="0" w:color="auto"/>
              <w:left w:val="nil"/>
              <w:bottom w:val="single" w:sz="4" w:space="0" w:color="auto"/>
              <w:right w:val="single" w:sz="8" w:space="0" w:color="000000"/>
            </w:tcBorders>
            <w:shd w:val="clear" w:color="auto" w:fill="auto"/>
            <w:noWrap/>
            <w:vAlign w:val="center"/>
            <w:hideMark/>
          </w:tcPr>
          <w:p w14:paraId="7709007A"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average (1-2)</w:t>
            </w:r>
          </w:p>
        </w:tc>
        <w:tc>
          <w:tcPr>
            <w:tcW w:w="638" w:type="pct"/>
            <w:gridSpan w:val="3"/>
            <w:tcBorders>
              <w:top w:val="single" w:sz="8" w:space="0" w:color="auto"/>
              <w:left w:val="nil"/>
              <w:bottom w:val="single" w:sz="4" w:space="0" w:color="auto"/>
              <w:right w:val="single" w:sz="8" w:space="0" w:color="000000"/>
            </w:tcBorders>
            <w:shd w:val="clear" w:color="auto" w:fill="auto"/>
            <w:noWrap/>
            <w:vAlign w:val="center"/>
            <w:hideMark/>
          </w:tcPr>
          <w:p w14:paraId="2F644DEB"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good (3-5)</w:t>
            </w:r>
          </w:p>
        </w:tc>
        <w:tc>
          <w:tcPr>
            <w:tcW w:w="234" w:type="pct"/>
            <w:vMerge w:val="restar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360E051E"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p-value</w:t>
            </w:r>
          </w:p>
        </w:tc>
      </w:tr>
      <w:tr w:rsidR="00460357" w:rsidRPr="005518DD" w14:paraId="20F0018F" w14:textId="77777777" w:rsidTr="00460357">
        <w:trPr>
          <w:trHeight w:val="380"/>
        </w:trPr>
        <w:tc>
          <w:tcPr>
            <w:tcW w:w="353" w:type="pct"/>
            <w:vMerge/>
            <w:tcBorders>
              <w:top w:val="single" w:sz="8" w:space="0" w:color="auto"/>
              <w:left w:val="single" w:sz="8" w:space="0" w:color="auto"/>
              <w:bottom w:val="single" w:sz="4" w:space="0" w:color="auto"/>
              <w:right w:val="single" w:sz="8" w:space="0" w:color="auto"/>
            </w:tcBorders>
            <w:shd w:val="clear" w:color="auto" w:fill="auto"/>
            <w:vAlign w:val="center"/>
            <w:hideMark/>
          </w:tcPr>
          <w:p w14:paraId="05FA4EB6"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p>
        </w:tc>
        <w:tc>
          <w:tcPr>
            <w:tcW w:w="174" w:type="pct"/>
            <w:vMerge/>
            <w:tcBorders>
              <w:top w:val="single" w:sz="4" w:space="0" w:color="auto"/>
              <w:left w:val="single" w:sz="8" w:space="0" w:color="auto"/>
              <w:bottom w:val="single" w:sz="4" w:space="0" w:color="auto"/>
              <w:right w:val="nil"/>
            </w:tcBorders>
            <w:shd w:val="clear" w:color="auto" w:fill="auto"/>
            <w:vAlign w:val="center"/>
            <w:hideMark/>
          </w:tcPr>
          <w:p w14:paraId="6EAA50DD"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p>
        </w:tc>
        <w:tc>
          <w:tcPr>
            <w:tcW w:w="146" w:type="pct"/>
            <w:tcBorders>
              <w:top w:val="nil"/>
              <w:left w:val="single" w:sz="8" w:space="0" w:color="auto"/>
              <w:bottom w:val="nil"/>
              <w:right w:val="single" w:sz="4" w:space="0" w:color="auto"/>
            </w:tcBorders>
            <w:shd w:val="clear" w:color="auto" w:fill="auto"/>
            <w:noWrap/>
            <w:vAlign w:val="bottom"/>
            <w:hideMark/>
          </w:tcPr>
          <w:p w14:paraId="16ED29B2"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n</w:t>
            </w:r>
          </w:p>
        </w:tc>
        <w:tc>
          <w:tcPr>
            <w:tcW w:w="160" w:type="pct"/>
            <w:tcBorders>
              <w:top w:val="nil"/>
              <w:left w:val="nil"/>
              <w:bottom w:val="nil"/>
              <w:right w:val="single" w:sz="4" w:space="0" w:color="auto"/>
            </w:tcBorders>
            <w:shd w:val="clear" w:color="auto" w:fill="auto"/>
            <w:noWrap/>
            <w:vAlign w:val="bottom"/>
            <w:hideMark/>
          </w:tcPr>
          <w:p w14:paraId="23654B70"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w:t>
            </w:r>
          </w:p>
        </w:tc>
        <w:tc>
          <w:tcPr>
            <w:tcW w:w="333" w:type="pct"/>
            <w:tcBorders>
              <w:top w:val="nil"/>
              <w:left w:val="nil"/>
              <w:bottom w:val="nil"/>
              <w:right w:val="single" w:sz="8" w:space="0" w:color="auto"/>
            </w:tcBorders>
            <w:shd w:val="clear" w:color="auto" w:fill="auto"/>
            <w:noWrap/>
            <w:vAlign w:val="bottom"/>
            <w:hideMark/>
          </w:tcPr>
          <w:p w14:paraId="000BBCE4"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LCL-</w:t>
            </w:r>
            <w:r w:rsidRPr="005518DD">
              <w:rPr>
                <w:rFonts w:ascii="Times New Roman" w:eastAsia="Times New Roman" w:hAnsi="Times New Roman" w:cs="Times New Roman"/>
                <w:b/>
                <w:bCs/>
                <w:color w:val="000000"/>
                <w:kern w:val="0"/>
                <w:sz w:val="20"/>
                <w:szCs w:val="20"/>
                <w:lang w:eastAsia="en-IN"/>
                <w14:ligatures w14:val="none"/>
              </w:rPr>
              <w:lastRenderedPageBreak/>
              <w:t>UCL</w:t>
            </w:r>
          </w:p>
        </w:tc>
        <w:tc>
          <w:tcPr>
            <w:tcW w:w="146" w:type="pct"/>
            <w:tcBorders>
              <w:top w:val="nil"/>
              <w:left w:val="nil"/>
              <w:bottom w:val="nil"/>
              <w:right w:val="single" w:sz="4" w:space="0" w:color="auto"/>
            </w:tcBorders>
            <w:shd w:val="clear" w:color="auto" w:fill="auto"/>
            <w:noWrap/>
            <w:vAlign w:val="bottom"/>
            <w:hideMark/>
          </w:tcPr>
          <w:p w14:paraId="5D5A28F4"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lastRenderedPageBreak/>
              <w:t>n</w:t>
            </w:r>
          </w:p>
        </w:tc>
        <w:tc>
          <w:tcPr>
            <w:tcW w:w="160" w:type="pct"/>
            <w:tcBorders>
              <w:top w:val="nil"/>
              <w:left w:val="nil"/>
              <w:bottom w:val="nil"/>
              <w:right w:val="single" w:sz="4" w:space="0" w:color="auto"/>
            </w:tcBorders>
            <w:shd w:val="clear" w:color="auto" w:fill="auto"/>
            <w:noWrap/>
            <w:vAlign w:val="bottom"/>
            <w:hideMark/>
          </w:tcPr>
          <w:p w14:paraId="66E20656"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w:t>
            </w:r>
          </w:p>
        </w:tc>
        <w:tc>
          <w:tcPr>
            <w:tcW w:w="333" w:type="pct"/>
            <w:tcBorders>
              <w:top w:val="nil"/>
              <w:left w:val="nil"/>
              <w:bottom w:val="nil"/>
              <w:right w:val="single" w:sz="8" w:space="0" w:color="auto"/>
            </w:tcBorders>
            <w:shd w:val="clear" w:color="auto" w:fill="auto"/>
            <w:noWrap/>
            <w:vAlign w:val="bottom"/>
            <w:hideMark/>
          </w:tcPr>
          <w:p w14:paraId="0819F5BA"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LCL-</w:t>
            </w:r>
            <w:r w:rsidRPr="005518DD">
              <w:rPr>
                <w:rFonts w:ascii="Times New Roman" w:eastAsia="Times New Roman" w:hAnsi="Times New Roman" w:cs="Times New Roman"/>
                <w:b/>
                <w:bCs/>
                <w:color w:val="000000"/>
                <w:kern w:val="0"/>
                <w:sz w:val="20"/>
                <w:szCs w:val="20"/>
                <w:lang w:eastAsia="en-IN"/>
                <w14:ligatures w14:val="none"/>
              </w:rPr>
              <w:lastRenderedPageBreak/>
              <w:t>UCL</w:t>
            </w:r>
          </w:p>
        </w:tc>
        <w:tc>
          <w:tcPr>
            <w:tcW w:w="146" w:type="pct"/>
            <w:tcBorders>
              <w:top w:val="nil"/>
              <w:left w:val="nil"/>
              <w:bottom w:val="nil"/>
              <w:right w:val="single" w:sz="4" w:space="0" w:color="auto"/>
            </w:tcBorders>
            <w:shd w:val="clear" w:color="auto" w:fill="auto"/>
            <w:noWrap/>
            <w:vAlign w:val="bottom"/>
            <w:hideMark/>
          </w:tcPr>
          <w:p w14:paraId="66F483EF"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lastRenderedPageBreak/>
              <w:t>n</w:t>
            </w:r>
          </w:p>
        </w:tc>
        <w:tc>
          <w:tcPr>
            <w:tcW w:w="160" w:type="pct"/>
            <w:tcBorders>
              <w:top w:val="nil"/>
              <w:left w:val="nil"/>
              <w:bottom w:val="nil"/>
              <w:right w:val="single" w:sz="4" w:space="0" w:color="auto"/>
            </w:tcBorders>
            <w:shd w:val="clear" w:color="auto" w:fill="auto"/>
            <w:noWrap/>
            <w:vAlign w:val="bottom"/>
            <w:hideMark/>
          </w:tcPr>
          <w:p w14:paraId="4D765DD6"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w:t>
            </w:r>
          </w:p>
        </w:tc>
        <w:tc>
          <w:tcPr>
            <w:tcW w:w="333" w:type="pct"/>
            <w:tcBorders>
              <w:top w:val="nil"/>
              <w:left w:val="nil"/>
              <w:bottom w:val="nil"/>
              <w:right w:val="single" w:sz="8" w:space="0" w:color="auto"/>
            </w:tcBorders>
            <w:shd w:val="clear" w:color="auto" w:fill="auto"/>
            <w:noWrap/>
            <w:vAlign w:val="bottom"/>
            <w:hideMark/>
          </w:tcPr>
          <w:p w14:paraId="50FAB7CD"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LCL-</w:t>
            </w:r>
            <w:r w:rsidRPr="005518DD">
              <w:rPr>
                <w:rFonts w:ascii="Times New Roman" w:eastAsia="Times New Roman" w:hAnsi="Times New Roman" w:cs="Times New Roman"/>
                <w:b/>
                <w:bCs/>
                <w:color w:val="000000"/>
                <w:kern w:val="0"/>
                <w:sz w:val="20"/>
                <w:szCs w:val="20"/>
                <w:lang w:eastAsia="en-IN"/>
                <w14:ligatures w14:val="none"/>
              </w:rPr>
              <w:lastRenderedPageBreak/>
              <w:t>UCL</w:t>
            </w:r>
          </w:p>
        </w:tc>
        <w:tc>
          <w:tcPr>
            <w:tcW w:w="234" w:type="pct"/>
            <w:vMerge/>
            <w:tcBorders>
              <w:top w:val="single" w:sz="8" w:space="0" w:color="auto"/>
              <w:left w:val="single" w:sz="8" w:space="0" w:color="auto"/>
              <w:bottom w:val="single" w:sz="4" w:space="0" w:color="auto"/>
              <w:right w:val="single" w:sz="8" w:space="0" w:color="auto"/>
            </w:tcBorders>
            <w:shd w:val="clear" w:color="auto" w:fill="auto"/>
            <w:vAlign w:val="center"/>
            <w:hideMark/>
          </w:tcPr>
          <w:p w14:paraId="3D6A243D"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p>
        </w:tc>
        <w:tc>
          <w:tcPr>
            <w:tcW w:w="174" w:type="pct"/>
            <w:vMerge/>
            <w:tcBorders>
              <w:top w:val="single" w:sz="8" w:space="0" w:color="auto"/>
              <w:left w:val="single" w:sz="8" w:space="0" w:color="auto"/>
              <w:bottom w:val="single" w:sz="4" w:space="0" w:color="auto"/>
              <w:right w:val="single" w:sz="8" w:space="0" w:color="auto"/>
            </w:tcBorders>
            <w:shd w:val="clear" w:color="auto" w:fill="auto"/>
            <w:vAlign w:val="center"/>
            <w:hideMark/>
          </w:tcPr>
          <w:p w14:paraId="2BFD202A"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p>
        </w:tc>
        <w:tc>
          <w:tcPr>
            <w:tcW w:w="146" w:type="pct"/>
            <w:tcBorders>
              <w:top w:val="nil"/>
              <w:left w:val="nil"/>
              <w:bottom w:val="nil"/>
              <w:right w:val="single" w:sz="4" w:space="0" w:color="auto"/>
            </w:tcBorders>
            <w:shd w:val="clear" w:color="auto" w:fill="auto"/>
            <w:noWrap/>
            <w:vAlign w:val="bottom"/>
            <w:hideMark/>
          </w:tcPr>
          <w:p w14:paraId="28C7A33B"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n</w:t>
            </w:r>
          </w:p>
        </w:tc>
        <w:tc>
          <w:tcPr>
            <w:tcW w:w="160" w:type="pct"/>
            <w:tcBorders>
              <w:top w:val="nil"/>
              <w:left w:val="nil"/>
              <w:bottom w:val="nil"/>
              <w:right w:val="single" w:sz="4" w:space="0" w:color="auto"/>
            </w:tcBorders>
            <w:shd w:val="clear" w:color="auto" w:fill="auto"/>
            <w:noWrap/>
            <w:vAlign w:val="bottom"/>
            <w:hideMark/>
          </w:tcPr>
          <w:p w14:paraId="0DCDDC36"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w:t>
            </w:r>
          </w:p>
        </w:tc>
        <w:tc>
          <w:tcPr>
            <w:tcW w:w="333" w:type="pct"/>
            <w:tcBorders>
              <w:top w:val="nil"/>
              <w:left w:val="nil"/>
              <w:bottom w:val="nil"/>
              <w:right w:val="single" w:sz="8" w:space="0" w:color="auto"/>
            </w:tcBorders>
            <w:shd w:val="clear" w:color="auto" w:fill="auto"/>
            <w:noWrap/>
            <w:vAlign w:val="bottom"/>
            <w:hideMark/>
          </w:tcPr>
          <w:p w14:paraId="2D85CBED"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LCL-</w:t>
            </w:r>
            <w:r w:rsidRPr="005518DD">
              <w:rPr>
                <w:rFonts w:ascii="Times New Roman" w:eastAsia="Times New Roman" w:hAnsi="Times New Roman" w:cs="Times New Roman"/>
                <w:b/>
                <w:bCs/>
                <w:color w:val="000000"/>
                <w:kern w:val="0"/>
                <w:sz w:val="20"/>
                <w:szCs w:val="20"/>
                <w:lang w:eastAsia="en-IN"/>
                <w14:ligatures w14:val="none"/>
              </w:rPr>
              <w:lastRenderedPageBreak/>
              <w:t>UCL</w:t>
            </w:r>
          </w:p>
        </w:tc>
        <w:tc>
          <w:tcPr>
            <w:tcW w:w="146" w:type="pct"/>
            <w:tcBorders>
              <w:top w:val="nil"/>
              <w:left w:val="nil"/>
              <w:bottom w:val="nil"/>
              <w:right w:val="single" w:sz="4" w:space="0" w:color="auto"/>
            </w:tcBorders>
            <w:shd w:val="clear" w:color="auto" w:fill="auto"/>
            <w:noWrap/>
            <w:vAlign w:val="bottom"/>
            <w:hideMark/>
          </w:tcPr>
          <w:p w14:paraId="00ED0171"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lastRenderedPageBreak/>
              <w:t>n</w:t>
            </w:r>
          </w:p>
        </w:tc>
        <w:tc>
          <w:tcPr>
            <w:tcW w:w="160" w:type="pct"/>
            <w:tcBorders>
              <w:top w:val="nil"/>
              <w:left w:val="nil"/>
              <w:bottom w:val="nil"/>
              <w:right w:val="single" w:sz="4" w:space="0" w:color="auto"/>
            </w:tcBorders>
            <w:shd w:val="clear" w:color="auto" w:fill="auto"/>
            <w:noWrap/>
            <w:vAlign w:val="bottom"/>
            <w:hideMark/>
          </w:tcPr>
          <w:p w14:paraId="1F5D0453"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w:t>
            </w:r>
          </w:p>
        </w:tc>
        <w:tc>
          <w:tcPr>
            <w:tcW w:w="333" w:type="pct"/>
            <w:tcBorders>
              <w:top w:val="nil"/>
              <w:left w:val="nil"/>
              <w:bottom w:val="nil"/>
              <w:right w:val="single" w:sz="8" w:space="0" w:color="auto"/>
            </w:tcBorders>
            <w:shd w:val="clear" w:color="auto" w:fill="auto"/>
            <w:noWrap/>
            <w:vAlign w:val="bottom"/>
            <w:hideMark/>
          </w:tcPr>
          <w:p w14:paraId="4E7BA770"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LCL-</w:t>
            </w:r>
            <w:r w:rsidRPr="005518DD">
              <w:rPr>
                <w:rFonts w:ascii="Times New Roman" w:eastAsia="Times New Roman" w:hAnsi="Times New Roman" w:cs="Times New Roman"/>
                <w:b/>
                <w:bCs/>
                <w:color w:val="000000"/>
                <w:kern w:val="0"/>
                <w:sz w:val="20"/>
                <w:szCs w:val="20"/>
                <w:lang w:eastAsia="en-IN"/>
                <w14:ligatures w14:val="none"/>
              </w:rPr>
              <w:lastRenderedPageBreak/>
              <w:t>UCL</w:t>
            </w:r>
          </w:p>
        </w:tc>
        <w:tc>
          <w:tcPr>
            <w:tcW w:w="146" w:type="pct"/>
            <w:tcBorders>
              <w:top w:val="nil"/>
              <w:left w:val="nil"/>
              <w:bottom w:val="nil"/>
              <w:right w:val="single" w:sz="4" w:space="0" w:color="auto"/>
            </w:tcBorders>
            <w:shd w:val="clear" w:color="auto" w:fill="auto"/>
            <w:noWrap/>
            <w:vAlign w:val="bottom"/>
            <w:hideMark/>
          </w:tcPr>
          <w:p w14:paraId="78D35D5F"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lastRenderedPageBreak/>
              <w:t>n</w:t>
            </w:r>
          </w:p>
        </w:tc>
        <w:tc>
          <w:tcPr>
            <w:tcW w:w="160" w:type="pct"/>
            <w:tcBorders>
              <w:top w:val="nil"/>
              <w:left w:val="nil"/>
              <w:bottom w:val="nil"/>
              <w:right w:val="single" w:sz="4" w:space="0" w:color="auto"/>
            </w:tcBorders>
            <w:shd w:val="clear" w:color="auto" w:fill="auto"/>
            <w:noWrap/>
            <w:vAlign w:val="bottom"/>
            <w:hideMark/>
          </w:tcPr>
          <w:p w14:paraId="5FB1FA66"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w:t>
            </w:r>
          </w:p>
        </w:tc>
        <w:tc>
          <w:tcPr>
            <w:tcW w:w="333" w:type="pct"/>
            <w:tcBorders>
              <w:top w:val="nil"/>
              <w:left w:val="nil"/>
              <w:bottom w:val="nil"/>
              <w:right w:val="single" w:sz="8" w:space="0" w:color="auto"/>
            </w:tcBorders>
            <w:shd w:val="clear" w:color="auto" w:fill="auto"/>
            <w:noWrap/>
            <w:vAlign w:val="bottom"/>
            <w:hideMark/>
          </w:tcPr>
          <w:p w14:paraId="49E002AE" w14:textId="77777777" w:rsidR="00460357" w:rsidRPr="005518DD" w:rsidRDefault="00460357" w:rsidP="00460357">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LCL-</w:t>
            </w:r>
            <w:r w:rsidRPr="005518DD">
              <w:rPr>
                <w:rFonts w:ascii="Times New Roman" w:eastAsia="Times New Roman" w:hAnsi="Times New Roman" w:cs="Times New Roman"/>
                <w:b/>
                <w:bCs/>
                <w:color w:val="000000"/>
                <w:kern w:val="0"/>
                <w:sz w:val="20"/>
                <w:szCs w:val="20"/>
                <w:lang w:eastAsia="en-IN"/>
                <w14:ligatures w14:val="none"/>
              </w:rPr>
              <w:lastRenderedPageBreak/>
              <w:t>UCL</w:t>
            </w:r>
          </w:p>
        </w:tc>
        <w:tc>
          <w:tcPr>
            <w:tcW w:w="234" w:type="pct"/>
            <w:vMerge/>
            <w:tcBorders>
              <w:top w:val="single" w:sz="8" w:space="0" w:color="auto"/>
              <w:left w:val="single" w:sz="8" w:space="0" w:color="auto"/>
              <w:bottom w:val="single" w:sz="4" w:space="0" w:color="auto"/>
              <w:right w:val="single" w:sz="8" w:space="0" w:color="auto"/>
            </w:tcBorders>
            <w:shd w:val="clear" w:color="auto" w:fill="auto"/>
            <w:vAlign w:val="center"/>
            <w:hideMark/>
          </w:tcPr>
          <w:p w14:paraId="31D3AF12"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p>
        </w:tc>
      </w:tr>
      <w:tr w:rsidR="00460357" w:rsidRPr="005518DD" w14:paraId="5BAFEFCB" w14:textId="77777777" w:rsidTr="00460357">
        <w:trPr>
          <w:trHeight w:val="740"/>
        </w:trPr>
        <w:tc>
          <w:tcPr>
            <w:tcW w:w="2676" w:type="pct"/>
            <w:gridSpan w:val="12"/>
            <w:tcBorders>
              <w:top w:val="single" w:sz="4" w:space="0" w:color="auto"/>
              <w:left w:val="single" w:sz="8" w:space="0" w:color="auto"/>
              <w:bottom w:val="nil"/>
              <w:right w:val="single" w:sz="4" w:space="0" w:color="000000"/>
            </w:tcBorders>
            <w:shd w:val="clear" w:color="auto" w:fill="auto"/>
            <w:vAlign w:val="center"/>
            <w:hideMark/>
          </w:tcPr>
          <w:p w14:paraId="32789162"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xml:space="preserve">Age of respondent </w:t>
            </w:r>
          </w:p>
        </w:tc>
        <w:tc>
          <w:tcPr>
            <w:tcW w:w="2324" w:type="pct"/>
            <w:gridSpan w:val="11"/>
            <w:tcBorders>
              <w:top w:val="single" w:sz="4" w:space="0" w:color="auto"/>
              <w:left w:val="nil"/>
              <w:bottom w:val="nil"/>
              <w:right w:val="single" w:sz="8" w:space="0" w:color="000000"/>
            </w:tcBorders>
            <w:shd w:val="clear" w:color="auto" w:fill="auto"/>
            <w:vAlign w:val="center"/>
            <w:hideMark/>
          </w:tcPr>
          <w:p w14:paraId="566E2C8D"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w:t>
            </w:r>
          </w:p>
        </w:tc>
      </w:tr>
      <w:tr w:rsidR="00460357" w:rsidRPr="005518DD" w14:paraId="7D574DFF"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078F1F0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15-24</w:t>
            </w:r>
          </w:p>
        </w:tc>
        <w:tc>
          <w:tcPr>
            <w:tcW w:w="174" w:type="pct"/>
            <w:tcBorders>
              <w:top w:val="nil"/>
              <w:left w:val="nil"/>
              <w:bottom w:val="nil"/>
              <w:right w:val="nil"/>
            </w:tcBorders>
            <w:shd w:val="clear" w:color="auto" w:fill="auto"/>
            <w:noWrap/>
            <w:vAlign w:val="bottom"/>
            <w:hideMark/>
          </w:tcPr>
          <w:p w14:paraId="18A6390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1426</w:t>
            </w:r>
          </w:p>
        </w:tc>
        <w:tc>
          <w:tcPr>
            <w:tcW w:w="146" w:type="pct"/>
            <w:tcBorders>
              <w:top w:val="nil"/>
              <w:left w:val="nil"/>
              <w:bottom w:val="nil"/>
              <w:right w:val="nil"/>
            </w:tcBorders>
            <w:shd w:val="clear" w:color="auto" w:fill="auto"/>
            <w:noWrap/>
            <w:vAlign w:val="bottom"/>
            <w:hideMark/>
          </w:tcPr>
          <w:p w14:paraId="3BE72B3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423</w:t>
            </w:r>
          </w:p>
        </w:tc>
        <w:tc>
          <w:tcPr>
            <w:tcW w:w="160" w:type="pct"/>
            <w:tcBorders>
              <w:top w:val="nil"/>
              <w:left w:val="nil"/>
              <w:bottom w:val="nil"/>
              <w:right w:val="nil"/>
            </w:tcBorders>
            <w:shd w:val="clear" w:color="auto" w:fill="auto"/>
            <w:noWrap/>
            <w:vAlign w:val="bottom"/>
            <w:hideMark/>
          </w:tcPr>
          <w:p w14:paraId="2E72D7F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29.7</w:t>
            </w:r>
          </w:p>
        </w:tc>
        <w:tc>
          <w:tcPr>
            <w:tcW w:w="333" w:type="pct"/>
            <w:tcBorders>
              <w:top w:val="nil"/>
              <w:left w:val="nil"/>
              <w:bottom w:val="nil"/>
              <w:right w:val="nil"/>
            </w:tcBorders>
            <w:shd w:val="clear" w:color="auto" w:fill="auto"/>
            <w:noWrap/>
            <w:vAlign w:val="bottom"/>
            <w:hideMark/>
          </w:tcPr>
          <w:p w14:paraId="06D414E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[27.3 , 32]</w:t>
            </w:r>
          </w:p>
        </w:tc>
        <w:tc>
          <w:tcPr>
            <w:tcW w:w="146" w:type="pct"/>
            <w:tcBorders>
              <w:top w:val="nil"/>
              <w:left w:val="nil"/>
              <w:bottom w:val="nil"/>
              <w:right w:val="nil"/>
            </w:tcBorders>
            <w:shd w:val="clear" w:color="auto" w:fill="auto"/>
            <w:noWrap/>
            <w:vAlign w:val="bottom"/>
            <w:hideMark/>
          </w:tcPr>
          <w:p w14:paraId="113259D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428</w:t>
            </w:r>
          </w:p>
        </w:tc>
        <w:tc>
          <w:tcPr>
            <w:tcW w:w="160" w:type="pct"/>
            <w:tcBorders>
              <w:top w:val="nil"/>
              <w:left w:val="nil"/>
              <w:bottom w:val="nil"/>
              <w:right w:val="nil"/>
            </w:tcBorders>
            <w:shd w:val="clear" w:color="auto" w:fill="auto"/>
            <w:noWrap/>
            <w:vAlign w:val="bottom"/>
            <w:hideMark/>
          </w:tcPr>
          <w:p w14:paraId="53ACDC2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w:t>
            </w:r>
          </w:p>
        </w:tc>
        <w:tc>
          <w:tcPr>
            <w:tcW w:w="333" w:type="pct"/>
            <w:tcBorders>
              <w:top w:val="nil"/>
              <w:left w:val="nil"/>
              <w:bottom w:val="nil"/>
              <w:right w:val="nil"/>
            </w:tcBorders>
            <w:shd w:val="clear" w:color="auto" w:fill="auto"/>
            <w:noWrap/>
            <w:vAlign w:val="bottom"/>
            <w:hideMark/>
          </w:tcPr>
          <w:p w14:paraId="2987931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[27.6 , 32.4]</w:t>
            </w:r>
          </w:p>
        </w:tc>
        <w:tc>
          <w:tcPr>
            <w:tcW w:w="146" w:type="pct"/>
            <w:tcBorders>
              <w:top w:val="nil"/>
              <w:left w:val="nil"/>
              <w:bottom w:val="nil"/>
              <w:right w:val="nil"/>
            </w:tcBorders>
            <w:shd w:val="clear" w:color="auto" w:fill="auto"/>
            <w:noWrap/>
            <w:vAlign w:val="bottom"/>
            <w:hideMark/>
          </w:tcPr>
          <w:p w14:paraId="5122FD5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575</w:t>
            </w:r>
          </w:p>
        </w:tc>
        <w:tc>
          <w:tcPr>
            <w:tcW w:w="160" w:type="pct"/>
            <w:tcBorders>
              <w:top w:val="nil"/>
              <w:left w:val="nil"/>
              <w:bottom w:val="nil"/>
              <w:right w:val="nil"/>
            </w:tcBorders>
            <w:shd w:val="clear" w:color="auto" w:fill="auto"/>
            <w:noWrap/>
            <w:vAlign w:val="bottom"/>
            <w:hideMark/>
          </w:tcPr>
          <w:p w14:paraId="465F16C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40.3</w:t>
            </w:r>
          </w:p>
        </w:tc>
        <w:tc>
          <w:tcPr>
            <w:tcW w:w="333" w:type="pct"/>
            <w:tcBorders>
              <w:top w:val="nil"/>
              <w:left w:val="nil"/>
              <w:bottom w:val="nil"/>
              <w:right w:val="nil"/>
            </w:tcBorders>
            <w:shd w:val="clear" w:color="auto" w:fill="auto"/>
            <w:noWrap/>
            <w:vAlign w:val="bottom"/>
            <w:hideMark/>
          </w:tcPr>
          <w:p w14:paraId="48FAA8E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[37.8 , 42.9]</w:t>
            </w:r>
          </w:p>
        </w:tc>
        <w:tc>
          <w:tcPr>
            <w:tcW w:w="234" w:type="pct"/>
            <w:vMerge w:val="restart"/>
            <w:tcBorders>
              <w:top w:val="nil"/>
              <w:left w:val="nil"/>
              <w:bottom w:val="nil"/>
              <w:right w:val="single" w:sz="4" w:space="0" w:color="auto"/>
            </w:tcBorders>
            <w:shd w:val="clear" w:color="auto" w:fill="auto"/>
            <w:noWrap/>
            <w:vAlign w:val="center"/>
            <w:hideMark/>
          </w:tcPr>
          <w:p w14:paraId="532DF451"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0.9733</w:t>
            </w:r>
          </w:p>
        </w:tc>
        <w:tc>
          <w:tcPr>
            <w:tcW w:w="174" w:type="pct"/>
            <w:tcBorders>
              <w:top w:val="nil"/>
              <w:left w:val="nil"/>
              <w:bottom w:val="nil"/>
              <w:right w:val="nil"/>
            </w:tcBorders>
            <w:shd w:val="clear" w:color="auto" w:fill="auto"/>
            <w:vAlign w:val="bottom"/>
            <w:hideMark/>
          </w:tcPr>
          <w:p w14:paraId="250297D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1372</w:t>
            </w:r>
          </w:p>
        </w:tc>
        <w:tc>
          <w:tcPr>
            <w:tcW w:w="146" w:type="pct"/>
            <w:tcBorders>
              <w:top w:val="nil"/>
              <w:left w:val="nil"/>
              <w:bottom w:val="nil"/>
              <w:right w:val="nil"/>
            </w:tcBorders>
            <w:shd w:val="clear" w:color="auto" w:fill="auto"/>
            <w:noWrap/>
            <w:vAlign w:val="bottom"/>
            <w:hideMark/>
          </w:tcPr>
          <w:p w14:paraId="6F874FA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422</w:t>
            </w:r>
          </w:p>
        </w:tc>
        <w:tc>
          <w:tcPr>
            <w:tcW w:w="160" w:type="pct"/>
            <w:tcBorders>
              <w:top w:val="nil"/>
              <w:left w:val="nil"/>
              <w:bottom w:val="nil"/>
              <w:right w:val="nil"/>
            </w:tcBorders>
            <w:shd w:val="clear" w:color="auto" w:fill="auto"/>
            <w:noWrap/>
            <w:vAlign w:val="bottom"/>
            <w:hideMark/>
          </w:tcPr>
          <w:p w14:paraId="3508410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30.8</w:t>
            </w:r>
          </w:p>
        </w:tc>
        <w:tc>
          <w:tcPr>
            <w:tcW w:w="333" w:type="pct"/>
            <w:tcBorders>
              <w:top w:val="nil"/>
              <w:left w:val="nil"/>
              <w:bottom w:val="nil"/>
              <w:right w:val="nil"/>
            </w:tcBorders>
            <w:shd w:val="clear" w:color="auto" w:fill="auto"/>
            <w:noWrap/>
            <w:vAlign w:val="bottom"/>
            <w:hideMark/>
          </w:tcPr>
          <w:p w14:paraId="18B4087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[28.3 , 33.2]</w:t>
            </w:r>
          </w:p>
        </w:tc>
        <w:tc>
          <w:tcPr>
            <w:tcW w:w="146" w:type="pct"/>
            <w:tcBorders>
              <w:top w:val="nil"/>
              <w:left w:val="nil"/>
              <w:bottom w:val="nil"/>
              <w:right w:val="nil"/>
            </w:tcBorders>
            <w:shd w:val="clear" w:color="auto" w:fill="auto"/>
            <w:noWrap/>
            <w:vAlign w:val="bottom"/>
            <w:hideMark/>
          </w:tcPr>
          <w:p w14:paraId="4DB5329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450</w:t>
            </w:r>
          </w:p>
        </w:tc>
        <w:tc>
          <w:tcPr>
            <w:tcW w:w="160" w:type="pct"/>
            <w:tcBorders>
              <w:top w:val="nil"/>
              <w:left w:val="nil"/>
              <w:bottom w:val="nil"/>
              <w:right w:val="nil"/>
            </w:tcBorders>
            <w:shd w:val="clear" w:color="auto" w:fill="auto"/>
            <w:noWrap/>
            <w:vAlign w:val="bottom"/>
            <w:hideMark/>
          </w:tcPr>
          <w:p w14:paraId="3B62ACA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32.8</w:t>
            </w:r>
          </w:p>
        </w:tc>
        <w:tc>
          <w:tcPr>
            <w:tcW w:w="333" w:type="pct"/>
            <w:tcBorders>
              <w:top w:val="nil"/>
              <w:left w:val="nil"/>
              <w:bottom w:val="nil"/>
              <w:right w:val="nil"/>
            </w:tcBorders>
            <w:shd w:val="clear" w:color="auto" w:fill="auto"/>
            <w:noWrap/>
            <w:vAlign w:val="bottom"/>
            <w:hideMark/>
          </w:tcPr>
          <w:p w14:paraId="5385C4A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[30.3 , 35.3]</w:t>
            </w:r>
          </w:p>
        </w:tc>
        <w:tc>
          <w:tcPr>
            <w:tcW w:w="146" w:type="pct"/>
            <w:tcBorders>
              <w:top w:val="nil"/>
              <w:left w:val="nil"/>
              <w:bottom w:val="nil"/>
              <w:right w:val="nil"/>
            </w:tcBorders>
            <w:shd w:val="clear" w:color="auto" w:fill="auto"/>
            <w:noWrap/>
            <w:vAlign w:val="bottom"/>
            <w:hideMark/>
          </w:tcPr>
          <w:p w14:paraId="4DD51F0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500</w:t>
            </w:r>
          </w:p>
        </w:tc>
        <w:tc>
          <w:tcPr>
            <w:tcW w:w="160" w:type="pct"/>
            <w:tcBorders>
              <w:top w:val="nil"/>
              <w:left w:val="nil"/>
              <w:bottom w:val="nil"/>
              <w:right w:val="nil"/>
            </w:tcBorders>
            <w:shd w:val="clear" w:color="auto" w:fill="auto"/>
            <w:noWrap/>
            <w:vAlign w:val="bottom"/>
            <w:hideMark/>
          </w:tcPr>
          <w:p w14:paraId="0414B89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36.4</w:t>
            </w:r>
          </w:p>
        </w:tc>
        <w:tc>
          <w:tcPr>
            <w:tcW w:w="333" w:type="pct"/>
            <w:tcBorders>
              <w:top w:val="nil"/>
              <w:left w:val="nil"/>
              <w:bottom w:val="nil"/>
              <w:right w:val="nil"/>
            </w:tcBorders>
            <w:shd w:val="clear" w:color="auto" w:fill="auto"/>
            <w:noWrap/>
            <w:vAlign w:val="bottom"/>
            <w:hideMark/>
          </w:tcPr>
          <w:p w14:paraId="29F98F2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[33.9 , 39]</w:t>
            </w:r>
          </w:p>
        </w:tc>
        <w:tc>
          <w:tcPr>
            <w:tcW w:w="234" w:type="pct"/>
            <w:vMerge w:val="restart"/>
            <w:tcBorders>
              <w:top w:val="nil"/>
              <w:left w:val="nil"/>
              <w:bottom w:val="nil"/>
              <w:right w:val="single" w:sz="8" w:space="0" w:color="auto"/>
            </w:tcBorders>
            <w:shd w:val="clear" w:color="auto" w:fill="auto"/>
            <w:noWrap/>
            <w:vAlign w:val="center"/>
            <w:hideMark/>
          </w:tcPr>
          <w:p w14:paraId="65F4D9E0"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0.2959</w:t>
            </w:r>
          </w:p>
        </w:tc>
      </w:tr>
      <w:tr w:rsidR="00460357" w:rsidRPr="005518DD" w14:paraId="3A143C0B"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195837D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25-34</w:t>
            </w:r>
          </w:p>
        </w:tc>
        <w:tc>
          <w:tcPr>
            <w:tcW w:w="174" w:type="pct"/>
            <w:tcBorders>
              <w:top w:val="nil"/>
              <w:left w:val="nil"/>
              <w:bottom w:val="nil"/>
              <w:right w:val="nil"/>
            </w:tcBorders>
            <w:shd w:val="clear" w:color="auto" w:fill="auto"/>
            <w:noWrap/>
            <w:vAlign w:val="bottom"/>
            <w:hideMark/>
          </w:tcPr>
          <w:p w14:paraId="6863AF1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770</w:t>
            </w:r>
          </w:p>
        </w:tc>
        <w:tc>
          <w:tcPr>
            <w:tcW w:w="146" w:type="pct"/>
            <w:tcBorders>
              <w:top w:val="nil"/>
              <w:left w:val="nil"/>
              <w:bottom w:val="nil"/>
              <w:right w:val="nil"/>
            </w:tcBorders>
            <w:shd w:val="clear" w:color="auto" w:fill="auto"/>
            <w:noWrap/>
            <w:vAlign w:val="bottom"/>
            <w:hideMark/>
          </w:tcPr>
          <w:p w14:paraId="5340D9B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233</w:t>
            </w:r>
          </w:p>
        </w:tc>
        <w:tc>
          <w:tcPr>
            <w:tcW w:w="160" w:type="pct"/>
            <w:tcBorders>
              <w:top w:val="nil"/>
              <w:left w:val="nil"/>
              <w:bottom w:val="nil"/>
              <w:right w:val="nil"/>
            </w:tcBorders>
            <w:shd w:val="clear" w:color="auto" w:fill="auto"/>
            <w:noWrap/>
            <w:vAlign w:val="bottom"/>
            <w:hideMark/>
          </w:tcPr>
          <w:p w14:paraId="79ED7C4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30.3</w:t>
            </w:r>
          </w:p>
        </w:tc>
        <w:tc>
          <w:tcPr>
            <w:tcW w:w="333" w:type="pct"/>
            <w:tcBorders>
              <w:top w:val="nil"/>
              <w:left w:val="nil"/>
              <w:bottom w:val="nil"/>
              <w:right w:val="nil"/>
            </w:tcBorders>
            <w:shd w:val="clear" w:color="auto" w:fill="auto"/>
            <w:noWrap/>
            <w:vAlign w:val="bottom"/>
            <w:hideMark/>
          </w:tcPr>
          <w:p w14:paraId="26C5831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 , 33.5]</w:t>
            </w:r>
          </w:p>
        </w:tc>
        <w:tc>
          <w:tcPr>
            <w:tcW w:w="146" w:type="pct"/>
            <w:tcBorders>
              <w:top w:val="nil"/>
              <w:left w:val="nil"/>
              <w:bottom w:val="nil"/>
              <w:right w:val="nil"/>
            </w:tcBorders>
            <w:shd w:val="clear" w:color="auto" w:fill="auto"/>
            <w:noWrap/>
            <w:vAlign w:val="bottom"/>
            <w:hideMark/>
          </w:tcPr>
          <w:p w14:paraId="0243C8C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237</w:t>
            </w:r>
          </w:p>
        </w:tc>
        <w:tc>
          <w:tcPr>
            <w:tcW w:w="160" w:type="pct"/>
            <w:tcBorders>
              <w:top w:val="nil"/>
              <w:left w:val="nil"/>
              <w:bottom w:val="nil"/>
              <w:right w:val="nil"/>
            </w:tcBorders>
            <w:shd w:val="clear" w:color="auto" w:fill="auto"/>
            <w:noWrap/>
            <w:vAlign w:val="bottom"/>
            <w:hideMark/>
          </w:tcPr>
          <w:p w14:paraId="7D7A3A9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30.8</w:t>
            </w:r>
          </w:p>
        </w:tc>
        <w:tc>
          <w:tcPr>
            <w:tcW w:w="333" w:type="pct"/>
            <w:tcBorders>
              <w:top w:val="nil"/>
              <w:left w:val="nil"/>
              <w:bottom w:val="nil"/>
              <w:right w:val="nil"/>
            </w:tcBorders>
            <w:shd w:val="clear" w:color="auto" w:fill="auto"/>
            <w:noWrap/>
            <w:vAlign w:val="bottom"/>
            <w:hideMark/>
          </w:tcPr>
          <w:p w14:paraId="55263A2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[27.5 , 34]</w:t>
            </w:r>
          </w:p>
        </w:tc>
        <w:tc>
          <w:tcPr>
            <w:tcW w:w="146" w:type="pct"/>
            <w:tcBorders>
              <w:top w:val="nil"/>
              <w:left w:val="nil"/>
              <w:bottom w:val="nil"/>
              <w:right w:val="nil"/>
            </w:tcBorders>
            <w:shd w:val="clear" w:color="auto" w:fill="auto"/>
            <w:noWrap/>
            <w:vAlign w:val="bottom"/>
            <w:hideMark/>
          </w:tcPr>
          <w:p w14:paraId="3690BFD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300</w:t>
            </w:r>
          </w:p>
        </w:tc>
        <w:tc>
          <w:tcPr>
            <w:tcW w:w="160" w:type="pct"/>
            <w:tcBorders>
              <w:top w:val="nil"/>
              <w:left w:val="nil"/>
              <w:bottom w:val="nil"/>
              <w:right w:val="nil"/>
            </w:tcBorders>
            <w:shd w:val="clear" w:color="auto" w:fill="auto"/>
            <w:noWrap/>
            <w:vAlign w:val="bottom"/>
            <w:hideMark/>
          </w:tcPr>
          <w:p w14:paraId="6A1D136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39</w:t>
            </w:r>
          </w:p>
        </w:tc>
        <w:tc>
          <w:tcPr>
            <w:tcW w:w="333" w:type="pct"/>
            <w:tcBorders>
              <w:top w:val="nil"/>
              <w:left w:val="nil"/>
              <w:bottom w:val="nil"/>
              <w:right w:val="nil"/>
            </w:tcBorders>
            <w:shd w:val="clear" w:color="auto" w:fill="auto"/>
            <w:noWrap/>
            <w:vAlign w:val="bottom"/>
            <w:hideMark/>
          </w:tcPr>
          <w:p w14:paraId="787EC80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[35.5 , 42.4]</w:t>
            </w:r>
          </w:p>
        </w:tc>
        <w:tc>
          <w:tcPr>
            <w:tcW w:w="234" w:type="pct"/>
            <w:vMerge/>
            <w:tcBorders>
              <w:top w:val="nil"/>
              <w:left w:val="nil"/>
              <w:bottom w:val="nil"/>
              <w:right w:val="single" w:sz="4" w:space="0" w:color="auto"/>
            </w:tcBorders>
            <w:vAlign w:val="center"/>
            <w:hideMark/>
          </w:tcPr>
          <w:p w14:paraId="32CDDFA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1F09312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806</w:t>
            </w:r>
          </w:p>
        </w:tc>
        <w:tc>
          <w:tcPr>
            <w:tcW w:w="146" w:type="pct"/>
            <w:tcBorders>
              <w:top w:val="nil"/>
              <w:left w:val="nil"/>
              <w:bottom w:val="nil"/>
              <w:right w:val="nil"/>
            </w:tcBorders>
            <w:shd w:val="clear" w:color="auto" w:fill="auto"/>
            <w:noWrap/>
            <w:vAlign w:val="bottom"/>
            <w:hideMark/>
          </w:tcPr>
          <w:p w14:paraId="3EB077B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225</w:t>
            </w:r>
          </w:p>
        </w:tc>
        <w:tc>
          <w:tcPr>
            <w:tcW w:w="160" w:type="pct"/>
            <w:tcBorders>
              <w:top w:val="nil"/>
              <w:left w:val="nil"/>
              <w:bottom w:val="nil"/>
              <w:right w:val="nil"/>
            </w:tcBorders>
            <w:shd w:val="clear" w:color="auto" w:fill="auto"/>
            <w:noWrap/>
            <w:vAlign w:val="bottom"/>
            <w:hideMark/>
          </w:tcPr>
          <w:p w14:paraId="12ECB42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27.9</w:t>
            </w:r>
          </w:p>
        </w:tc>
        <w:tc>
          <w:tcPr>
            <w:tcW w:w="333" w:type="pct"/>
            <w:tcBorders>
              <w:top w:val="nil"/>
              <w:left w:val="nil"/>
              <w:bottom w:val="nil"/>
              <w:right w:val="nil"/>
            </w:tcBorders>
            <w:shd w:val="clear" w:color="auto" w:fill="auto"/>
            <w:noWrap/>
            <w:vAlign w:val="bottom"/>
            <w:hideMark/>
          </w:tcPr>
          <w:p w14:paraId="1DC89A8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[24.8 , 31]</w:t>
            </w:r>
          </w:p>
        </w:tc>
        <w:tc>
          <w:tcPr>
            <w:tcW w:w="146" w:type="pct"/>
            <w:tcBorders>
              <w:top w:val="nil"/>
              <w:left w:val="nil"/>
              <w:bottom w:val="nil"/>
              <w:right w:val="nil"/>
            </w:tcBorders>
            <w:shd w:val="clear" w:color="auto" w:fill="auto"/>
            <w:noWrap/>
            <w:vAlign w:val="bottom"/>
            <w:hideMark/>
          </w:tcPr>
          <w:p w14:paraId="33DE179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270</w:t>
            </w:r>
          </w:p>
        </w:tc>
        <w:tc>
          <w:tcPr>
            <w:tcW w:w="160" w:type="pct"/>
            <w:tcBorders>
              <w:top w:val="nil"/>
              <w:left w:val="nil"/>
              <w:bottom w:val="nil"/>
              <w:right w:val="nil"/>
            </w:tcBorders>
            <w:shd w:val="clear" w:color="auto" w:fill="auto"/>
            <w:noWrap/>
            <w:vAlign w:val="bottom"/>
            <w:hideMark/>
          </w:tcPr>
          <w:p w14:paraId="6A3D070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33.5</w:t>
            </w:r>
          </w:p>
        </w:tc>
        <w:tc>
          <w:tcPr>
            <w:tcW w:w="333" w:type="pct"/>
            <w:tcBorders>
              <w:top w:val="nil"/>
              <w:left w:val="nil"/>
              <w:bottom w:val="nil"/>
              <w:right w:val="nil"/>
            </w:tcBorders>
            <w:shd w:val="clear" w:color="auto" w:fill="auto"/>
            <w:noWrap/>
            <w:vAlign w:val="bottom"/>
            <w:hideMark/>
          </w:tcPr>
          <w:p w14:paraId="4243705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[30.2 , 36.8]</w:t>
            </w:r>
          </w:p>
        </w:tc>
        <w:tc>
          <w:tcPr>
            <w:tcW w:w="146" w:type="pct"/>
            <w:tcBorders>
              <w:top w:val="nil"/>
              <w:left w:val="nil"/>
              <w:bottom w:val="nil"/>
              <w:right w:val="nil"/>
            </w:tcBorders>
            <w:shd w:val="clear" w:color="auto" w:fill="auto"/>
            <w:noWrap/>
            <w:vAlign w:val="bottom"/>
            <w:hideMark/>
          </w:tcPr>
          <w:p w14:paraId="3039501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311</w:t>
            </w:r>
          </w:p>
        </w:tc>
        <w:tc>
          <w:tcPr>
            <w:tcW w:w="160" w:type="pct"/>
            <w:tcBorders>
              <w:top w:val="nil"/>
              <w:left w:val="nil"/>
              <w:bottom w:val="nil"/>
              <w:right w:val="nil"/>
            </w:tcBorders>
            <w:shd w:val="clear" w:color="auto" w:fill="auto"/>
            <w:noWrap/>
            <w:vAlign w:val="bottom"/>
            <w:hideMark/>
          </w:tcPr>
          <w:p w14:paraId="21C2225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38.6</w:t>
            </w:r>
          </w:p>
        </w:tc>
        <w:tc>
          <w:tcPr>
            <w:tcW w:w="333" w:type="pct"/>
            <w:tcBorders>
              <w:top w:val="nil"/>
              <w:left w:val="nil"/>
              <w:bottom w:val="nil"/>
              <w:right w:val="nil"/>
            </w:tcBorders>
            <w:shd w:val="clear" w:color="auto" w:fill="auto"/>
            <w:noWrap/>
            <w:vAlign w:val="bottom"/>
            <w:hideMark/>
          </w:tcPr>
          <w:p w14:paraId="2FAC9FA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[35.2 , 41.9]</w:t>
            </w:r>
          </w:p>
        </w:tc>
        <w:tc>
          <w:tcPr>
            <w:tcW w:w="234" w:type="pct"/>
            <w:vMerge/>
            <w:tcBorders>
              <w:top w:val="nil"/>
              <w:left w:val="nil"/>
              <w:bottom w:val="nil"/>
              <w:right w:val="single" w:sz="8" w:space="0" w:color="auto"/>
            </w:tcBorders>
            <w:vAlign w:val="center"/>
            <w:hideMark/>
          </w:tcPr>
          <w:p w14:paraId="0C76868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05BA2B78"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355038A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&gt;=35</w:t>
            </w:r>
          </w:p>
        </w:tc>
        <w:tc>
          <w:tcPr>
            <w:tcW w:w="174" w:type="pct"/>
            <w:tcBorders>
              <w:top w:val="nil"/>
              <w:left w:val="nil"/>
              <w:bottom w:val="nil"/>
              <w:right w:val="nil"/>
            </w:tcBorders>
            <w:shd w:val="clear" w:color="auto" w:fill="auto"/>
            <w:noWrap/>
            <w:vAlign w:val="bottom"/>
            <w:hideMark/>
          </w:tcPr>
          <w:p w14:paraId="619A438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54</w:t>
            </w:r>
          </w:p>
        </w:tc>
        <w:tc>
          <w:tcPr>
            <w:tcW w:w="146" w:type="pct"/>
            <w:tcBorders>
              <w:top w:val="nil"/>
              <w:left w:val="nil"/>
              <w:bottom w:val="nil"/>
              <w:right w:val="nil"/>
            </w:tcBorders>
            <w:shd w:val="clear" w:color="auto" w:fill="auto"/>
            <w:noWrap/>
            <w:vAlign w:val="bottom"/>
            <w:hideMark/>
          </w:tcPr>
          <w:p w14:paraId="761D31E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15</w:t>
            </w:r>
          </w:p>
        </w:tc>
        <w:tc>
          <w:tcPr>
            <w:tcW w:w="160" w:type="pct"/>
            <w:tcBorders>
              <w:top w:val="nil"/>
              <w:left w:val="nil"/>
              <w:bottom w:val="nil"/>
              <w:right w:val="nil"/>
            </w:tcBorders>
            <w:shd w:val="clear" w:color="auto" w:fill="auto"/>
            <w:noWrap/>
            <w:vAlign w:val="bottom"/>
            <w:hideMark/>
          </w:tcPr>
          <w:p w14:paraId="590FB2D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27.8</w:t>
            </w:r>
          </w:p>
        </w:tc>
        <w:tc>
          <w:tcPr>
            <w:tcW w:w="333" w:type="pct"/>
            <w:tcBorders>
              <w:top w:val="nil"/>
              <w:left w:val="nil"/>
              <w:bottom w:val="nil"/>
              <w:right w:val="nil"/>
            </w:tcBorders>
            <w:shd w:val="clear" w:color="auto" w:fill="auto"/>
            <w:noWrap/>
            <w:vAlign w:val="bottom"/>
            <w:hideMark/>
          </w:tcPr>
          <w:p w14:paraId="4A4DF3F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[15.8 , 39.7]</w:t>
            </w:r>
          </w:p>
        </w:tc>
        <w:tc>
          <w:tcPr>
            <w:tcW w:w="146" w:type="pct"/>
            <w:tcBorders>
              <w:top w:val="nil"/>
              <w:left w:val="nil"/>
              <w:bottom w:val="nil"/>
              <w:right w:val="nil"/>
            </w:tcBorders>
            <w:shd w:val="clear" w:color="auto" w:fill="auto"/>
            <w:noWrap/>
            <w:vAlign w:val="bottom"/>
            <w:hideMark/>
          </w:tcPr>
          <w:p w14:paraId="2B946A1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17</w:t>
            </w:r>
          </w:p>
        </w:tc>
        <w:tc>
          <w:tcPr>
            <w:tcW w:w="160" w:type="pct"/>
            <w:tcBorders>
              <w:top w:val="nil"/>
              <w:left w:val="nil"/>
              <w:bottom w:val="nil"/>
              <w:right w:val="nil"/>
            </w:tcBorders>
            <w:shd w:val="clear" w:color="auto" w:fill="auto"/>
            <w:noWrap/>
            <w:vAlign w:val="bottom"/>
            <w:hideMark/>
          </w:tcPr>
          <w:p w14:paraId="77B6289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31.5</w:t>
            </w:r>
          </w:p>
        </w:tc>
        <w:tc>
          <w:tcPr>
            <w:tcW w:w="333" w:type="pct"/>
            <w:tcBorders>
              <w:top w:val="nil"/>
              <w:left w:val="nil"/>
              <w:bottom w:val="nil"/>
              <w:right w:val="nil"/>
            </w:tcBorders>
            <w:shd w:val="clear" w:color="auto" w:fill="auto"/>
            <w:noWrap/>
            <w:vAlign w:val="bottom"/>
            <w:hideMark/>
          </w:tcPr>
          <w:p w14:paraId="224083A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[19.1 , 43.9]</w:t>
            </w:r>
          </w:p>
        </w:tc>
        <w:tc>
          <w:tcPr>
            <w:tcW w:w="146" w:type="pct"/>
            <w:tcBorders>
              <w:top w:val="nil"/>
              <w:left w:val="nil"/>
              <w:bottom w:val="nil"/>
              <w:right w:val="nil"/>
            </w:tcBorders>
            <w:shd w:val="clear" w:color="auto" w:fill="auto"/>
            <w:noWrap/>
            <w:vAlign w:val="bottom"/>
            <w:hideMark/>
          </w:tcPr>
          <w:p w14:paraId="200739C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22</w:t>
            </w:r>
          </w:p>
        </w:tc>
        <w:tc>
          <w:tcPr>
            <w:tcW w:w="160" w:type="pct"/>
            <w:tcBorders>
              <w:top w:val="nil"/>
              <w:left w:val="nil"/>
              <w:bottom w:val="nil"/>
              <w:right w:val="nil"/>
            </w:tcBorders>
            <w:shd w:val="clear" w:color="auto" w:fill="auto"/>
            <w:noWrap/>
            <w:vAlign w:val="bottom"/>
            <w:hideMark/>
          </w:tcPr>
          <w:p w14:paraId="503FF27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40.7</w:t>
            </w:r>
          </w:p>
        </w:tc>
        <w:tc>
          <w:tcPr>
            <w:tcW w:w="333" w:type="pct"/>
            <w:tcBorders>
              <w:top w:val="nil"/>
              <w:left w:val="nil"/>
              <w:bottom w:val="nil"/>
              <w:right w:val="nil"/>
            </w:tcBorders>
            <w:shd w:val="clear" w:color="auto" w:fill="auto"/>
            <w:noWrap/>
            <w:vAlign w:val="bottom"/>
            <w:hideMark/>
          </w:tcPr>
          <w:p w14:paraId="4045860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[27.6 , 53.9]</w:t>
            </w:r>
          </w:p>
        </w:tc>
        <w:tc>
          <w:tcPr>
            <w:tcW w:w="234" w:type="pct"/>
            <w:vMerge/>
            <w:tcBorders>
              <w:top w:val="nil"/>
              <w:left w:val="nil"/>
              <w:bottom w:val="nil"/>
              <w:right w:val="single" w:sz="4" w:space="0" w:color="auto"/>
            </w:tcBorders>
            <w:vAlign w:val="center"/>
            <w:hideMark/>
          </w:tcPr>
          <w:p w14:paraId="4633FA0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530CF5C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72</w:t>
            </w:r>
          </w:p>
        </w:tc>
        <w:tc>
          <w:tcPr>
            <w:tcW w:w="146" w:type="pct"/>
            <w:tcBorders>
              <w:top w:val="nil"/>
              <w:left w:val="nil"/>
              <w:bottom w:val="nil"/>
              <w:right w:val="nil"/>
            </w:tcBorders>
            <w:shd w:val="clear" w:color="auto" w:fill="auto"/>
            <w:noWrap/>
            <w:vAlign w:val="bottom"/>
            <w:hideMark/>
          </w:tcPr>
          <w:p w14:paraId="333DB57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w:t>
            </w:r>
          </w:p>
        </w:tc>
        <w:tc>
          <w:tcPr>
            <w:tcW w:w="160" w:type="pct"/>
            <w:tcBorders>
              <w:top w:val="nil"/>
              <w:left w:val="nil"/>
              <w:bottom w:val="nil"/>
              <w:right w:val="nil"/>
            </w:tcBorders>
            <w:shd w:val="clear" w:color="auto" w:fill="auto"/>
            <w:noWrap/>
            <w:vAlign w:val="bottom"/>
            <w:hideMark/>
          </w:tcPr>
          <w:p w14:paraId="6166D4A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36.1</w:t>
            </w:r>
          </w:p>
        </w:tc>
        <w:tc>
          <w:tcPr>
            <w:tcW w:w="333" w:type="pct"/>
            <w:tcBorders>
              <w:top w:val="nil"/>
              <w:left w:val="nil"/>
              <w:bottom w:val="nil"/>
              <w:right w:val="nil"/>
            </w:tcBorders>
            <w:shd w:val="clear" w:color="auto" w:fill="auto"/>
            <w:noWrap/>
            <w:vAlign w:val="bottom"/>
            <w:hideMark/>
          </w:tcPr>
          <w:p w14:paraId="40F9806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 , 47.2]</w:t>
            </w:r>
          </w:p>
        </w:tc>
        <w:tc>
          <w:tcPr>
            <w:tcW w:w="146" w:type="pct"/>
            <w:tcBorders>
              <w:top w:val="nil"/>
              <w:left w:val="nil"/>
              <w:bottom w:val="nil"/>
              <w:right w:val="nil"/>
            </w:tcBorders>
            <w:shd w:val="clear" w:color="auto" w:fill="auto"/>
            <w:noWrap/>
            <w:vAlign w:val="bottom"/>
            <w:hideMark/>
          </w:tcPr>
          <w:p w14:paraId="3EC0F3C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w:t>
            </w:r>
          </w:p>
        </w:tc>
        <w:tc>
          <w:tcPr>
            <w:tcW w:w="160" w:type="pct"/>
            <w:tcBorders>
              <w:top w:val="nil"/>
              <w:left w:val="nil"/>
              <w:bottom w:val="nil"/>
              <w:right w:val="nil"/>
            </w:tcBorders>
            <w:shd w:val="clear" w:color="auto" w:fill="auto"/>
            <w:noWrap/>
            <w:vAlign w:val="bottom"/>
            <w:hideMark/>
          </w:tcPr>
          <w:p w14:paraId="0B54B76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36.1</w:t>
            </w:r>
          </w:p>
        </w:tc>
        <w:tc>
          <w:tcPr>
            <w:tcW w:w="333" w:type="pct"/>
            <w:tcBorders>
              <w:top w:val="nil"/>
              <w:left w:val="nil"/>
              <w:bottom w:val="nil"/>
              <w:right w:val="nil"/>
            </w:tcBorders>
            <w:shd w:val="clear" w:color="auto" w:fill="auto"/>
            <w:noWrap/>
            <w:vAlign w:val="bottom"/>
            <w:hideMark/>
          </w:tcPr>
          <w:p w14:paraId="4C0D381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 , 47.2]</w:t>
            </w:r>
          </w:p>
        </w:tc>
        <w:tc>
          <w:tcPr>
            <w:tcW w:w="146" w:type="pct"/>
            <w:tcBorders>
              <w:top w:val="nil"/>
              <w:left w:val="nil"/>
              <w:bottom w:val="nil"/>
              <w:right w:val="nil"/>
            </w:tcBorders>
            <w:shd w:val="clear" w:color="auto" w:fill="auto"/>
            <w:noWrap/>
            <w:vAlign w:val="bottom"/>
            <w:hideMark/>
          </w:tcPr>
          <w:p w14:paraId="322DE1B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20</w:t>
            </w:r>
          </w:p>
        </w:tc>
        <w:tc>
          <w:tcPr>
            <w:tcW w:w="160" w:type="pct"/>
            <w:tcBorders>
              <w:top w:val="nil"/>
              <w:left w:val="nil"/>
              <w:bottom w:val="nil"/>
              <w:right w:val="nil"/>
            </w:tcBorders>
            <w:shd w:val="clear" w:color="auto" w:fill="auto"/>
            <w:noWrap/>
            <w:vAlign w:val="bottom"/>
            <w:hideMark/>
          </w:tcPr>
          <w:p w14:paraId="2538D9A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27.8</w:t>
            </w:r>
          </w:p>
        </w:tc>
        <w:tc>
          <w:tcPr>
            <w:tcW w:w="333" w:type="pct"/>
            <w:tcBorders>
              <w:top w:val="nil"/>
              <w:left w:val="nil"/>
              <w:bottom w:val="nil"/>
              <w:right w:val="nil"/>
            </w:tcBorders>
            <w:shd w:val="clear" w:color="auto" w:fill="auto"/>
            <w:noWrap/>
            <w:vAlign w:val="bottom"/>
            <w:hideMark/>
          </w:tcPr>
          <w:p w14:paraId="1102FA5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[17.4 , 38.1]</w:t>
            </w:r>
          </w:p>
        </w:tc>
        <w:tc>
          <w:tcPr>
            <w:tcW w:w="234" w:type="pct"/>
            <w:vMerge/>
            <w:tcBorders>
              <w:top w:val="nil"/>
              <w:left w:val="nil"/>
              <w:bottom w:val="nil"/>
              <w:right w:val="single" w:sz="8" w:space="0" w:color="auto"/>
            </w:tcBorders>
            <w:vAlign w:val="center"/>
            <w:hideMark/>
          </w:tcPr>
          <w:p w14:paraId="3A4BB70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619FA560" w14:textId="77777777" w:rsidTr="00460357">
        <w:trPr>
          <w:trHeight w:val="370"/>
        </w:trPr>
        <w:tc>
          <w:tcPr>
            <w:tcW w:w="2676" w:type="pct"/>
            <w:gridSpan w:val="12"/>
            <w:tcBorders>
              <w:top w:val="nil"/>
              <w:left w:val="single" w:sz="8" w:space="0" w:color="auto"/>
              <w:bottom w:val="nil"/>
              <w:right w:val="single" w:sz="4" w:space="0" w:color="000000"/>
            </w:tcBorders>
            <w:shd w:val="clear" w:color="auto" w:fill="auto"/>
            <w:vAlign w:val="center"/>
            <w:hideMark/>
          </w:tcPr>
          <w:p w14:paraId="5222417B"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xml:space="preserve">Caste </w:t>
            </w:r>
          </w:p>
        </w:tc>
        <w:tc>
          <w:tcPr>
            <w:tcW w:w="2324" w:type="pct"/>
            <w:gridSpan w:val="11"/>
            <w:tcBorders>
              <w:top w:val="nil"/>
              <w:left w:val="nil"/>
              <w:bottom w:val="nil"/>
              <w:right w:val="single" w:sz="8" w:space="0" w:color="000000"/>
            </w:tcBorders>
            <w:shd w:val="clear" w:color="auto" w:fill="auto"/>
            <w:vAlign w:val="center"/>
            <w:hideMark/>
          </w:tcPr>
          <w:p w14:paraId="0736EFF1"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w:t>
            </w:r>
          </w:p>
        </w:tc>
      </w:tr>
      <w:tr w:rsidR="00460357" w:rsidRPr="005518DD" w14:paraId="397BC3AA" w14:textId="77777777" w:rsidTr="00460357">
        <w:trPr>
          <w:trHeight w:val="370"/>
        </w:trPr>
        <w:tc>
          <w:tcPr>
            <w:tcW w:w="353" w:type="pct"/>
            <w:tcBorders>
              <w:top w:val="nil"/>
              <w:left w:val="single" w:sz="8" w:space="0" w:color="auto"/>
              <w:bottom w:val="nil"/>
              <w:right w:val="nil"/>
            </w:tcBorders>
            <w:shd w:val="clear" w:color="auto" w:fill="auto"/>
            <w:noWrap/>
            <w:vAlign w:val="bottom"/>
            <w:hideMark/>
          </w:tcPr>
          <w:p w14:paraId="44982FE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marginalised</w:t>
            </w:r>
          </w:p>
        </w:tc>
        <w:tc>
          <w:tcPr>
            <w:tcW w:w="174" w:type="pct"/>
            <w:tcBorders>
              <w:top w:val="nil"/>
              <w:left w:val="nil"/>
              <w:bottom w:val="nil"/>
              <w:right w:val="nil"/>
            </w:tcBorders>
            <w:shd w:val="clear" w:color="auto" w:fill="auto"/>
            <w:noWrap/>
            <w:vAlign w:val="bottom"/>
            <w:hideMark/>
          </w:tcPr>
          <w:p w14:paraId="1D71F36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685</w:t>
            </w:r>
          </w:p>
        </w:tc>
        <w:tc>
          <w:tcPr>
            <w:tcW w:w="146" w:type="pct"/>
            <w:tcBorders>
              <w:top w:val="nil"/>
              <w:left w:val="nil"/>
              <w:bottom w:val="nil"/>
              <w:right w:val="nil"/>
            </w:tcBorders>
            <w:shd w:val="clear" w:color="auto" w:fill="auto"/>
            <w:noWrap/>
            <w:vAlign w:val="bottom"/>
            <w:hideMark/>
          </w:tcPr>
          <w:p w14:paraId="37938B6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208</w:t>
            </w:r>
          </w:p>
        </w:tc>
        <w:tc>
          <w:tcPr>
            <w:tcW w:w="160" w:type="pct"/>
            <w:tcBorders>
              <w:top w:val="nil"/>
              <w:left w:val="nil"/>
              <w:bottom w:val="nil"/>
              <w:right w:val="nil"/>
            </w:tcBorders>
            <w:shd w:val="clear" w:color="auto" w:fill="auto"/>
            <w:noWrap/>
            <w:vAlign w:val="bottom"/>
            <w:hideMark/>
          </w:tcPr>
          <w:p w14:paraId="32572E0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30.4</w:t>
            </w:r>
          </w:p>
        </w:tc>
        <w:tc>
          <w:tcPr>
            <w:tcW w:w="333" w:type="pct"/>
            <w:tcBorders>
              <w:top w:val="nil"/>
              <w:left w:val="nil"/>
              <w:bottom w:val="nil"/>
              <w:right w:val="nil"/>
            </w:tcBorders>
            <w:shd w:val="clear" w:color="auto" w:fill="auto"/>
            <w:noWrap/>
            <w:vAlign w:val="bottom"/>
            <w:hideMark/>
          </w:tcPr>
          <w:p w14:paraId="558EA7C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[26.9 , 33.8]</w:t>
            </w:r>
          </w:p>
        </w:tc>
        <w:tc>
          <w:tcPr>
            <w:tcW w:w="146" w:type="pct"/>
            <w:tcBorders>
              <w:top w:val="nil"/>
              <w:left w:val="nil"/>
              <w:bottom w:val="nil"/>
              <w:right w:val="nil"/>
            </w:tcBorders>
            <w:shd w:val="clear" w:color="auto" w:fill="auto"/>
            <w:noWrap/>
            <w:vAlign w:val="bottom"/>
            <w:hideMark/>
          </w:tcPr>
          <w:p w14:paraId="5CC83FB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219</w:t>
            </w:r>
          </w:p>
        </w:tc>
        <w:tc>
          <w:tcPr>
            <w:tcW w:w="160" w:type="pct"/>
            <w:tcBorders>
              <w:top w:val="nil"/>
              <w:left w:val="nil"/>
              <w:bottom w:val="nil"/>
              <w:right w:val="nil"/>
            </w:tcBorders>
            <w:shd w:val="clear" w:color="auto" w:fill="auto"/>
            <w:noWrap/>
            <w:vAlign w:val="bottom"/>
            <w:hideMark/>
          </w:tcPr>
          <w:p w14:paraId="0940F39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w:t>
            </w:r>
          </w:p>
        </w:tc>
        <w:tc>
          <w:tcPr>
            <w:tcW w:w="333" w:type="pct"/>
            <w:tcBorders>
              <w:top w:val="nil"/>
              <w:left w:val="nil"/>
              <w:bottom w:val="nil"/>
              <w:right w:val="nil"/>
            </w:tcBorders>
            <w:shd w:val="clear" w:color="auto" w:fill="auto"/>
            <w:noWrap/>
            <w:vAlign w:val="bottom"/>
            <w:hideMark/>
          </w:tcPr>
          <w:p w14:paraId="1BCDFD3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[28.5 , 35.5]</w:t>
            </w:r>
          </w:p>
        </w:tc>
        <w:tc>
          <w:tcPr>
            <w:tcW w:w="146" w:type="pct"/>
            <w:tcBorders>
              <w:top w:val="nil"/>
              <w:left w:val="nil"/>
              <w:bottom w:val="nil"/>
              <w:right w:val="nil"/>
            </w:tcBorders>
            <w:shd w:val="clear" w:color="auto" w:fill="auto"/>
            <w:noWrap/>
            <w:vAlign w:val="bottom"/>
            <w:hideMark/>
          </w:tcPr>
          <w:p w14:paraId="4876F4A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258</w:t>
            </w:r>
          </w:p>
        </w:tc>
        <w:tc>
          <w:tcPr>
            <w:tcW w:w="160" w:type="pct"/>
            <w:tcBorders>
              <w:top w:val="nil"/>
              <w:left w:val="nil"/>
              <w:bottom w:val="nil"/>
              <w:right w:val="nil"/>
            </w:tcBorders>
            <w:shd w:val="clear" w:color="auto" w:fill="auto"/>
            <w:noWrap/>
            <w:vAlign w:val="bottom"/>
            <w:hideMark/>
          </w:tcPr>
          <w:p w14:paraId="169478D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37.7</w:t>
            </w:r>
          </w:p>
        </w:tc>
        <w:tc>
          <w:tcPr>
            <w:tcW w:w="333" w:type="pct"/>
            <w:tcBorders>
              <w:top w:val="nil"/>
              <w:left w:val="nil"/>
              <w:bottom w:val="nil"/>
              <w:right w:val="nil"/>
            </w:tcBorders>
            <w:shd w:val="clear" w:color="auto" w:fill="auto"/>
            <w:noWrap/>
            <w:vAlign w:val="bottom"/>
            <w:hideMark/>
          </w:tcPr>
          <w:p w14:paraId="58EBD51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 , 41.3]</w:t>
            </w:r>
          </w:p>
        </w:tc>
        <w:tc>
          <w:tcPr>
            <w:tcW w:w="234" w:type="pct"/>
            <w:vMerge w:val="restart"/>
            <w:tcBorders>
              <w:top w:val="nil"/>
              <w:left w:val="nil"/>
              <w:bottom w:val="nil"/>
              <w:right w:val="single" w:sz="4" w:space="0" w:color="auto"/>
            </w:tcBorders>
            <w:shd w:val="clear" w:color="auto" w:fill="auto"/>
            <w:noWrap/>
            <w:vAlign w:val="center"/>
            <w:hideMark/>
          </w:tcPr>
          <w:p w14:paraId="6A5A0A00"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0.3345</w:t>
            </w:r>
          </w:p>
        </w:tc>
        <w:tc>
          <w:tcPr>
            <w:tcW w:w="174" w:type="pct"/>
            <w:tcBorders>
              <w:top w:val="nil"/>
              <w:left w:val="nil"/>
              <w:bottom w:val="nil"/>
              <w:right w:val="nil"/>
            </w:tcBorders>
            <w:shd w:val="clear" w:color="auto" w:fill="auto"/>
            <w:noWrap/>
            <w:vAlign w:val="bottom"/>
            <w:hideMark/>
          </w:tcPr>
          <w:p w14:paraId="1B3E828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666</w:t>
            </w:r>
          </w:p>
        </w:tc>
        <w:tc>
          <w:tcPr>
            <w:tcW w:w="146" w:type="pct"/>
            <w:tcBorders>
              <w:top w:val="nil"/>
              <w:left w:val="nil"/>
              <w:bottom w:val="nil"/>
              <w:right w:val="nil"/>
            </w:tcBorders>
            <w:shd w:val="clear" w:color="auto" w:fill="auto"/>
            <w:noWrap/>
            <w:vAlign w:val="bottom"/>
            <w:hideMark/>
          </w:tcPr>
          <w:p w14:paraId="48218D4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220</w:t>
            </w:r>
          </w:p>
        </w:tc>
        <w:tc>
          <w:tcPr>
            <w:tcW w:w="160" w:type="pct"/>
            <w:tcBorders>
              <w:top w:val="nil"/>
              <w:left w:val="nil"/>
              <w:bottom w:val="nil"/>
              <w:right w:val="nil"/>
            </w:tcBorders>
            <w:shd w:val="clear" w:color="auto" w:fill="auto"/>
            <w:noWrap/>
            <w:vAlign w:val="bottom"/>
            <w:hideMark/>
          </w:tcPr>
          <w:p w14:paraId="4A3553F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w:t>
            </w:r>
          </w:p>
        </w:tc>
        <w:tc>
          <w:tcPr>
            <w:tcW w:w="333" w:type="pct"/>
            <w:tcBorders>
              <w:top w:val="nil"/>
              <w:left w:val="nil"/>
              <w:bottom w:val="nil"/>
              <w:right w:val="nil"/>
            </w:tcBorders>
            <w:shd w:val="clear" w:color="auto" w:fill="auto"/>
            <w:noWrap/>
            <w:vAlign w:val="bottom"/>
            <w:hideMark/>
          </w:tcPr>
          <w:p w14:paraId="7AE280D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[29.5 , 36.6]</w:t>
            </w:r>
          </w:p>
        </w:tc>
        <w:tc>
          <w:tcPr>
            <w:tcW w:w="146" w:type="pct"/>
            <w:tcBorders>
              <w:top w:val="nil"/>
              <w:left w:val="nil"/>
              <w:bottom w:val="nil"/>
              <w:right w:val="nil"/>
            </w:tcBorders>
            <w:shd w:val="clear" w:color="auto" w:fill="auto"/>
            <w:noWrap/>
            <w:vAlign w:val="bottom"/>
            <w:hideMark/>
          </w:tcPr>
          <w:p w14:paraId="5E75CA1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217</w:t>
            </w:r>
          </w:p>
        </w:tc>
        <w:tc>
          <w:tcPr>
            <w:tcW w:w="160" w:type="pct"/>
            <w:tcBorders>
              <w:top w:val="nil"/>
              <w:left w:val="nil"/>
              <w:bottom w:val="nil"/>
              <w:right w:val="nil"/>
            </w:tcBorders>
            <w:shd w:val="clear" w:color="auto" w:fill="auto"/>
            <w:noWrap/>
            <w:vAlign w:val="bottom"/>
            <w:hideMark/>
          </w:tcPr>
          <w:p w14:paraId="67D5C1B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32.6</w:t>
            </w:r>
          </w:p>
        </w:tc>
        <w:tc>
          <w:tcPr>
            <w:tcW w:w="333" w:type="pct"/>
            <w:tcBorders>
              <w:top w:val="nil"/>
              <w:left w:val="nil"/>
              <w:bottom w:val="nil"/>
              <w:right w:val="nil"/>
            </w:tcBorders>
            <w:shd w:val="clear" w:color="auto" w:fill="auto"/>
            <w:noWrap/>
            <w:vAlign w:val="bottom"/>
            <w:hideMark/>
          </w:tcPr>
          <w:p w14:paraId="0E759DF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 , 36.1]</w:t>
            </w:r>
          </w:p>
        </w:tc>
        <w:tc>
          <w:tcPr>
            <w:tcW w:w="146" w:type="pct"/>
            <w:tcBorders>
              <w:top w:val="nil"/>
              <w:left w:val="nil"/>
              <w:bottom w:val="nil"/>
              <w:right w:val="nil"/>
            </w:tcBorders>
            <w:shd w:val="clear" w:color="auto" w:fill="auto"/>
            <w:noWrap/>
            <w:vAlign w:val="bottom"/>
            <w:hideMark/>
          </w:tcPr>
          <w:p w14:paraId="513ACD3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229</w:t>
            </w:r>
          </w:p>
        </w:tc>
        <w:tc>
          <w:tcPr>
            <w:tcW w:w="160" w:type="pct"/>
            <w:tcBorders>
              <w:top w:val="nil"/>
              <w:left w:val="nil"/>
              <w:bottom w:val="nil"/>
              <w:right w:val="nil"/>
            </w:tcBorders>
            <w:shd w:val="clear" w:color="auto" w:fill="auto"/>
            <w:noWrap/>
            <w:vAlign w:val="bottom"/>
            <w:hideMark/>
          </w:tcPr>
          <w:p w14:paraId="57DEF2A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34.4</w:t>
            </w:r>
          </w:p>
        </w:tc>
        <w:tc>
          <w:tcPr>
            <w:tcW w:w="333" w:type="pct"/>
            <w:tcBorders>
              <w:top w:val="nil"/>
              <w:left w:val="nil"/>
              <w:bottom w:val="nil"/>
              <w:right w:val="nil"/>
            </w:tcBorders>
            <w:shd w:val="clear" w:color="auto" w:fill="auto"/>
            <w:noWrap/>
            <w:vAlign w:val="bottom"/>
            <w:hideMark/>
          </w:tcPr>
          <w:p w14:paraId="1F0F8AF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[30.8 , 38]</w:t>
            </w:r>
          </w:p>
        </w:tc>
        <w:tc>
          <w:tcPr>
            <w:tcW w:w="234" w:type="pct"/>
            <w:vMerge w:val="restart"/>
            <w:tcBorders>
              <w:top w:val="nil"/>
              <w:left w:val="nil"/>
              <w:bottom w:val="nil"/>
              <w:right w:val="single" w:sz="8" w:space="0" w:color="auto"/>
            </w:tcBorders>
            <w:shd w:val="clear" w:color="auto" w:fill="auto"/>
            <w:noWrap/>
            <w:vAlign w:val="center"/>
            <w:hideMark/>
          </w:tcPr>
          <w:p w14:paraId="32531C91"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0.0889</w:t>
            </w:r>
          </w:p>
        </w:tc>
      </w:tr>
      <w:tr w:rsidR="00460357" w:rsidRPr="005518DD" w14:paraId="1229D510"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5C0E143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non-marginalised</w:t>
            </w:r>
          </w:p>
        </w:tc>
        <w:tc>
          <w:tcPr>
            <w:tcW w:w="174" w:type="pct"/>
            <w:tcBorders>
              <w:top w:val="nil"/>
              <w:left w:val="nil"/>
              <w:bottom w:val="nil"/>
              <w:right w:val="nil"/>
            </w:tcBorders>
            <w:shd w:val="clear" w:color="auto" w:fill="auto"/>
            <w:noWrap/>
            <w:vAlign w:val="bottom"/>
            <w:hideMark/>
          </w:tcPr>
          <w:p w14:paraId="232987E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1565</w:t>
            </w:r>
          </w:p>
        </w:tc>
        <w:tc>
          <w:tcPr>
            <w:tcW w:w="146" w:type="pct"/>
            <w:tcBorders>
              <w:top w:val="nil"/>
              <w:left w:val="nil"/>
              <w:bottom w:val="nil"/>
              <w:right w:val="nil"/>
            </w:tcBorders>
            <w:shd w:val="clear" w:color="auto" w:fill="auto"/>
            <w:noWrap/>
            <w:vAlign w:val="bottom"/>
            <w:hideMark/>
          </w:tcPr>
          <w:p w14:paraId="0B5046B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463</w:t>
            </w:r>
          </w:p>
        </w:tc>
        <w:tc>
          <w:tcPr>
            <w:tcW w:w="160" w:type="pct"/>
            <w:tcBorders>
              <w:top w:val="nil"/>
              <w:left w:val="nil"/>
              <w:bottom w:val="nil"/>
              <w:right w:val="nil"/>
            </w:tcBorders>
            <w:shd w:val="clear" w:color="auto" w:fill="auto"/>
            <w:noWrap/>
            <w:vAlign w:val="bottom"/>
            <w:hideMark/>
          </w:tcPr>
          <w:p w14:paraId="21B4EBF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29.6</w:t>
            </w:r>
          </w:p>
        </w:tc>
        <w:tc>
          <w:tcPr>
            <w:tcW w:w="333" w:type="pct"/>
            <w:tcBorders>
              <w:top w:val="nil"/>
              <w:left w:val="nil"/>
              <w:bottom w:val="nil"/>
              <w:right w:val="nil"/>
            </w:tcBorders>
            <w:shd w:val="clear" w:color="auto" w:fill="auto"/>
            <w:noWrap/>
            <w:vAlign w:val="bottom"/>
            <w:hideMark/>
          </w:tcPr>
          <w:p w14:paraId="34CD194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[27.3 , 31.8]</w:t>
            </w:r>
          </w:p>
        </w:tc>
        <w:tc>
          <w:tcPr>
            <w:tcW w:w="146" w:type="pct"/>
            <w:tcBorders>
              <w:top w:val="nil"/>
              <w:left w:val="nil"/>
              <w:bottom w:val="nil"/>
              <w:right w:val="nil"/>
            </w:tcBorders>
            <w:shd w:val="clear" w:color="auto" w:fill="auto"/>
            <w:noWrap/>
            <w:vAlign w:val="bottom"/>
            <w:hideMark/>
          </w:tcPr>
          <w:p w14:paraId="3B4F9BA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463</w:t>
            </w:r>
          </w:p>
        </w:tc>
        <w:tc>
          <w:tcPr>
            <w:tcW w:w="160" w:type="pct"/>
            <w:tcBorders>
              <w:top w:val="nil"/>
              <w:left w:val="nil"/>
              <w:bottom w:val="nil"/>
              <w:right w:val="nil"/>
            </w:tcBorders>
            <w:shd w:val="clear" w:color="auto" w:fill="auto"/>
            <w:noWrap/>
            <w:vAlign w:val="bottom"/>
            <w:hideMark/>
          </w:tcPr>
          <w:p w14:paraId="7812130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29.6</w:t>
            </w:r>
          </w:p>
        </w:tc>
        <w:tc>
          <w:tcPr>
            <w:tcW w:w="333" w:type="pct"/>
            <w:tcBorders>
              <w:top w:val="nil"/>
              <w:left w:val="nil"/>
              <w:bottom w:val="nil"/>
              <w:right w:val="nil"/>
            </w:tcBorders>
            <w:shd w:val="clear" w:color="auto" w:fill="auto"/>
            <w:noWrap/>
            <w:vAlign w:val="bottom"/>
            <w:hideMark/>
          </w:tcPr>
          <w:p w14:paraId="686FEAF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[27.3 , 31.8]</w:t>
            </w:r>
          </w:p>
        </w:tc>
        <w:tc>
          <w:tcPr>
            <w:tcW w:w="146" w:type="pct"/>
            <w:tcBorders>
              <w:top w:val="nil"/>
              <w:left w:val="nil"/>
              <w:bottom w:val="nil"/>
              <w:right w:val="nil"/>
            </w:tcBorders>
            <w:shd w:val="clear" w:color="auto" w:fill="auto"/>
            <w:noWrap/>
            <w:vAlign w:val="bottom"/>
            <w:hideMark/>
          </w:tcPr>
          <w:p w14:paraId="2895412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639</w:t>
            </w:r>
          </w:p>
        </w:tc>
        <w:tc>
          <w:tcPr>
            <w:tcW w:w="160" w:type="pct"/>
            <w:tcBorders>
              <w:top w:val="nil"/>
              <w:left w:val="nil"/>
              <w:bottom w:val="nil"/>
              <w:right w:val="nil"/>
            </w:tcBorders>
            <w:shd w:val="clear" w:color="auto" w:fill="auto"/>
            <w:noWrap/>
            <w:vAlign w:val="bottom"/>
            <w:hideMark/>
          </w:tcPr>
          <w:p w14:paraId="00F2071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40.8</w:t>
            </w:r>
          </w:p>
        </w:tc>
        <w:tc>
          <w:tcPr>
            <w:tcW w:w="333" w:type="pct"/>
            <w:tcBorders>
              <w:top w:val="nil"/>
              <w:left w:val="nil"/>
              <w:bottom w:val="nil"/>
              <w:right w:val="nil"/>
            </w:tcBorders>
            <w:shd w:val="clear" w:color="auto" w:fill="auto"/>
            <w:noWrap/>
            <w:vAlign w:val="bottom"/>
            <w:hideMark/>
          </w:tcPr>
          <w:p w14:paraId="600773A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[38.4 , 43.3]</w:t>
            </w:r>
          </w:p>
        </w:tc>
        <w:tc>
          <w:tcPr>
            <w:tcW w:w="234" w:type="pct"/>
            <w:vMerge/>
            <w:tcBorders>
              <w:top w:val="nil"/>
              <w:left w:val="nil"/>
              <w:bottom w:val="nil"/>
              <w:right w:val="single" w:sz="4" w:space="0" w:color="auto"/>
            </w:tcBorders>
            <w:vAlign w:val="center"/>
            <w:hideMark/>
          </w:tcPr>
          <w:p w14:paraId="18EC5CC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3EB1244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1584</w:t>
            </w:r>
          </w:p>
        </w:tc>
        <w:tc>
          <w:tcPr>
            <w:tcW w:w="146" w:type="pct"/>
            <w:tcBorders>
              <w:top w:val="nil"/>
              <w:left w:val="nil"/>
              <w:bottom w:val="nil"/>
              <w:right w:val="nil"/>
            </w:tcBorders>
            <w:shd w:val="clear" w:color="auto" w:fill="auto"/>
            <w:noWrap/>
            <w:vAlign w:val="bottom"/>
            <w:hideMark/>
          </w:tcPr>
          <w:p w14:paraId="2CCA732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453</w:t>
            </w:r>
          </w:p>
        </w:tc>
        <w:tc>
          <w:tcPr>
            <w:tcW w:w="160" w:type="pct"/>
            <w:tcBorders>
              <w:top w:val="nil"/>
              <w:left w:val="nil"/>
              <w:bottom w:val="nil"/>
              <w:right w:val="nil"/>
            </w:tcBorders>
            <w:shd w:val="clear" w:color="auto" w:fill="auto"/>
            <w:noWrap/>
            <w:vAlign w:val="bottom"/>
            <w:hideMark/>
          </w:tcPr>
          <w:p w14:paraId="6DB1004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28.6</w:t>
            </w:r>
          </w:p>
        </w:tc>
        <w:tc>
          <w:tcPr>
            <w:tcW w:w="333" w:type="pct"/>
            <w:tcBorders>
              <w:top w:val="nil"/>
              <w:left w:val="nil"/>
              <w:bottom w:val="nil"/>
              <w:right w:val="nil"/>
            </w:tcBorders>
            <w:shd w:val="clear" w:color="auto" w:fill="auto"/>
            <w:noWrap/>
            <w:vAlign w:val="bottom"/>
            <w:hideMark/>
          </w:tcPr>
          <w:p w14:paraId="3A6389F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[26.4 , 30.8]</w:t>
            </w:r>
          </w:p>
        </w:tc>
        <w:tc>
          <w:tcPr>
            <w:tcW w:w="146" w:type="pct"/>
            <w:tcBorders>
              <w:top w:val="nil"/>
              <w:left w:val="nil"/>
              <w:bottom w:val="nil"/>
              <w:right w:val="nil"/>
            </w:tcBorders>
            <w:shd w:val="clear" w:color="auto" w:fill="auto"/>
            <w:noWrap/>
            <w:vAlign w:val="bottom"/>
            <w:hideMark/>
          </w:tcPr>
          <w:p w14:paraId="17B0A62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529</w:t>
            </w:r>
          </w:p>
        </w:tc>
        <w:tc>
          <w:tcPr>
            <w:tcW w:w="160" w:type="pct"/>
            <w:tcBorders>
              <w:top w:val="nil"/>
              <w:left w:val="nil"/>
              <w:bottom w:val="nil"/>
              <w:right w:val="nil"/>
            </w:tcBorders>
            <w:shd w:val="clear" w:color="auto" w:fill="auto"/>
            <w:noWrap/>
            <w:vAlign w:val="bottom"/>
            <w:hideMark/>
          </w:tcPr>
          <w:p w14:paraId="6EE3868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33.4</w:t>
            </w:r>
          </w:p>
        </w:tc>
        <w:tc>
          <w:tcPr>
            <w:tcW w:w="333" w:type="pct"/>
            <w:tcBorders>
              <w:top w:val="nil"/>
              <w:left w:val="nil"/>
              <w:bottom w:val="nil"/>
              <w:right w:val="nil"/>
            </w:tcBorders>
            <w:shd w:val="clear" w:color="auto" w:fill="auto"/>
            <w:noWrap/>
            <w:vAlign w:val="bottom"/>
            <w:hideMark/>
          </w:tcPr>
          <w:p w14:paraId="29ABD64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[31.1 , 35.7]</w:t>
            </w:r>
          </w:p>
        </w:tc>
        <w:tc>
          <w:tcPr>
            <w:tcW w:w="146" w:type="pct"/>
            <w:tcBorders>
              <w:top w:val="nil"/>
              <w:left w:val="nil"/>
              <w:bottom w:val="nil"/>
              <w:right w:val="nil"/>
            </w:tcBorders>
            <w:shd w:val="clear" w:color="auto" w:fill="auto"/>
            <w:noWrap/>
            <w:vAlign w:val="bottom"/>
            <w:hideMark/>
          </w:tcPr>
          <w:p w14:paraId="4047824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602</w:t>
            </w:r>
          </w:p>
        </w:tc>
        <w:tc>
          <w:tcPr>
            <w:tcW w:w="160" w:type="pct"/>
            <w:tcBorders>
              <w:top w:val="nil"/>
              <w:left w:val="nil"/>
              <w:bottom w:val="nil"/>
              <w:right w:val="nil"/>
            </w:tcBorders>
            <w:shd w:val="clear" w:color="auto" w:fill="auto"/>
            <w:noWrap/>
            <w:vAlign w:val="bottom"/>
            <w:hideMark/>
          </w:tcPr>
          <w:p w14:paraId="125D077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38</w:t>
            </w:r>
          </w:p>
        </w:tc>
        <w:tc>
          <w:tcPr>
            <w:tcW w:w="333" w:type="pct"/>
            <w:tcBorders>
              <w:top w:val="nil"/>
              <w:left w:val="nil"/>
              <w:bottom w:val="nil"/>
              <w:right w:val="nil"/>
            </w:tcBorders>
            <w:shd w:val="clear" w:color="auto" w:fill="auto"/>
            <w:noWrap/>
            <w:vAlign w:val="bottom"/>
            <w:hideMark/>
          </w:tcPr>
          <w:p w14:paraId="15F4A39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[35.6 , 40.4]</w:t>
            </w:r>
          </w:p>
        </w:tc>
        <w:tc>
          <w:tcPr>
            <w:tcW w:w="234" w:type="pct"/>
            <w:vMerge/>
            <w:tcBorders>
              <w:top w:val="nil"/>
              <w:left w:val="nil"/>
              <w:bottom w:val="nil"/>
              <w:right w:val="single" w:sz="8" w:space="0" w:color="auto"/>
            </w:tcBorders>
            <w:vAlign w:val="center"/>
            <w:hideMark/>
          </w:tcPr>
          <w:p w14:paraId="6533E01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47C6EBF0" w14:textId="77777777" w:rsidTr="00460357">
        <w:trPr>
          <w:trHeight w:val="370"/>
        </w:trPr>
        <w:tc>
          <w:tcPr>
            <w:tcW w:w="2676" w:type="pct"/>
            <w:gridSpan w:val="12"/>
            <w:tcBorders>
              <w:top w:val="nil"/>
              <w:left w:val="single" w:sz="8" w:space="0" w:color="auto"/>
              <w:bottom w:val="nil"/>
              <w:right w:val="single" w:sz="4" w:space="0" w:color="000000"/>
            </w:tcBorders>
            <w:shd w:val="clear" w:color="auto" w:fill="auto"/>
            <w:vAlign w:val="center"/>
            <w:hideMark/>
          </w:tcPr>
          <w:p w14:paraId="69DF8B72"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Religion</w:t>
            </w:r>
          </w:p>
        </w:tc>
        <w:tc>
          <w:tcPr>
            <w:tcW w:w="2324" w:type="pct"/>
            <w:gridSpan w:val="11"/>
            <w:tcBorders>
              <w:top w:val="nil"/>
              <w:left w:val="nil"/>
              <w:bottom w:val="nil"/>
              <w:right w:val="single" w:sz="8" w:space="0" w:color="000000"/>
            </w:tcBorders>
            <w:shd w:val="clear" w:color="auto" w:fill="auto"/>
            <w:vAlign w:val="center"/>
            <w:hideMark/>
          </w:tcPr>
          <w:p w14:paraId="3FF57CF0"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w:t>
            </w:r>
          </w:p>
        </w:tc>
      </w:tr>
      <w:tr w:rsidR="00460357" w:rsidRPr="005518DD" w14:paraId="6B224B05"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35562D7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xml:space="preserve">hindu </w:t>
            </w:r>
          </w:p>
        </w:tc>
        <w:tc>
          <w:tcPr>
            <w:tcW w:w="174" w:type="pct"/>
            <w:tcBorders>
              <w:top w:val="nil"/>
              <w:left w:val="nil"/>
              <w:bottom w:val="nil"/>
              <w:right w:val="nil"/>
            </w:tcBorders>
            <w:shd w:val="clear" w:color="auto" w:fill="auto"/>
            <w:noWrap/>
            <w:vAlign w:val="bottom"/>
            <w:hideMark/>
          </w:tcPr>
          <w:p w14:paraId="461B929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1930</w:t>
            </w:r>
          </w:p>
        </w:tc>
        <w:tc>
          <w:tcPr>
            <w:tcW w:w="146" w:type="pct"/>
            <w:tcBorders>
              <w:top w:val="nil"/>
              <w:left w:val="nil"/>
              <w:bottom w:val="nil"/>
              <w:right w:val="nil"/>
            </w:tcBorders>
            <w:shd w:val="clear" w:color="auto" w:fill="auto"/>
            <w:noWrap/>
            <w:vAlign w:val="bottom"/>
            <w:hideMark/>
          </w:tcPr>
          <w:p w14:paraId="2AD45D1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573</w:t>
            </w:r>
          </w:p>
        </w:tc>
        <w:tc>
          <w:tcPr>
            <w:tcW w:w="160" w:type="pct"/>
            <w:tcBorders>
              <w:top w:val="nil"/>
              <w:left w:val="nil"/>
              <w:bottom w:val="nil"/>
              <w:right w:val="nil"/>
            </w:tcBorders>
            <w:shd w:val="clear" w:color="auto" w:fill="auto"/>
            <w:noWrap/>
            <w:vAlign w:val="bottom"/>
            <w:hideMark/>
          </w:tcPr>
          <w:p w14:paraId="3003FCD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29.7</w:t>
            </w:r>
          </w:p>
        </w:tc>
        <w:tc>
          <w:tcPr>
            <w:tcW w:w="333" w:type="pct"/>
            <w:tcBorders>
              <w:top w:val="nil"/>
              <w:left w:val="nil"/>
              <w:bottom w:val="nil"/>
              <w:right w:val="nil"/>
            </w:tcBorders>
            <w:shd w:val="clear" w:color="auto" w:fill="auto"/>
            <w:noWrap/>
            <w:vAlign w:val="bottom"/>
            <w:hideMark/>
          </w:tcPr>
          <w:p w14:paraId="2407BAD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[27.6 , 31.7]</w:t>
            </w:r>
          </w:p>
        </w:tc>
        <w:tc>
          <w:tcPr>
            <w:tcW w:w="146" w:type="pct"/>
            <w:tcBorders>
              <w:top w:val="nil"/>
              <w:left w:val="nil"/>
              <w:bottom w:val="nil"/>
              <w:right w:val="nil"/>
            </w:tcBorders>
            <w:shd w:val="clear" w:color="auto" w:fill="auto"/>
            <w:noWrap/>
            <w:vAlign w:val="bottom"/>
            <w:hideMark/>
          </w:tcPr>
          <w:p w14:paraId="5798ACA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584</w:t>
            </w:r>
          </w:p>
        </w:tc>
        <w:tc>
          <w:tcPr>
            <w:tcW w:w="160" w:type="pct"/>
            <w:tcBorders>
              <w:top w:val="nil"/>
              <w:left w:val="nil"/>
              <w:bottom w:val="nil"/>
              <w:right w:val="nil"/>
            </w:tcBorders>
            <w:shd w:val="clear" w:color="auto" w:fill="auto"/>
            <w:noWrap/>
            <w:vAlign w:val="bottom"/>
            <w:hideMark/>
          </w:tcPr>
          <w:p w14:paraId="1724E3A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30.3</w:t>
            </w:r>
          </w:p>
        </w:tc>
        <w:tc>
          <w:tcPr>
            <w:tcW w:w="333" w:type="pct"/>
            <w:tcBorders>
              <w:top w:val="nil"/>
              <w:left w:val="nil"/>
              <w:bottom w:val="nil"/>
              <w:right w:val="nil"/>
            </w:tcBorders>
            <w:shd w:val="clear" w:color="auto" w:fill="auto"/>
            <w:noWrap/>
            <w:vAlign w:val="bottom"/>
            <w:hideMark/>
          </w:tcPr>
          <w:p w14:paraId="7D3F4F9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[28.2 , 32.3]</w:t>
            </w:r>
          </w:p>
        </w:tc>
        <w:tc>
          <w:tcPr>
            <w:tcW w:w="146" w:type="pct"/>
            <w:tcBorders>
              <w:top w:val="nil"/>
              <w:left w:val="nil"/>
              <w:bottom w:val="nil"/>
              <w:right w:val="nil"/>
            </w:tcBorders>
            <w:shd w:val="clear" w:color="auto" w:fill="auto"/>
            <w:noWrap/>
            <w:vAlign w:val="bottom"/>
            <w:hideMark/>
          </w:tcPr>
          <w:p w14:paraId="00DD5BB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773</w:t>
            </w:r>
          </w:p>
        </w:tc>
        <w:tc>
          <w:tcPr>
            <w:tcW w:w="160" w:type="pct"/>
            <w:tcBorders>
              <w:top w:val="nil"/>
              <w:left w:val="nil"/>
              <w:bottom w:val="nil"/>
              <w:right w:val="nil"/>
            </w:tcBorders>
            <w:shd w:val="clear" w:color="auto" w:fill="auto"/>
            <w:noWrap/>
            <w:vAlign w:val="bottom"/>
            <w:hideMark/>
          </w:tcPr>
          <w:p w14:paraId="4713C80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40.1</w:t>
            </w:r>
          </w:p>
        </w:tc>
        <w:tc>
          <w:tcPr>
            <w:tcW w:w="333" w:type="pct"/>
            <w:tcBorders>
              <w:top w:val="nil"/>
              <w:left w:val="nil"/>
              <w:bottom w:val="nil"/>
              <w:right w:val="nil"/>
            </w:tcBorders>
            <w:shd w:val="clear" w:color="auto" w:fill="auto"/>
            <w:noWrap/>
            <w:vAlign w:val="bottom"/>
            <w:hideMark/>
          </w:tcPr>
          <w:p w14:paraId="5CECB05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[37.9 , 42.2]</w:t>
            </w:r>
          </w:p>
        </w:tc>
        <w:tc>
          <w:tcPr>
            <w:tcW w:w="234" w:type="pct"/>
            <w:vMerge w:val="restart"/>
            <w:tcBorders>
              <w:top w:val="nil"/>
              <w:left w:val="nil"/>
              <w:bottom w:val="nil"/>
              <w:right w:val="single" w:sz="4" w:space="0" w:color="auto"/>
            </w:tcBorders>
            <w:shd w:val="clear" w:color="auto" w:fill="auto"/>
            <w:noWrap/>
            <w:vAlign w:val="center"/>
            <w:hideMark/>
          </w:tcPr>
          <w:p w14:paraId="7F3701ED"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0.9006</w:t>
            </w:r>
          </w:p>
        </w:tc>
        <w:tc>
          <w:tcPr>
            <w:tcW w:w="174" w:type="pct"/>
            <w:tcBorders>
              <w:top w:val="nil"/>
              <w:left w:val="nil"/>
              <w:bottom w:val="nil"/>
              <w:right w:val="nil"/>
            </w:tcBorders>
            <w:shd w:val="clear" w:color="auto" w:fill="auto"/>
            <w:vAlign w:val="bottom"/>
            <w:hideMark/>
          </w:tcPr>
          <w:p w14:paraId="7C51E3F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1932</w:t>
            </w:r>
          </w:p>
        </w:tc>
        <w:tc>
          <w:tcPr>
            <w:tcW w:w="146" w:type="pct"/>
            <w:tcBorders>
              <w:top w:val="nil"/>
              <w:left w:val="nil"/>
              <w:bottom w:val="nil"/>
              <w:right w:val="nil"/>
            </w:tcBorders>
            <w:shd w:val="clear" w:color="auto" w:fill="auto"/>
            <w:noWrap/>
            <w:vAlign w:val="bottom"/>
            <w:hideMark/>
          </w:tcPr>
          <w:p w14:paraId="6CA4941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583</w:t>
            </w:r>
          </w:p>
        </w:tc>
        <w:tc>
          <w:tcPr>
            <w:tcW w:w="160" w:type="pct"/>
            <w:tcBorders>
              <w:top w:val="nil"/>
              <w:left w:val="nil"/>
              <w:bottom w:val="nil"/>
              <w:right w:val="nil"/>
            </w:tcBorders>
            <w:shd w:val="clear" w:color="auto" w:fill="auto"/>
            <w:noWrap/>
            <w:vAlign w:val="bottom"/>
            <w:hideMark/>
          </w:tcPr>
          <w:p w14:paraId="00D10F5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30.2</w:t>
            </w:r>
          </w:p>
        </w:tc>
        <w:tc>
          <w:tcPr>
            <w:tcW w:w="333" w:type="pct"/>
            <w:tcBorders>
              <w:top w:val="nil"/>
              <w:left w:val="nil"/>
              <w:bottom w:val="nil"/>
              <w:right w:val="nil"/>
            </w:tcBorders>
            <w:shd w:val="clear" w:color="auto" w:fill="auto"/>
            <w:noWrap/>
            <w:vAlign w:val="bottom"/>
            <w:hideMark/>
          </w:tcPr>
          <w:p w14:paraId="6F465B3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[28.1 , 32.2]</w:t>
            </w:r>
          </w:p>
        </w:tc>
        <w:tc>
          <w:tcPr>
            <w:tcW w:w="146" w:type="pct"/>
            <w:tcBorders>
              <w:top w:val="nil"/>
              <w:left w:val="nil"/>
              <w:bottom w:val="nil"/>
              <w:right w:val="nil"/>
            </w:tcBorders>
            <w:shd w:val="clear" w:color="auto" w:fill="auto"/>
            <w:noWrap/>
            <w:vAlign w:val="bottom"/>
            <w:hideMark/>
          </w:tcPr>
          <w:p w14:paraId="79271CC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603</w:t>
            </w:r>
          </w:p>
        </w:tc>
        <w:tc>
          <w:tcPr>
            <w:tcW w:w="160" w:type="pct"/>
            <w:tcBorders>
              <w:top w:val="nil"/>
              <w:left w:val="nil"/>
              <w:bottom w:val="nil"/>
              <w:right w:val="nil"/>
            </w:tcBorders>
            <w:shd w:val="clear" w:color="auto" w:fill="auto"/>
            <w:noWrap/>
            <w:vAlign w:val="bottom"/>
            <w:hideMark/>
          </w:tcPr>
          <w:p w14:paraId="6C891AE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31.2</w:t>
            </w:r>
          </w:p>
        </w:tc>
        <w:tc>
          <w:tcPr>
            <w:tcW w:w="333" w:type="pct"/>
            <w:tcBorders>
              <w:top w:val="nil"/>
              <w:left w:val="nil"/>
              <w:bottom w:val="nil"/>
              <w:right w:val="nil"/>
            </w:tcBorders>
            <w:shd w:val="clear" w:color="auto" w:fill="auto"/>
            <w:noWrap/>
            <w:vAlign w:val="bottom"/>
            <w:hideMark/>
          </w:tcPr>
          <w:p w14:paraId="62DAB4F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[29.1 , 33.3]</w:t>
            </w:r>
          </w:p>
        </w:tc>
        <w:tc>
          <w:tcPr>
            <w:tcW w:w="146" w:type="pct"/>
            <w:tcBorders>
              <w:top w:val="nil"/>
              <w:left w:val="nil"/>
              <w:bottom w:val="nil"/>
              <w:right w:val="nil"/>
            </w:tcBorders>
            <w:shd w:val="clear" w:color="auto" w:fill="auto"/>
            <w:noWrap/>
            <w:vAlign w:val="bottom"/>
            <w:hideMark/>
          </w:tcPr>
          <w:p w14:paraId="7B5D2A7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746</w:t>
            </w:r>
          </w:p>
        </w:tc>
        <w:tc>
          <w:tcPr>
            <w:tcW w:w="160" w:type="pct"/>
            <w:tcBorders>
              <w:top w:val="nil"/>
              <w:left w:val="nil"/>
              <w:bottom w:val="nil"/>
              <w:right w:val="nil"/>
            </w:tcBorders>
            <w:shd w:val="clear" w:color="auto" w:fill="auto"/>
            <w:noWrap/>
            <w:vAlign w:val="bottom"/>
            <w:hideMark/>
          </w:tcPr>
          <w:p w14:paraId="4033F78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38.6</w:t>
            </w:r>
          </w:p>
        </w:tc>
        <w:tc>
          <w:tcPr>
            <w:tcW w:w="333" w:type="pct"/>
            <w:tcBorders>
              <w:top w:val="nil"/>
              <w:left w:val="nil"/>
              <w:bottom w:val="nil"/>
              <w:right w:val="nil"/>
            </w:tcBorders>
            <w:shd w:val="clear" w:color="auto" w:fill="auto"/>
            <w:noWrap/>
            <w:vAlign w:val="bottom"/>
            <w:hideMark/>
          </w:tcPr>
          <w:p w14:paraId="24AC6C5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[36.4 , 40.8]</w:t>
            </w:r>
          </w:p>
        </w:tc>
        <w:tc>
          <w:tcPr>
            <w:tcW w:w="234" w:type="pct"/>
            <w:vMerge w:val="restart"/>
            <w:tcBorders>
              <w:top w:val="nil"/>
              <w:left w:val="nil"/>
              <w:bottom w:val="nil"/>
              <w:right w:val="single" w:sz="8" w:space="0" w:color="auto"/>
            </w:tcBorders>
            <w:shd w:val="clear" w:color="auto" w:fill="auto"/>
            <w:noWrap/>
            <w:vAlign w:val="center"/>
            <w:hideMark/>
          </w:tcPr>
          <w:p w14:paraId="05C4D4BF"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&lt;.0001</w:t>
            </w:r>
          </w:p>
        </w:tc>
      </w:tr>
      <w:tr w:rsidR="00460357" w:rsidRPr="005518DD" w14:paraId="4A9D723E"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1DA5026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non-hindu</w:t>
            </w:r>
          </w:p>
        </w:tc>
        <w:tc>
          <w:tcPr>
            <w:tcW w:w="174" w:type="pct"/>
            <w:tcBorders>
              <w:top w:val="nil"/>
              <w:left w:val="nil"/>
              <w:bottom w:val="nil"/>
              <w:right w:val="nil"/>
            </w:tcBorders>
            <w:shd w:val="clear" w:color="auto" w:fill="auto"/>
            <w:noWrap/>
            <w:vAlign w:val="bottom"/>
            <w:hideMark/>
          </w:tcPr>
          <w:p w14:paraId="5E598EA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320</w:t>
            </w:r>
          </w:p>
        </w:tc>
        <w:tc>
          <w:tcPr>
            <w:tcW w:w="146" w:type="pct"/>
            <w:tcBorders>
              <w:top w:val="nil"/>
              <w:left w:val="nil"/>
              <w:bottom w:val="nil"/>
              <w:right w:val="nil"/>
            </w:tcBorders>
            <w:shd w:val="clear" w:color="auto" w:fill="auto"/>
            <w:noWrap/>
            <w:vAlign w:val="bottom"/>
            <w:hideMark/>
          </w:tcPr>
          <w:p w14:paraId="2CC315E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98</w:t>
            </w:r>
          </w:p>
        </w:tc>
        <w:tc>
          <w:tcPr>
            <w:tcW w:w="160" w:type="pct"/>
            <w:tcBorders>
              <w:top w:val="nil"/>
              <w:left w:val="nil"/>
              <w:bottom w:val="nil"/>
              <w:right w:val="nil"/>
            </w:tcBorders>
            <w:shd w:val="clear" w:color="auto" w:fill="auto"/>
            <w:noWrap/>
            <w:vAlign w:val="bottom"/>
            <w:hideMark/>
          </w:tcPr>
          <w:p w14:paraId="532B37D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30.6</w:t>
            </w:r>
          </w:p>
        </w:tc>
        <w:tc>
          <w:tcPr>
            <w:tcW w:w="333" w:type="pct"/>
            <w:tcBorders>
              <w:top w:val="nil"/>
              <w:left w:val="nil"/>
              <w:bottom w:val="nil"/>
              <w:right w:val="nil"/>
            </w:tcBorders>
            <w:shd w:val="clear" w:color="auto" w:fill="auto"/>
            <w:noWrap/>
            <w:vAlign w:val="bottom"/>
            <w:hideMark/>
          </w:tcPr>
          <w:p w14:paraId="3C09606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[25.6 , 35.7]</w:t>
            </w:r>
          </w:p>
        </w:tc>
        <w:tc>
          <w:tcPr>
            <w:tcW w:w="146" w:type="pct"/>
            <w:tcBorders>
              <w:top w:val="nil"/>
              <w:left w:val="nil"/>
              <w:bottom w:val="nil"/>
              <w:right w:val="nil"/>
            </w:tcBorders>
            <w:shd w:val="clear" w:color="auto" w:fill="auto"/>
            <w:noWrap/>
            <w:vAlign w:val="bottom"/>
            <w:hideMark/>
          </w:tcPr>
          <w:p w14:paraId="4EC37B6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98</w:t>
            </w:r>
          </w:p>
        </w:tc>
        <w:tc>
          <w:tcPr>
            <w:tcW w:w="160" w:type="pct"/>
            <w:tcBorders>
              <w:top w:val="nil"/>
              <w:left w:val="nil"/>
              <w:bottom w:val="nil"/>
              <w:right w:val="nil"/>
            </w:tcBorders>
            <w:shd w:val="clear" w:color="auto" w:fill="auto"/>
            <w:noWrap/>
            <w:vAlign w:val="bottom"/>
            <w:hideMark/>
          </w:tcPr>
          <w:p w14:paraId="3C62C6A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30.6</w:t>
            </w:r>
          </w:p>
        </w:tc>
        <w:tc>
          <w:tcPr>
            <w:tcW w:w="333" w:type="pct"/>
            <w:tcBorders>
              <w:top w:val="nil"/>
              <w:left w:val="nil"/>
              <w:bottom w:val="nil"/>
              <w:right w:val="nil"/>
            </w:tcBorders>
            <w:shd w:val="clear" w:color="auto" w:fill="auto"/>
            <w:noWrap/>
            <w:vAlign w:val="bottom"/>
            <w:hideMark/>
          </w:tcPr>
          <w:p w14:paraId="346D095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[25.6 , 35.7]</w:t>
            </w:r>
          </w:p>
        </w:tc>
        <w:tc>
          <w:tcPr>
            <w:tcW w:w="146" w:type="pct"/>
            <w:tcBorders>
              <w:top w:val="nil"/>
              <w:left w:val="nil"/>
              <w:bottom w:val="nil"/>
              <w:right w:val="nil"/>
            </w:tcBorders>
            <w:shd w:val="clear" w:color="auto" w:fill="auto"/>
            <w:noWrap/>
            <w:vAlign w:val="bottom"/>
            <w:hideMark/>
          </w:tcPr>
          <w:p w14:paraId="560CC37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124</w:t>
            </w:r>
          </w:p>
        </w:tc>
        <w:tc>
          <w:tcPr>
            <w:tcW w:w="160" w:type="pct"/>
            <w:tcBorders>
              <w:top w:val="nil"/>
              <w:left w:val="nil"/>
              <w:bottom w:val="nil"/>
              <w:right w:val="nil"/>
            </w:tcBorders>
            <w:shd w:val="clear" w:color="auto" w:fill="auto"/>
            <w:noWrap/>
            <w:vAlign w:val="bottom"/>
            <w:hideMark/>
          </w:tcPr>
          <w:p w14:paraId="42B3C38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38.8</w:t>
            </w:r>
          </w:p>
        </w:tc>
        <w:tc>
          <w:tcPr>
            <w:tcW w:w="333" w:type="pct"/>
            <w:tcBorders>
              <w:top w:val="nil"/>
              <w:left w:val="nil"/>
              <w:bottom w:val="nil"/>
              <w:right w:val="nil"/>
            </w:tcBorders>
            <w:shd w:val="clear" w:color="auto" w:fill="auto"/>
            <w:noWrap/>
            <w:vAlign w:val="bottom"/>
            <w:hideMark/>
          </w:tcPr>
          <w:p w14:paraId="0560482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[33.4 , 44.1]</w:t>
            </w:r>
          </w:p>
        </w:tc>
        <w:tc>
          <w:tcPr>
            <w:tcW w:w="234" w:type="pct"/>
            <w:vMerge/>
            <w:tcBorders>
              <w:top w:val="nil"/>
              <w:left w:val="nil"/>
              <w:bottom w:val="nil"/>
              <w:right w:val="single" w:sz="4" w:space="0" w:color="auto"/>
            </w:tcBorders>
            <w:vAlign w:val="center"/>
            <w:hideMark/>
          </w:tcPr>
          <w:p w14:paraId="59BD495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4DB3D03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318</w:t>
            </w:r>
          </w:p>
        </w:tc>
        <w:tc>
          <w:tcPr>
            <w:tcW w:w="146" w:type="pct"/>
            <w:tcBorders>
              <w:top w:val="nil"/>
              <w:left w:val="nil"/>
              <w:bottom w:val="nil"/>
              <w:right w:val="nil"/>
            </w:tcBorders>
            <w:shd w:val="clear" w:color="auto" w:fill="auto"/>
            <w:noWrap/>
            <w:vAlign w:val="bottom"/>
            <w:hideMark/>
          </w:tcPr>
          <w:p w14:paraId="0647DBF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90</w:t>
            </w:r>
          </w:p>
        </w:tc>
        <w:tc>
          <w:tcPr>
            <w:tcW w:w="160" w:type="pct"/>
            <w:tcBorders>
              <w:top w:val="nil"/>
              <w:left w:val="nil"/>
              <w:bottom w:val="nil"/>
              <w:right w:val="nil"/>
            </w:tcBorders>
            <w:shd w:val="clear" w:color="auto" w:fill="auto"/>
            <w:noWrap/>
            <w:vAlign w:val="bottom"/>
            <w:hideMark/>
          </w:tcPr>
          <w:p w14:paraId="0DCE9AF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28.3</w:t>
            </w:r>
          </w:p>
        </w:tc>
        <w:tc>
          <w:tcPr>
            <w:tcW w:w="333" w:type="pct"/>
            <w:tcBorders>
              <w:top w:val="nil"/>
              <w:left w:val="nil"/>
              <w:bottom w:val="nil"/>
              <w:right w:val="nil"/>
            </w:tcBorders>
            <w:shd w:val="clear" w:color="auto" w:fill="auto"/>
            <w:noWrap/>
            <w:vAlign w:val="bottom"/>
            <w:hideMark/>
          </w:tcPr>
          <w:p w14:paraId="4A1B3EA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[23.3 , 33.3]</w:t>
            </w:r>
          </w:p>
        </w:tc>
        <w:tc>
          <w:tcPr>
            <w:tcW w:w="146" w:type="pct"/>
            <w:tcBorders>
              <w:top w:val="nil"/>
              <w:left w:val="nil"/>
              <w:bottom w:val="nil"/>
              <w:right w:val="nil"/>
            </w:tcBorders>
            <w:shd w:val="clear" w:color="auto" w:fill="auto"/>
            <w:noWrap/>
            <w:vAlign w:val="bottom"/>
            <w:hideMark/>
          </w:tcPr>
          <w:p w14:paraId="123F9FD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143</w:t>
            </w:r>
          </w:p>
        </w:tc>
        <w:tc>
          <w:tcPr>
            <w:tcW w:w="160" w:type="pct"/>
            <w:tcBorders>
              <w:top w:val="nil"/>
              <w:left w:val="nil"/>
              <w:bottom w:val="nil"/>
              <w:right w:val="nil"/>
            </w:tcBorders>
            <w:shd w:val="clear" w:color="auto" w:fill="auto"/>
            <w:noWrap/>
            <w:vAlign w:val="bottom"/>
            <w:hideMark/>
          </w:tcPr>
          <w:p w14:paraId="2DE357F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45</w:t>
            </w:r>
          </w:p>
        </w:tc>
        <w:tc>
          <w:tcPr>
            <w:tcW w:w="333" w:type="pct"/>
            <w:tcBorders>
              <w:top w:val="nil"/>
              <w:left w:val="nil"/>
              <w:bottom w:val="nil"/>
              <w:right w:val="nil"/>
            </w:tcBorders>
            <w:shd w:val="clear" w:color="auto" w:fill="auto"/>
            <w:noWrap/>
            <w:vAlign w:val="bottom"/>
            <w:hideMark/>
          </w:tcPr>
          <w:p w14:paraId="05B2714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[39.5 , 50.4]</w:t>
            </w:r>
          </w:p>
        </w:tc>
        <w:tc>
          <w:tcPr>
            <w:tcW w:w="146" w:type="pct"/>
            <w:tcBorders>
              <w:top w:val="nil"/>
              <w:left w:val="nil"/>
              <w:bottom w:val="nil"/>
              <w:right w:val="nil"/>
            </w:tcBorders>
            <w:shd w:val="clear" w:color="auto" w:fill="auto"/>
            <w:noWrap/>
            <w:vAlign w:val="bottom"/>
            <w:hideMark/>
          </w:tcPr>
          <w:p w14:paraId="29B1774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85</w:t>
            </w:r>
          </w:p>
        </w:tc>
        <w:tc>
          <w:tcPr>
            <w:tcW w:w="160" w:type="pct"/>
            <w:tcBorders>
              <w:top w:val="nil"/>
              <w:left w:val="nil"/>
              <w:bottom w:val="nil"/>
              <w:right w:val="nil"/>
            </w:tcBorders>
            <w:shd w:val="clear" w:color="auto" w:fill="auto"/>
            <w:noWrap/>
            <w:vAlign w:val="bottom"/>
            <w:hideMark/>
          </w:tcPr>
          <w:p w14:paraId="1838E21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26.7</w:t>
            </w:r>
          </w:p>
        </w:tc>
        <w:tc>
          <w:tcPr>
            <w:tcW w:w="333" w:type="pct"/>
            <w:tcBorders>
              <w:top w:val="nil"/>
              <w:left w:val="nil"/>
              <w:bottom w:val="nil"/>
              <w:right w:val="nil"/>
            </w:tcBorders>
            <w:shd w:val="clear" w:color="auto" w:fill="auto"/>
            <w:noWrap/>
            <w:vAlign w:val="bottom"/>
            <w:hideMark/>
          </w:tcPr>
          <w:p w14:paraId="594742C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[21.9 , 31.6]</w:t>
            </w:r>
          </w:p>
        </w:tc>
        <w:tc>
          <w:tcPr>
            <w:tcW w:w="234" w:type="pct"/>
            <w:vMerge/>
            <w:tcBorders>
              <w:top w:val="nil"/>
              <w:left w:val="nil"/>
              <w:bottom w:val="nil"/>
              <w:right w:val="single" w:sz="8" w:space="0" w:color="auto"/>
            </w:tcBorders>
            <w:vAlign w:val="center"/>
            <w:hideMark/>
          </w:tcPr>
          <w:p w14:paraId="1DD9E11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7692B5DA" w14:textId="77777777" w:rsidTr="00460357">
        <w:trPr>
          <w:trHeight w:val="370"/>
        </w:trPr>
        <w:tc>
          <w:tcPr>
            <w:tcW w:w="2676" w:type="pct"/>
            <w:gridSpan w:val="12"/>
            <w:tcBorders>
              <w:top w:val="nil"/>
              <w:left w:val="single" w:sz="8" w:space="0" w:color="auto"/>
              <w:bottom w:val="nil"/>
              <w:right w:val="single" w:sz="4" w:space="0" w:color="000000"/>
            </w:tcBorders>
            <w:shd w:val="clear" w:color="auto" w:fill="auto"/>
            <w:vAlign w:val="center"/>
            <w:hideMark/>
          </w:tcPr>
          <w:p w14:paraId="15349F86"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Type of family</w:t>
            </w:r>
          </w:p>
        </w:tc>
        <w:tc>
          <w:tcPr>
            <w:tcW w:w="2324" w:type="pct"/>
            <w:gridSpan w:val="11"/>
            <w:tcBorders>
              <w:top w:val="nil"/>
              <w:left w:val="nil"/>
              <w:bottom w:val="nil"/>
              <w:right w:val="single" w:sz="8" w:space="0" w:color="000000"/>
            </w:tcBorders>
            <w:shd w:val="clear" w:color="auto" w:fill="auto"/>
            <w:vAlign w:val="center"/>
            <w:hideMark/>
          </w:tcPr>
          <w:p w14:paraId="1ED899D8"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w:t>
            </w:r>
          </w:p>
        </w:tc>
      </w:tr>
      <w:tr w:rsidR="00460357" w:rsidRPr="005518DD" w14:paraId="6A20C481"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755769D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nuclear</w:t>
            </w:r>
          </w:p>
        </w:tc>
        <w:tc>
          <w:tcPr>
            <w:tcW w:w="174" w:type="pct"/>
            <w:tcBorders>
              <w:top w:val="nil"/>
              <w:left w:val="nil"/>
              <w:bottom w:val="nil"/>
              <w:right w:val="nil"/>
            </w:tcBorders>
            <w:shd w:val="clear" w:color="auto" w:fill="auto"/>
            <w:noWrap/>
            <w:vAlign w:val="bottom"/>
            <w:hideMark/>
          </w:tcPr>
          <w:p w14:paraId="35849B3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1367</w:t>
            </w:r>
          </w:p>
        </w:tc>
        <w:tc>
          <w:tcPr>
            <w:tcW w:w="146" w:type="pct"/>
            <w:tcBorders>
              <w:top w:val="nil"/>
              <w:left w:val="nil"/>
              <w:bottom w:val="nil"/>
              <w:right w:val="nil"/>
            </w:tcBorders>
            <w:shd w:val="clear" w:color="auto" w:fill="auto"/>
            <w:noWrap/>
            <w:vAlign w:val="bottom"/>
            <w:hideMark/>
          </w:tcPr>
          <w:p w14:paraId="3B42C6A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375</w:t>
            </w:r>
          </w:p>
        </w:tc>
        <w:tc>
          <w:tcPr>
            <w:tcW w:w="160" w:type="pct"/>
            <w:tcBorders>
              <w:top w:val="nil"/>
              <w:left w:val="nil"/>
              <w:bottom w:val="nil"/>
              <w:right w:val="nil"/>
            </w:tcBorders>
            <w:shd w:val="clear" w:color="auto" w:fill="auto"/>
            <w:noWrap/>
            <w:vAlign w:val="bottom"/>
            <w:hideMark/>
          </w:tcPr>
          <w:p w14:paraId="0BCAAC7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27.4</w:t>
            </w:r>
          </w:p>
        </w:tc>
        <w:tc>
          <w:tcPr>
            <w:tcW w:w="333" w:type="pct"/>
            <w:tcBorders>
              <w:top w:val="nil"/>
              <w:left w:val="nil"/>
              <w:bottom w:val="nil"/>
              <w:right w:val="nil"/>
            </w:tcBorders>
            <w:shd w:val="clear" w:color="auto" w:fill="auto"/>
            <w:noWrap/>
            <w:vAlign w:val="bottom"/>
            <w:hideMark/>
          </w:tcPr>
          <w:p w14:paraId="7946F78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[25.1 , 29.8]</w:t>
            </w:r>
          </w:p>
        </w:tc>
        <w:tc>
          <w:tcPr>
            <w:tcW w:w="146" w:type="pct"/>
            <w:tcBorders>
              <w:top w:val="nil"/>
              <w:left w:val="nil"/>
              <w:bottom w:val="nil"/>
              <w:right w:val="nil"/>
            </w:tcBorders>
            <w:shd w:val="clear" w:color="auto" w:fill="auto"/>
            <w:noWrap/>
            <w:vAlign w:val="bottom"/>
            <w:hideMark/>
          </w:tcPr>
          <w:p w14:paraId="32927C3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413</w:t>
            </w:r>
          </w:p>
        </w:tc>
        <w:tc>
          <w:tcPr>
            <w:tcW w:w="160" w:type="pct"/>
            <w:tcBorders>
              <w:top w:val="nil"/>
              <w:left w:val="nil"/>
              <w:bottom w:val="nil"/>
              <w:right w:val="nil"/>
            </w:tcBorders>
            <w:shd w:val="clear" w:color="auto" w:fill="auto"/>
            <w:noWrap/>
            <w:vAlign w:val="bottom"/>
            <w:hideMark/>
          </w:tcPr>
          <w:p w14:paraId="38B3136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30.2</w:t>
            </w:r>
          </w:p>
        </w:tc>
        <w:tc>
          <w:tcPr>
            <w:tcW w:w="333" w:type="pct"/>
            <w:tcBorders>
              <w:top w:val="nil"/>
              <w:left w:val="nil"/>
              <w:bottom w:val="nil"/>
              <w:right w:val="nil"/>
            </w:tcBorders>
            <w:shd w:val="clear" w:color="auto" w:fill="auto"/>
            <w:noWrap/>
            <w:vAlign w:val="bottom"/>
            <w:hideMark/>
          </w:tcPr>
          <w:p w14:paraId="48FB573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[27.8 , 32.6]</w:t>
            </w:r>
          </w:p>
        </w:tc>
        <w:tc>
          <w:tcPr>
            <w:tcW w:w="146" w:type="pct"/>
            <w:tcBorders>
              <w:top w:val="nil"/>
              <w:left w:val="nil"/>
              <w:bottom w:val="nil"/>
              <w:right w:val="nil"/>
            </w:tcBorders>
            <w:shd w:val="clear" w:color="auto" w:fill="auto"/>
            <w:noWrap/>
            <w:vAlign w:val="bottom"/>
            <w:hideMark/>
          </w:tcPr>
          <w:p w14:paraId="6D4CBC4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579</w:t>
            </w:r>
          </w:p>
        </w:tc>
        <w:tc>
          <w:tcPr>
            <w:tcW w:w="160" w:type="pct"/>
            <w:tcBorders>
              <w:top w:val="nil"/>
              <w:left w:val="nil"/>
              <w:bottom w:val="nil"/>
              <w:right w:val="nil"/>
            </w:tcBorders>
            <w:shd w:val="clear" w:color="auto" w:fill="auto"/>
            <w:noWrap/>
            <w:vAlign w:val="bottom"/>
            <w:hideMark/>
          </w:tcPr>
          <w:p w14:paraId="33E0DD7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42.4</w:t>
            </w:r>
          </w:p>
        </w:tc>
        <w:tc>
          <w:tcPr>
            <w:tcW w:w="333" w:type="pct"/>
            <w:tcBorders>
              <w:top w:val="nil"/>
              <w:left w:val="nil"/>
              <w:bottom w:val="nil"/>
              <w:right w:val="nil"/>
            </w:tcBorders>
            <w:shd w:val="clear" w:color="auto" w:fill="auto"/>
            <w:noWrap/>
            <w:vAlign w:val="bottom"/>
            <w:hideMark/>
          </w:tcPr>
          <w:p w14:paraId="549C217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[39.7 , 45]</w:t>
            </w:r>
          </w:p>
        </w:tc>
        <w:tc>
          <w:tcPr>
            <w:tcW w:w="234" w:type="pct"/>
            <w:vMerge w:val="restart"/>
            <w:tcBorders>
              <w:top w:val="nil"/>
              <w:left w:val="nil"/>
              <w:bottom w:val="nil"/>
              <w:right w:val="single" w:sz="4" w:space="0" w:color="auto"/>
            </w:tcBorders>
            <w:shd w:val="clear" w:color="auto" w:fill="auto"/>
            <w:noWrap/>
            <w:vAlign w:val="center"/>
            <w:hideMark/>
          </w:tcPr>
          <w:p w14:paraId="04BD0E9B"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0.0024</w:t>
            </w:r>
          </w:p>
        </w:tc>
        <w:tc>
          <w:tcPr>
            <w:tcW w:w="174" w:type="pct"/>
            <w:tcBorders>
              <w:top w:val="nil"/>
              <w:left w:val="nil"/>
              <w:bottom w:val="nil"/>
              <w:right w:val="nil"/>
            </w:tcBorders>
            <w:shd w:val="clear" w:color="auto" w:fill="auto"/>
            <w:vAlign w:val="bottom"/>
            <w:hideMark/>
          </w:tcPr>
          <w:p w14:paraId="63E5F62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1387</w:t>
            </w:r>
          </w:p>
        </w:tc>
        <w:tc>
          <w:tcPr>
            <w:tcW w:w="146" w:type="pct"/>
            <w:tcBorders>
              <w:top w:val="nil"/>
              <w:left w:val="nil"/>
              <w:bottom w:val="nil"/>
              <w:right w:val="nil"/>
            </w:tcBorders>
            <w:shd w:val="clear" w:color="auto" w:fill="auto"/>
            <w:noWrap/>
            <w:vAlign w:val="bottom"/>
            <w:hideMark/>
          </w:tcPr>
          <w:p w14:paraId="0820DF3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390</w:t>
            </w:r>
          </w:p>
        </w:tc>
        <w:tc>
          <w:tcPr>
            <w:tcW w:w="160" w:type="pct"/>
            <w:tcBorders>
              <w:top w:val="nil"/>
              <w:left w:val="nil"/>
              <w:bottom w:val="nil"/>
              <w:right w:val="nil"/>
            </w:tcBorders>
            <w:shd w:val="clear" w:color="auto" w:fill="auto"/>
            <w:noWrap/>
            <w:vAlign w:val="bottom"/>
            <w:hideMark/>
          </w:tcPr>
          <w:p w14:paraId="7020A29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28.1</w:t>
            </w:r>
          </w:p>
        </w:tc>
        <w:tc>
          <w:tcPr>
            <w:tcW w:w="333" w:type="pct"/>
            <w:tcBorders>
              <w:top w:val="nil"/>
              <w:left w:val="nil"/>
              <w:bottom w:val="nil"/>
              <w:right w:val="nil"/>
            </w:tcBorders>
            <w:shd w:val="clear" w:color="auto" w:fill="auto"/>
            <w:noWrap/>
            <w:vAlign w:val="bottom"/>
            <w:hideMark/>
          </w:tcPr>
          <w:p w14:paraId="2F0A51A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[25.8 , 30.5]</w:t>
            </w:r>
          </w:p>
        </w:tc>
        <w:tc>
          <w:tcPr>
            <w:tcW w:w="146" w:type="pct"/>
            <w:tcBorders>
              <w:top w:val="nil"/>
              <w:left w:val="nil"/>
              <w:bottom w:val="nil"/>
              <w:right w:val="nil"/>
            </w:tcBorders>
            <w:shd w:val="clear" w:color="auto" w:fill="auto"/>
            <w:noWrap/>
            <w:vAlign w:val="bottom"/>
            <w:hideMark/>
          </w:tcPr>
          <w:p w14:paraId="39EA27C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453</w:t>
            </w:r>
          </w:p>
        </w:tc>
        <w:tc>
          <w:tcPr>
            <w:tcW w:w="160" w:type="pct"/>
            <w:tcBorders>
              <w:top w:val="nil"/>
              <w:left w:val="nil"/>
              <w:bottom w:val="nil"/>
              <w:right w:val="nil"/>
            </w:tcBorders>
            <w:shd w:val="clear" w:color="auto" w:fill="auto"/>
            <w:noWrap/>
            <w:vAlign w:val="bottom"/>
            <w:hideMark/>
          </w:tcPr>
          <w:p w14:paraId="670540D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32.7</w:t>
            </w:r>
          </w:p>
        </w:tc>
        <w:tc>
          <w:tcPr>
            <w:tcW w:w="333" w:type="pct"/>
            <w:tcBorders>
              <w:top w:val="nil"/>
              <w:left w:val="nil"/>
              <w:bottom w:val="nil"/>
              <w:right w:val="nil"/>
            </w:tcBorders>
            <w:shd w:val="clear" w:color="auto" w:fill="auto"/>
            <w:noWrap/>
            <w:vAlign w:val="bottom"/>
            <w:hideMark/>
          </w:tcPr>
          <w:p w14:paraId="4F95EE8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[30.2 , 35.1]</w:t>
            </w:r>
          </w:p>
        </w:tc>
        <w:tc>
          <w:tcPr>
            <w:tcW w:w="146" w:type="pct"/>
            <w:tcBorders>
              <w:top w:val="nil"/>
              <w:left w:val="nil"/>
              <w:bottom w:val="nil"/>
              <w:right w:val="nil"/>
            </w:tcBorders>
            <w:shd w:val="clear" w:color="auto" w:fill="auto"/>
            <w:noWrap/>
            <w:vAlign w:val="bottom"/>
            <w:hideMark/>
          </w:tcPr>
          <w:p w14:paraId="45ED344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544</w:t>
            </w:r>
          </w:p>
        </w:tc>
        <w:tc>
          <w:tcPr>
            <w:tcW w:w="160" w:type="pct"/>
            <w:tcBorders>
              <w:top w:val="nil"/>
              <w:left w:val="nil"/>
              <w:bottom w:val="nil"/>
              <w:right w:val="nil"/>
            </w:tcBorders>
            <w:shd w:val="clear" w:color="auto" w:fill="auto"/>
            <w:noWrap/>
            <w:vAlign w:val="bottom"/>
            <w:hideMark/>
          </w:tcPr>
          <w:p w14:paraId="37FC0D5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39.2</w:t>
            </w:r>
          </w:p>
        </w:tc>
        <w:tc>
          <w:tcPr>
            <w:tcW w:w="333" w:type="pct"/>
            <w:tcBorders>
              <w:top w:val="nil"/>
              <w:left w:val="nil"/>
              <w:bottom w:val="nil"/>
              <w:right w:val="nil"/>
            </w:tcBorders>
            <w:shd w:val="clear" w:color="auto" w:fill="auto"/>
            <w:noWrap/>
            <w:vAlign w:val="bottom"/>
            <w:hideMark/>
          </w:tcPr>
          <w:p w14:paraId="5B99AD1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[36.6 , 41.8]</w:t>
            </w:r>
          </w:p>
        </w:tc>
        <w:tc>
          <w:tcPr>
            <w:tcW w:w="234" w:type="pct"/>
            <w:vMerge w:val="restart"/>
            <w:tcBorders>
              <w:top w:val="nil"/>
              <w:left w:val="nil"/>
              <w:bottom w:val="nil"/>
              <w:right w:val="single" w:sz="8" w:space="0" w:color="auto"/>
            </w:tcBorders>
            <w:shd w:val="clear" w:color="auto" w:fill="auto"/>
            <w:noWrap/>
            <w:vAlign w:val="center"/>
            <w:hideMark/>
          </w:tcPr>
          <w:p w14:paraId="3192DC78"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0.0097</w:t>
            </w:r>
          </w:p>
        </w:tc>
      </w:tr>
      <w:tr w:rsidR="00460357" w:rsidRPr="005518DD" w14:paraId="5D76E3E0"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061F6BB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joint</w:t>
            </w:r>
          </w:p>
        </w:tc>
        <w:tc>
          <w:tcPr>
            <w:tcW w:w="174" w:type="pct"/>
            <w:tcBorders>
              <w:top w:val="nil"/>
              <w:left w:val="nil"/>
              <w:bottom w:val="nil"/>
              <w:right w:val="nil"/>
            </w:tcBorders>
            <w:shd w:val="clear" w:color="auto" w:fill="auto"/>
            <w:noWrap/>
            <w:vAlign w:val="bottom"/>
            <w:hideMark/>
          </w:tcPr>
          <w:p w14:paraId="7E73558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883</w:t>
            </w:r>
          </w:p>
        </w:tc>
        <w:tc>
          <w:tcPr>
            <w:tcW w:w="146" w:type="pct"/>
            <w:tcBorders>
              <w:top w:val="nil"/>
              <w:left w:val="nil"/>
              <w:bottom w:val="nil"/>
              <w:right w:val="nil"/>
            </w:tcBorders>
            <w:shd w:val="clear" w:color="auto" w:fill="auto"/>
            <w:noWrap/>
            <w:vAlign w:val="bottom"/>
            <w:hideMark/>
          </w:tcPr>
          <w:p w14:paraId="29A5931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296</w:t>
            </w:r>
          </w:p>
        </w:tc>
        <w:tc>
          <w:tcPr>
            <w:tcW w:w="160" w:type="pct"/>
            <w:tcBorders>
              <w:top w:val="nil"/>
              <w:left w:val="nil"/>
              <w:bottom w:val="nil"/>
              <w:right w:val="nil"/>
            </w:tcBorders>
            <w:shd w:val="clear" w:color="auto" w:fill="auto"/>
            <w:noWrap/>
            <w:vAlign w:val="bottom"/>
            <w:hideMark/>
          </w:tcPr>
          <w:p w14:paraId="5008618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33.5</w:t>
            </w:r>
          </w:p>
        </w:tc>
        <w:tc>
          <w:tcPr>
            <w:tcW w:w="333" w:type="pct"/>
            <w:tcBorders>
              <w:top w:val="nil"/>
              <w:left w:val="nil"/>
              <w:bottom w:val="nil"/>
              <w:right w:val="nil"/>
            </w:tcBorders>
            <w:shd w:val="clear" w:color="auto" w:fill="auto"/>
            <w:noWrap/>
            <w:vAlign w:val="bottom"/>
            <w:hideMark/>
          </w:tcPr>
          <w:p w14:paraId="6C9223C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[30.4 , 36.6]</w:t>
            </w:r>
          </w:p>
        </w:tc>
        <w:tc>
          <w:tcPr>
            <w:tcW w:w="146" w:type="pct"/>
            <w:tcBorders>
              <w:top w:val="nil"/>
              <w:left w:val="nil"/>
              <w:bottom w:val="nil"/>
              <w:right w:val="nil"/>
            </w:tcBorders>
            <w:shd w:val="clear" w:color="auto" w:fill="auto"/>
            <w:noWrap/>
            <w:vAlign w:val="bottom"/>
            <w:hideMark/>
          </w:tcPr>
          <w:p w14:paraId="3D744C4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269</w:t>
            </w:r>
          </w:p>
        </w:tc>
        <w:tc>
          <w:tcPr>
            <w:tcW w:w="160" w:type="pct"/>
            <w:tcBorders>
              <w:top w:val="nil"/>
              <w:left w:val="nil"/>
              <w:bottom w:val="nil"/>
              <w:right w:val="nil"/>
            </w:tcBorders>
            <w:shd w:val="clear" w:color="auto" w:fill="auto"/>
            <w:noWrap/>
            <w:vAlign w:val="bottom"/>
            <w:hideMark/>
          </w:tcPr>
          <w:p w14:paraId="31A04EA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30.5</w:t>
            </w:r>
          </w:p>
        </w:tc>
        <w:tc>
          <w:tcPr>
            <w:tcW w:w="333" w:type="pct"/>
            <w:tcBorders>
              <w:top w:val="nil"/>
              <w:left w:val="nil"/>
              <w:bottom w:val="nil"/>
              <w:right w:val="nil"/>
            </w:tcBorders>
            <w:shd w:val="clear" w:color="auto" w:fill="auto"/>
            <w:noWrap/>
            <w:vAlign w:val="bottom"/>
            <w:hideMark/>
          </w:tcPr>
          <w:p w14:paraId="6DF5982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[27.4 , 33.5]</w:t>
            </w:r>
          </w:p>
        </w:tc>
        <w:tc>
          <w:tcPr>
            <w:tcW w:w="146" w:type="pct"/>
            <w:tcBorders>
              <w:top w:val="nil"/>
              <w:left w:val="nil"/>
              <w:bottom w:val="nil"/>
              <w:right w:val="nil"/>
            </w:tcBorders>
            <w:shd w:val="clear" w:color="auto" w:fill="auto"/>
            <w:noWrap/>
            <w:vAlign w:val="bottom"/>
            <w:hideMark/>
          </w:tcPr>
          <w:p w14:paraId="01DC1C2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318</w:t>
            </w:r>
          </w:p>
        </w:tc>
        <w:tc>
          <w:tcPr>
            <w:tcW w:w="160" w:type="pct"/>
            <w:tcBorders>
              <w:top w:val="nil"/>
              <w:left w:val="nil"/>
              <w:bottom w:val="nil"/>
              <w:right w:val="nil"/>
            </w:tcBorders>
            <w:shd w:val="clear" w:color="auto" w:fill="auto"/>
            <w:noWrap/>
            <w:vAlign w:val="bottom"/>
            <w:hideMark/>
          </w:tcPr>
          <w:p w14:paraId="7431500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36</w:t>
            </w:r>
          </w:p>
        </w:tc>
        <w:tc>
          <w:tcPr>
            <w:tcW w:w="333" w:type="pct"/>
            <w:tcBorders>
              <w:top w:val="nil"/>
              <w:left w:val="nil"/>
              <w:bottom w:val="nil"/>
              <w:right w:val="nil"/>
            </w:tcBorders>
            <w:shd w:val="clear" w:color="auto" w:fill="auto"/>
            <w:noWrap/>
            <w:vAlign w:val="bottom"/>
            <w:hideMark/>
          </w:tcPr>
          <w:p w14:paraId="22D8BF9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[32.8 , 39.2]</w:t>
            </w:r>
          </w:p>
        </w:tc>
        <w:tc>
          <w:tcPr>
            <w:tcW w:w="234" w:type="pct"/>
            <w:vMerge/>
            <w:tcBorders>
              <w:top w:val="nil"/>
              <w:left w:val="nil"/>
              <w:bottom w:val="nil"/>
              <w:right w:val="single" w:sz="4" w:space="0" w:color="auto"/>
            </w:tcBorders>
            <w:vAlign w:val="center"/>
            <w:hideMark/>
          </w:tcPr>
          <w:p w14:paraId="7039FB1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7B634E6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863</w:t>
            </w:r>
          </w:p>
        </w:tc>
        <w:tc>
          <w:tcPr>
            <w:tcW w:w="146" w:type="pct"/>
            <w:tcBorders>
              <w:top w:val="nil"/>
              <w:left w:val="nil"/>
              <w:bottom w:val="nil"/>
              <w:right w:val="nil"/>
            </w:tcBorders>
            <w:shd w:val="clear" w:color="auto" w:fill="auto"/>
            <w:noWrap/>
            <w:vAlign w:val="bottom"/>
            <w:hideMark/>
          </w:tcPr>
          <w:p w14:paraId="2BC4326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283</w:t>
            </w:r>
          </w:p>
        </w:tc>
        <w:tc>
          <w:tcPr>
            <w:tcW w:w="160" w:type="pct"/>
            <w:tcBorders>
              <w:top w:val="nil"/>
              <w:left w:val="nil"/>
              <w:bottom w:val="nil"/>
              <w:right w:val="nil"/>
            </w:tcBorders>
            <w:shd w:val="clear" w:color="auto" w:fill="auto"/>
            <w:noWrap/>
            <w:vAlign w:val="bottom"/>
            <w:hideMark/>
          </w:tcPr>
          <w:p w14:paraId="20CEFAB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32.8</w:t>
            </w:r>
          </w:p>
        </w:tc>
        <w:tc>
          <w:tcPr>
            <w:tcW w:w="333" w:type="pct"/>
            <w:tcBorders>
              <w:top w:val="nil"/>
              <w:left w:val="nil"/>
              <w:bottom w:val="nil"/>
              <w:right w:val="nil"/>
            </w:tcBorders>
            <w:shd w:val="clear" w:color="auto" w:fill="auto"/>
            <w:noWrap/>
            <w:vAlign w:val="bottom"/>
            <w:hideMark/>
          </w:tcPr>
          <w:p w14:paraId="3F7592D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[29.7 , 35.9]</w:t>
            </w:r>
          </w:p>
        </w:tc>
        <w:tc>
          <w:tcPr>
            <w:tcW w:w="146" w:type="pct"/>
            <w:tcBorders>
              <w:top w:val="nil"/>
              <w:left w:val="nil"/>
              <w:bottom w:val="nil"/>
              <w:right w:val="nil"/>
            </w:tcBorders>
            <w:shd w:val="clear" w:color="auto" w:fill="auto"/>
            <w:noWrap/>
            <w:vAlign w:val="bottom"/>
            <w:hideMark/>
          </w:tcPr>
          <w:p w14:paraId="1C8EA00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293</w:t>
            </w:r>
          </w:p>
        </w:tc>
        <w:tc>
          <w:tcPr>
            <w:tcW w:w="160" w:type="pct"/>
            <w:tcBorders>
              <w:top w:val="nil"/>
              <w:left w:val="nil"/>
              <w:bottom w:val="nil"/>
              <w:right w:val="nil"/>
            </w:tcBorders>
            <w:shd w:val="clear" w:color="auto" w:fill="auto"/>
            <w:noWrap/>
            <w:vAlign w:val="bottom"/>
            <w:hideMark/>
          </w:tcPr>
          <w:p w14:paraId="269D7A7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w:t>
            </w:r>
          </w:p>
        </w:tc>
        <w:tc>
          <w:tcPr>
            <w:tcW w:w="333" w:type="pct"/>
            <w:tcBorders>
              <w:top w:val="nil"/>
              <w:left w:val="nil"/>
              <w:bottom w:val="nil"/>
              <w:right w:val="nil"/>
            </w:tcBorders>
            <w:shd w:val="clear" w:color="auto" w:fill="auto"/>
            <w:noWrap/>
            <w:vAlign w:val="bottom"/>
            <w:hideMark/>
          </w:tcPr>
          <w:p w14:paraId="027100B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[30.8 , 37.1]</w:t>
            </w:r>
          </w:p>
        </w:tc>
        <w:tc>
          <w:tcPr>
            <w:tcW w:w="146" w:type="pct"/>
            <w:tcBorders>
              <w:top w:val="nil"/>
              <w:left w:val="nil"/>
              <w:bottom w:val="nil"/>
              <w:right w:val="nil"/>
            </w:tcBorders>
            <w:shd w:val="clear" w:color="auto" w:fill="auto"/>
            <w:noWrap/>
            <w:vAlign w:val="bottom"/>
            <w:hideMark/>
          </w:tcPr>
          <w:p w14:paraId="4435A7F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287</w:t>
            </w:r>
          </w:p>
        </w:tc>
        <w:tc>
          <w:tcPr>
            <w:tcW w:w="160" w:type="pct"/>
            <w:tcBorders>
              <w:top w:val="nil"/>
              <w:left w:val="nil"/>
              <w:bottom w:val="nil"/>
              <w:right w:val="nil"/>
            </w:tcBorders>
            <w:shd w:val="clear" w:color="auto" w:fill="auto"/>
            <w:noWrap/>
            <w:vAlign w:val="bottom"/>
            <w:hideMark/>
          </w:tcPr>
          <w:p w14:paraId="597900F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33.3</w:t>
            </w:r>
          </w:p>
        </w:tc>
        <w:tc>
          <w:tcPr>
            <w:tcW w:w="333" w:type="pct"/>
            <w:tcBorders>
              <w:top w:val="nil"/>
              <w:left w:val="nil"/>
              <w:bottom w:val="nil"/>
              <w:right w:val="nil"/>
            </w:tcBorders>
            <w:shd w:val="clear" w:color="auto" w:fill="auto"/>
            <w:noWrap/>
            <w:vAlign w:val="bottom"/>
            <w:hideMark/>
          </w:tcPr>
          <w:p w14:paraId="12265BC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[30.1 , 36.4]</w:t>
            </w:r>
          </w:p>
        </w:tc>
        <w:tc>
          <w:tcPr>
            <w:tcW w:w="234" w:type="pct"/>
            <w:vMerge/>
            <w:tcBorders>
              <w:top w:val="nil"/>
              <w:left w:val="nil"/>
              <w:bottom w:val="nil"/>
              <w:right w:val="single" w:sz="8" w:space="0" w:color="auto"/>
            </w:tcBorders>
            <w:vAlign w:val="center"/>
            <w:hideMark/>
          </w:tcPr>
          <w:p w14:paraId="649C5BB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0D6DA337" w14:textId="77777777" w:rsidTr="00460357">
        <w:trPr>
          <w:trHeight w:val="370"/>
        </w:trPr>
        <w:tc>
          <w:tcPr>
            <w:tcW w:w="2676" w:type="pct"/>
            <w:gridSpan w:val="12"/>
            <w:tcBorders>
              <w:top w:val="nil"/>
              <w:left w:val="single" w:sz="8" w:space="0" w:color="auto"/>
              <w:bottom w:val="nil"/>
              <w:right w:val="single" w:sz="4" w:space="0" w:color="000000"/>
            </w:tcBorders>
            <w:shd w:val="clear" w:color="auto" w:fill="auto"/>
            <w:vAlign w:val="center"/>
            <w:hideMark/>
          </w:tcPr>
          <w:p w14:paraId="35110043"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Wealth index</w:t>
            </w:r>
          </w:p>
        </w:tc>
        <w:tc>
          <w:tcPr>
            <w:tcW w:w="2324" w:type="pct"/>
            <w:gridSpan w:val="11"/>
            <w:tcBorders>
              <w:top w:val="nil"/>
              <w:left w:val="nil"/>
              <w:bottom w:val="nil"/>
              <w:right w:val="single" w:sz="8" w:space="0" w:color="000000"/>
            </w:tcBorders>
            <w:shd w:val="clear" w:color="auto" w:fill="auto"/>
            <w:vAlign w:val="center"/>
            <w:hideMark/>
          </w:tcPr>
          <w:p w14:paraId="6843D5CA"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w:t>
            </w:r>
          </w:p>
        </w:tc>
      </w:tr>
      <w:tr w:rsidR="00460357" w:rsidRPr="005518DD" w14:paraId="171C02A3"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421B3FF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xml:space="preserve">low </w:t>
            </w:r>
          </w:p>
        </w:tc>
        <w:tc>
          <w:tcPr>
            <w:tcW w:w="174" w:type="pct"/>
            <w:tcBorders>
              <w:top w:val="nil"/>
              <w:left w:val="nil"/>
              <w:bottom w:val="nil"/>
              <w:right w:val="nil"/>
            </w:tcBorders>
            <w:shd w:val="clear" w:color="auto" w:fill="auto"/>
            <w:noWrap/>
            <w:vAlign w:val="bottom"/>
            <w:hideMark/>
          </w:tcPr>
          <w:p w14:paraId="2A72799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750</w:t>
            </w:r>
          </w:p>
        </w:tc>
        <w:tc>
          <w:tcPr>
            <w:tcW w:w="146" w:type="pct"/>
            <w:tcBorders>
              <w:top w:val="nil"/>
              <w:left w:val="nil"/>
              <w:bottom w:val="nil"/>
              <w:right w:val="nil"/>
            </w:tcBorders>
            <w:shd w:val="clear" w:color="auto" w:fill="auto"/>
            <w:noWrap/>
            <w:vAlign w:val="bottom"/>
            <w:hideMark/>
          </w:tcPr>
          <w:p w14:paraId="04AE936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228</w:t>
            </w:r>
          </w:p>
        </w:tc>
        <w:tc>
          <w:tcPr>
            <w:tcW w:w="160" w:type="pct"/>
            <w:tcBorders>
              <w:top w:val="nil"/>
              <w:left w:val="nil"/>
              <w:bottom w:val="nil"/>
              <w:right w:val="nil"/>
            </w:tcBorders>
            <w:shd w:val="clear" w:color="auto" w:fill="auto"/>
            <w:noWrap/>
            <w:vAlign w:val="bottom"/>
            <w:hideMark/>
          </w:tcPr>
          <w:p w14:paraId="3859CD8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30.4</w:t>
            </w:r>
          </w:p>
        </w:tc>
        <w:tc>
          <w:tcPr>
            <w:tcW w:w="333" w:type="pct"/>
            <w:tcBorders>
              <w:top w:val="nil"/>
              <w:left w:val="nil"/>
              <w:bottom w:val="nil"/>
              <w:right w:val="nil"/>
            </w:tcBorders>
            <w:shd w:val="clear" w:color="auto" w:fill="auto"/>
            <w:noWrap/>
            <w:vAlign w:val="bottom"/>
            <w:hideMark/>
          </w:tcPr>
          <w:p w14:paraId="682F931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[27.1 , 33.7]</w:t>
            </w:r>
          </w:p>
        </w:tc>
        <w:tc>
          <w:tcPr>
            <w:tcW w:w="146" w:type="pct"/>
            <w:tcBorders>
              <w:top w:val="nil"/>
              <w:left w:val="nil"/>
              <w:bottom w:val="nil"/>
              <w:right w:val="nil"/>
            </w:tcBorders>
            <w:shd w:val="clear" w:color="auto" w:fill="auto"/>
            <w:noWrap/>
            <w:vAlign w:val="bottom"/>
            <w:hideMark/>
          </w:tcPr>
          <w:p w14:paraId="042A65F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254</w:t>
            </w:r>
          </w:p>
        </w:tc>
        <w:tc>
          <w:tcPr>
            <w:tcW w:w="160" w:type="pct"/>
            <w:tcBorders>
              <w:top w:val="nil"/>
              <w:left w:val="nil"/>
              <w:bottom w:val="nil"/>
              <w:right w:val="nil"/>
            </w:tcBorders>
            <w:shd w:val="clear" w:color="auto" w:fill="auto"/>
            <w:noWrap/>
            <w:vAlign w:val="bottom"/>
            <w:hideMark/>
          </w:tcPr>
          <w:p w14:paraId="6995BC2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33.9</w:t>
            </w:r>
          </w:p>
        </w:tc>
        <w:tc>
          <w:tcPr>
            <w:tcW w:w="333" w:type="pct"/>
            <w:tcBorders>
              <w:top w:val="nil"/>
              <w:left w:val="nil"/>
              <w:bottom w:val="nil"/>
              <w:right w:val="nil"/>
            </w:tcBorders>
            <w:shd w:val="clear" w:color="auto" w:fill="auto"/>
            <w:noWrap/>
            <w:vAlign w:val="bottom"/>
            <w:hideMark/>
          </w:tcPr>
          <w:p w14:paraId="3060B3D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[30.5 , 37.3]</w:t>
            </w:r>
          </w:p>
        </w:tc>
        <w:tc>
          <w:tcPr>
            <w:tcW w:w="146" w:type="pct"/>
            <w:tcBorders>
              <w:top w:val="nil"/>
              <w:left w:val="nil"/>
              <w:bottom w:val="nil"/>
              <w:right w:val="nil"/>
            </w:tcBorders>
            <w:shd w:val="clear" w:color="auto" w:fill="auto"/>
            <w:noWrap/>
            <w:vAlign w:val="bottom"/>
            <w:hideMark/>
          </w:tcPr>
          <w:p w14:paraId="08E0CA8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268</w:t>
            </w:r>
          </w:p>
        </w:tc>
        <w:tc>
          <w:tcPr>
            <w:tcW w:w="160" w:type="pct"/>
            <w:tcBorders>
              <w:top w:val="nil"/>
              <w:left w:val="nil"/>
              <w:bottom w:val="nil"/>
              <w:right w:val="nil"/>
            </w:tcBorders>
            <w:shd w:val="clear" w:color="auto" w:fill="auto"/>
            <w:noWrap/>
            <w:vAlign w:val="bottom"/>
            <w:hideMark/>
          </w:tcPr>
          <w:p w14:paraId="32C65B1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35.7</w:t>
            </w:r>
          </w:p>
        </w:tc>
        <w:tc>
          <w:tcPr>
            <w:tcW w:w="333" w:type="pct"/>
            <w:tcBorders>
              <w:top w:val="nil"/>
              <w:left w:val="nil"/>
              <w:bottom w:val="nil"/>
              <w:right w:val="nil"/>
            </w:tcBorders>
            <w:shd w:val="clear" w:color="auto" w:fill="auto"/>
            <w:noWrap/>
            <w:vAlign w:val="bottom"/>
            <w:hideMark/>
          </w:tcPr>
          <w:p w14:paraId="7EA11DC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[32.3 , 39.2]</w:t>
            </w:r>
          </w:p>
        </w:tc>
        <w:tc>
          <w:tcPr>
            <w:tcW w:w="234" w:type="pct"/>
            <w:vMerge w:val="restart"/>
            <w:tcBorders>
              <w:top w:val="nil"/>
              <w:left w:val="nil"/>
              <w:bottom w:val="nil"/>
              <w:right w:val="single" w:sz="4" w:space="0" w:color="auto"/>
            </w:tcBorders>
            <w:shd w:val="clear" w:color="auto" w:fill="auto"/>
            <w:noWrap/>
            <w:vAlign w:val="center"/>
            <w:hideMark/>
          </w:tcPr>
          <w:p w14:paraId="05FF48E3"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0.0016</w:t>
            </w:r>
          </w:p>
        </w:tc>
        <w:tc>
          <w:tcPr>
            <w:tcW w:w="174" w:type="pct"/>
            <w:tcBorders>
              <w:top w:val="nil"/>
              <w:left w:val="nil"/>
              <w:bottom w:val="nil"/>
              <w:right w:val="nil"/>
            </w:tcBorders>
            <w:shd w:val="clear" w:color="auto" w:fill="auto"/>
            <w:vAlign w:val="bottom"/>
            <w:hideMark/>
          </w:tcPr>
          <w:p w14:paraId="2D9BE2F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750</w:t>
            </w:r>
          </w:p>
        </w:tc>
        <w:tc>
          <w:tcPr>
            <w:tcW w:w="146" w:type="pct"/>
            <w:tcBorders>
              <w:top w:val="nil"/>
              <w:left w:val="nil"/>
              <w:bottom w:val="nil"/>
              <w:right w:val="nil"/>
            </w:tcBorders>
            <w:shd w:val="clear" w:color="auto" w:fill="auto"/>
            <w:noWrap/>
            <w:vAlign w:val="bottom"/>
            <w:hideMark/>
          </w:tcPr>
          <w:p w14:paraId="505DED0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244</w:t>
            </w:r>
          </w:p>
        </w:tc>
        <w:tc>
          <w:tcPr>
            <w:tcW w:w="160" w:type="pct"/>
            <w:tcBorders>
              <w:top w:val="nil"/>
              <w:left w:val="nil"/>
              <w:bottom w:val="nil"/>
              <w:right w:val="nil"/>
            </w:tcBorders>
            <w:shd w:val="clear" w:color="auto" w:fill="auto"/>
            <w:noWrap/>
            <w:vAlign w:val="bottom"/>
            <w:hideMark/>
          </w:tcPr>
          <w:p w14:paraId="3E5BD9B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32.5</w:t>
            </w:r>
          </w:p>
        </w:tc>
        <w:tc>
          <w:tcPr>
            <w:tcW w:w="333" w:type="pct"/>
            <w:tcBorders>
              <w:top w:val="nil"/>
              <w:left w:val="nil"/>
              <w:bottom w:val="nil"/>
              <w:right w:val="nil"/>
            </w:tcBorders>
            <w:shd w:val="clear" w:color="auto" w:fill="auto"/>
            <w:noWrap/>
            <w:vAlign w:val="bottom"/>
            <w:hideMark/>
          </w:tcPr>
          <w:p w14:paraId="64BC6B6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[29.2 , 35.9]</w:t>
            </w:r>
          </w:p>
        </w:tc>
        <w:tc>
          <w:tcPr>
            <w:tcW w:w="146" w:type="pct"/>
            <w:tcBorders>
              <w:top w:val="nil"/>
              <w:left w:val="nil"/>
              <w:bottom w:val="nil"/>
              <w:right w:val="nil"/>
            </w:tcBorders>
            <w:shd w:val="clear" w:color="auto" w:fill="auto"/>
            <w:noWrap/>
            <w:vAlign w:val="bottom"/>
            <w:hideMark/>
          </w:tcPr>
          <w:p w14:paraId="2B71C03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275</w:t>
            </w:r>
          </w:p>
        </w:tc>
        <w:tc>
          <w:tcPr>
            <w:tcW w:w="160" w:type="pct"/>
            <w:tcBorders>
              <w:top w:val="nil"/>
              <w:left w:val="nil"/>
              <w:bottom w:val="nil"/>
              <w:right w:val="nil"/>
            </w:tcBorders>
            <w:shd w:val="clear" w:color="auto" w:fill="auto"/>
            <w:noWrap/>
            <w:vAlign w:val="bottom"/>
            <w:hideMark/>
          </w:tcPr>
          <w:p w14:paraId="45E7B76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36.7</w:t>
            </w:r>
          </w:p>
        </w:tc>
        <w:tc>
          <w:tcPr>
            <w:tcW w:w="333" w:type="pct"/>
            <w:tcBorders>
              <w:top w:val="nil"/>
              <w:left w:val="nil"/>
              <w:bottom w:val="nil"/>
              <w:right w:val="nil"/>
            </w:tcBorders>
            <w:shd w:val="clear" w:color="auto" w:fill="auto"/>
            <w:noWrap/>
            <w:vAlign w:val="bottom"/>
            <w:hideMark/>
          </w:tcPr>
          <w:p w14:paraId="6572BCF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[33.2 , 40.1]</w:t>
            </w:r>
          </w:p>
        </w:tc>
        <w:tc>
          <w:tcPr>
            <w:tcW w:w="146" w:type="pct"/>
            <w:tcBorders>
              <w:top w:val="nil"/>
              <w:left w:val="nil"/>
              <w:bottom w:val="nil"/>
              <w:right w:val="nil"/>
            </w:tcBorders>
            <w:shd w:val="clear" w:color="auto" w:fill="auto"/>
            <w:noWrap/>
            <w:vAlign w:val="bottom"/>
            <w:hideMark/>
          </w:tcPr>
          <w:p w14:paraId="7DC7F01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231</w:t>
            </w:r>
          </w:p>
        </w:tc>
        <w:tc>
          <w:tcPr>
            <w:tcW w:w="160" w:type="pct"/>
            <w:tcBorders>
              <w:top w:val="nil"/>
              <w:left w:val="nil"/>
              <w:bottom w:val="nil"/>
              <w:right w:val="nil"/>
            </w:tcBorders>
            <w:shd w:val="clear" w:color="auto" w:fill="auto"/>
            <w:noWrap/>
            <w:vAlign w:val="bottom"/>
            <w:hideMark/>
          </w:tcPr>
          <w:p w14:paraId="7A52DAE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30.8</w:t>
            </w:r>
          </w:p>
        </w:tc>
        <w:tc>
          <w:tcPr>
            <w:tcW w:w="333" w:type="pct"/>
            <w:tcBorders>
              <w:top w:val="nil"/>
              <w:left w:val="nil"/>
              <w:bottom w:val="nil"/>
              <w:right w:val="nil"/>
            </w:tcBorders>
            <w:shd w:val="clear" w:color="auto" w:fill="auto"/>
            <w:noWrap/>
            <w:vAlign w:val="bottom"/>
            <w:hideMark/>
          </w:tcPr>
          <w:p w14:paraId="57A4B87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[27.5 , 34.1]</w:t>
            </w:r>
          </w:p>
        </w:tc>
        <w:tc>
          <w:tcPr>
            <w:tcW w:w="234" w:type="pct"/>
            <w:vMerge w:val="restart"/>
            <w:tcBorders>
              <w:top w:val="nil"/>
              <w:left w:val="nil"/>
              <w:bottom w:val="nil"/>
              <w:right w:val="single" w:sz="8" w:space="0" w:color="auto"/>
            </w:tcBorders>
            <w:shd w:val="clear" w:color="auto" w:fill="auto"/>
            <w:noWrap/>
            <w:vAlign w:val="center"/>
            <w:hideMark/>
          </w:tcPr>
          <w:p w14:paraId="6544AFE0"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&lt;.0001</w:t>
            </w:r>
          </w:p>
        </w:tc>
      </w:tr>
      <w:tr w:rsidR="00460357" w:rsidRPr="005518DD" w14:paraId="6AF39CC2"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289DEE0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xml:space="preserve">middle </w:t>
            </w:r>
          </w:p>
        </w:tc>
        <w:tc>
          <w:tcPr>
            <w:tcW w:w="174" w:type="pct"/>
            <w:tcBorders>
              <w:top w:val="nil"/>
              <w:left w:val="nil"/>
              <w:bottom w:val="nil"/>
              <w:right w:val="nil"/>
            </w:tcBorders>
            <w:shd w:val="clear" w:color="auto" w:fill="auto"/>
            <w:noWrap/>
            <w:vAlign w:val="bottom"/>
            <w:hideMark/>
          </w:tcPr>
          <w:p w14:paraId="4DC1289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750</w:t>
            </w:r>
          </w:p>
        </w:tc>
        <w:tc>
          <w:tcPr>
            <w:tcW w:w="146" w:type="pct"/>
            <w:tcBorders>
              <w:top w:val="nil"/>
              <w:left w:val="nil"/>
              <w:bottom w:val="nil"/>
              <w:right w:val="nil"/>
            </w:tcBorders>
            <w:shd w:val="clear" w:color="auto" w:fill="auto"/>
            <w:noWrap/>
            <w:vAlign w:val="bottom"/>
            <w:hideMark/>
          </w:tcPr>
          <w:p w14:paraId="063FA6A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236</w:t>
            </w:r>
          </w:p>
        </w:tc>
        <w:tc>
          <w:tcPr>
            <w:tcW w:w="160" w:type="pct"/>
            <w:tcBorders>
              <w:top w:val="nil"/>
              <w:left w:val="nil"/>
              <w:bottom w:val="nil"/>
              <w:right w:val="nil"/>
            </w:tcBorders>
            <w:shd w:val="clear" w:color="auto" w:fill="auto"/>
            <w:noWrap/>
            <w:vAlign w:val="bottom"/>
            <w:hideMark/>
          </w:tcPr>
          <w:p w14:paraId="52E89D5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31.5</w:t>
            </w:r>
          </w:p>
        </w:tc>
        <w:tc>
          <w:tcPr>
            <w:tcW w:w="333" w:type="pct"/>
            <w:tcBorders>
              <w:top w:val="nil"/>
              <w:left w:val="nil"/>
              <w:bottom w:val="nil"/>
              <w:right w:val="nil"/>
            </w:tcBorders>
            <w:shd w:val="clear" w:color="auto" w:fill="auto"/>
            <w:noWrap/>
            <w:vAlign w:val="bottom"/>
            <w:hideMark/>
          </w:tcPr>
          <w:p w14:paraId="40EA1D6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[28.1 , 34.8]</w:t>
            </w:r>
          </w:p>
        </w:tc>
        <w:tc>
          <w:tcPr>
            <w:tcW w:w="146" w:type="pct"/>
            <w:tcBorders>
              <w:top w:val="nil"/>
              <w:left w:val="nil"/>
              <w:bottom w:val="nil"/>
              <w:right w:val="nil"/>
            </w:tcBorders>
            <w:shd w:val="clear" w:color="auto" w:fill="auto"/>
            <w:noWrap/>
            <w:vAlign w:val="bottom"/>
            <w:hideMark/>
          </w:tcPr>
          <w:p w14:paraId="7076D4B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226</w:t>
            </w:r>
          </w:p>
        </w:tc>
        <w:tc>
          <w:tcPr>
            <w:tcW w:w="160" w:type="pct"/>
            <w:tcBorders>
              <w:top w:val="nil"/>
              <w:left w:val="nil"/>
              <w:bottom w:val="nil"/>
              <w:right w:val="nil"/>
            </w:tcBorders>
            <w:shd w:val="clear" w:color="auto" w:fill="auto"/>
            <w:noWrap/>
            <w:vAlign w:val="bottom"/>
            <w:hideMark/>
          </w:tcPr>
          <w:p w14:paraId="19CBDB6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30.1</w:t>
            </w:r>
          </w:p>
        </w:tc>
        <w:tc>
          <w:tcPr>
            <w:tcW w:w="333" w:type="pct"/>
            <w:tcBorders>
              <w:top w:val="nil"/>
              <w:left w:val="nil"/>
              <w:bottom w:val="nil"/>
              <w:right w:val="nil"/>
            </w:tcBorders>
            <w:shd w:val="clear" w:color="auto" w:fill="auto"/>
            <w:noWrap/>
            <w:vAlign w:val="bottom"/>
            <w:hideMark/>
          </w:tcPr>
          <w:p w14:paraId="3CAC032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[26.8 , 33.4]</w:t>
            </w:r>
          </w:p>
        </w:tc>
        <w:tc>
          <w:tcPr>
            <w:tcW w:w="146" w:type="pct"/>
            <w:tcBorders>
              <w:top w:val="nil"/>
              <w:left w:val="nil"/>
              <w:bottom w:val="nil"/>
              <w:right w:val="nil"/>
            </w:tcBorders>
            <w:shd w:val="clear" w:color="auto" w:fill="auto"/>
            <w:noWrap/>
            <w:vAlign w:val="bottom"/>
            <w:hideMark/>
          </w:tcPr>
          <w:p w14:paraId="2E021D7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288</w:t>
            </w:r>
          </w:p>
        </w:tc>
        <w:tc>
          <w:tcPr>
            <w:tcW w:w="160" w:type="pct"/>
            <w:tcBorders>
              <w:top w:val="nil"/>
              <w:left w:val="nil"/>
              <w:bottom w:val="nil"/>
              <w:right w:val="nil"/>
            </w:tcBorders>
            <w:shd w:val="clear" w:color="auto" w:fill="auto"/>
            <w:noWrap/>
            <w:vAlign w:val="bottom"/>
            <w:hideMark/>
          </w:tcPr>
          <w:p w14:paraId="2230B1A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38.4</w:t>
            </w:r>
          </w:p>
        </w:tc>
        <w:tc>
          <w:tcPr>
            <w:tcW w:w="333" w:type="pct"/>
            <w:tcBorders>
              <w:top w:val="nil"/>
              <w:left w:val="nil"/>
              <w:bottom w:val="nil"/>
              <w:right w:val="nil"/>
            </w:tcBorders>
            <w:shd w:val="clear" w:color="auto" w:fill="auto"/>
            <w:noWrap/>
            <w:vAlign w:val="bottom"/>
            <w:hideMark/>
          </w:tcPr>
          <w:p w14:paraId="411C043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[34.9 , 41.9]</w:t>
            </w:r>
          </w:p>
        </w:tc>
        <w:tc>
          <w:tcPr>
            <w:tcW w:w="234" w:type="pct"/>
            <w:vMerge/>
            <w:tcBorders>
              <w:top w:val="nil"/>
              <w:left w:val="nil"/>
              <w:bottom w:val="nil"/>
              <w:right w:val="single" w:sz="4" w:space="0" w:color="auto"/>
            </w:tcBorders>
            <w:vAlign w:val="center"/>
            <w:hideMark/>
          </w:tcPr>
          <w:p w14:paraId="6ADACD2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66FD583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750</w:t>
            </w:r>
          </w:p>
        </w:tc>
        <w:tc>
          <w:tcPr>
            <w:tcW w:w="146" w:type="pct"/>
            <w:tcBorders>
              <w:top w:val="nil"/>
              <w:left w:val="nil"/>
              <w:bottom w:val="nil"/>
              <w:right w:val="nil"/>
            </w:tcBorders>
            <w:shd w:val="clear" w:color="auto" w:fill="auto"/>
            <w:noWrap/>
            <w:vAlign w:val="bottom"/>
            <w:hideMark/>
          </w:tcPr>
          <w:p w14:paraId="202D0F9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231</w:t>
            </w:r>
          </w:p>
        </w:tc>
        <w:tc>
          <w:tcPr>
            <w:tcW w:w="160" w:type="pct"/>
            <w:tcBorders>
              <w:top w:val="nil"/>
              <w:left w:val="nil"/>
              <w:bottom w:val="nil"/>
              <w:right w:val="nil"/>
            </w:tcBorders>
            <w:shd w:val="clear" w:color="auto" w:fill="auto"/>
            <w:noWrap/>
            <w:vAlign w:val="bottom"/>
            <w:hideMark/>
          </w:tcPr>
          <w:p w14:paraId="7BBAF74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30.8</w:t>
            </w:r>
          </w:p>
        </w:tc>
        <w:tc>
          <w:tcPr>
            <w:tcW w:w="333" w:type="pct"/>
            <w:tcBorders>
              <w:top w:val="nil"/>
              <w:left w:val="nil"/>
              <w:bottom w:val="nil"/>
              <w:right w:val="nil"/>
            </w:tcBorders>
            <w:shd w:val="clear" w:color="auto" w:fill="auto"/>
            <w:noWrap/>
            <w:vAlign w:val="bottom"/>
            <w:hideMark/>
          </w:tcPr>
          <w:p w14:paraId="4EAC60B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[27.5 , 34.1]</w:t>
            </w:r>
          </w:p>
        </w:tc>
        <w:tc>
          <w:tcPr>
            <w:tcW w:w="146" w:type="pct"/>
            <w:tcBorders>
              <w:top w:val="nil"/>
              <w:left w:val="nil"/>
              <w:bottom w:val="nil"/>
              <w:right w:val="nil"/>
            </w:tcBorders>
            <w:shd w:val="clear" w:color="auto" w:fill="auto"/>
            <w:noWrap/>
            <w:vAlign w:val="bottom"/>
            <w:hideMark/>
          </w:tcPr>
          <w:p w14:paraId="4606255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249</w:t>
            </w:r>
          </w:p>
        </w:tc>
        <w:tc>
          <w:tcPr>
            <w:tcW w:w="160" w:type="pct"/>
            <w:tcBorders>
              <w:top w:val="nil"/>
              <w:left w:val="nil"/>
              <w:bottom w:val="nil"/>
              <w:right w:val="nil"/>
            </w:tcBorders>
            <w:shd w:val="clear" w:color="auto" w:fill="auto"/>
            <w:noWrap/>
            <w:vAlign w:val="bottom"/>
            <w:hideMark/>
          </w:tcPr>
          <w:p w14:paraId="74D2650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33.2</w:t>
            </w:r>
          </w:p>
        </w:tc>
        <w:tc>
          <w:tcPr>
            <w:tcW w:w="333" w:type="pct"/>
            <w:tcBorders>
              <w:top w:val="nil"/>
              <w:left w:val="nil"/>
              <w:bottom w:val="nil"/>
              <w:right w:val="nil"/>
            </w:tcBorders>
            <w:shd w:val="clear" w:color="auto" w:fill="auto"/>
            <w:noWrap/>
            <w:vAlign w:val="bottom"/>
            <w:hideMark/>
          </w:tcPr>
          <w:p w14:paraId="467B684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[29.8 , 36.6]</w:t>
            </w:r>
          </w:p>
        </w:tc>
        <w:tc>
          <w:tcPr>
            <w:tcW w:w="146" w:type="pct"/>
            <w:tcBorders>
              <w:top w:val="nil"/>
              <w:left w:val="nil"/>
              <w:bottom w:val="nil"/>
              <w:right w:val="nil"/>
            </w:tcBorders>
            <w:shd w:val="clear" w:color="auto" w:fill="auto"/>
            <w:noWrap/>
            <w:vAlign w:val="bottom"/>
            <w:hideMark/>
          </w:tcPr>
          <w:p w14:paraId="075C73C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270</w:t>
            </w:r>
          </w:p>
        </w:tc>
        <w:tc>
          <w:tcPr>
            <w:tcW w:w="160" w:type="pct"/>
            <w:tcBorders>
              <w:top w:val="nil"/>
              <w:left w:val="nil"/>
              <w:bottom w:val="nil"/>
              <w:right w:val="nil"/>
            </w:tcBorders>
            <w:shd w:val="clear" w:color="auto" w:fill="auto"/>
            <w:noWrap/>
            <w:vAlign w:val="bottom"/>
            <w:hideMark/>
          </w:tcPr>
          <w:p w14:paraId="00D2D9D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36</w:t>
            </w:r>
          </w:p>
        </w:tc>
        <w:tc>
          <w:tcPr>
            <w:tcW w:w="333" w:type="pct"/>
            <w:tcBorders>
              <w:top w:val="nil"/>
              <w:left w:val="nil"/>
              <w:bottom w:val="nil"/>
              <w:right w:val="nil"/>
            </w:tcBorders>
            <w:shd w:val="clear" w:color="auto" w:fill="auto"/>
            <w:noWrap/>
            <w:vAlign w:val="bottom"/>
            <w:hideMark/>
          </w:tcPr>
          <w:p w14:paraId="33FC9FB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[32.6 , 39.4]</w:t>
            </w:r>
          </w:p>
        </w:tc>
        <w:tc>
          <w:tcPr>
            <w:tcW w:w="234" w:type="pct"/>
            <w:vMerge/>
            <w:tcBorders>
              <w:top w:val="nil"/>
              <w:left w:val="nil"/>
              <w:bottom w:val="nil"/>
              <w:right w:val="single" w:sz="8" w:space="0" w:color="auto"/>
            </w:tcBorders>
            <w:vAlign w:val="center"/>
            <w:hideMark/>
          </w:tcPr>
          <w:p w14:paraId="7D8824A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3C986368"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1ED19E9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xml:space="preserve">high </w:t>
            </w:r>
          </w:p>
        </w:tc>
        <w:tc>
          <w:tcPr>
            <w:tcW w:w="174" w:type="pct"/>
            <w:tcBorders>
              <w:top w:val="nil"/>
              <w:left w:val="nil"/>
              <w:bottom w:val="nil"/>
              <w:right w:val="nil"/>
            </w:tcBorders>
            <w:shd w:val="clear" w:color="auto" w:fill="auto"/>
            <w:noWrap/>
            <w:vAlign w:val="bottom"/>
            <w:hideMark/>
          </w:tcPr>
          <w:p w14:paraId="6ABEA24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750</w:t>
            </w:r>
          </w:p>
        </w:tc>
        <w:tc>
          <w:tcPr>
            <w:tcW w:w="146" w:type="pct"/>
            <w:tcBorders>
              <w:top w:val="nil"/>
              <w:left w:val="nil"/>
              <w:bottom w:val="nil"/>
              <w:right w:val="nil"/>
            </w:tcBorders>
            <w:shd w:val="clear" w:color="auto" w:fill="auto"/>
            <w:noWrap/>
            <w:vAlign w:val="bottom"/>
            <w:hideMark/>
          </w:tcPr>
          <w:p w14:paraId="2E65902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207</w:t>
            </w:r>
          </w:p>
        </w:tc>
        <w:tc>
          <w:tcPr>
            <w:tcW w:w="160" w:type="pct"/>
            <w:tcBorders>
              <w:top w:val="nil"/>
              <w:left w:val="nil"/>
              <w:bottom w:val="nil"/>
              <w:right w:val="nil"/>
            </w:tcBorders>
            <w:shd w:val="clear" w:color="auto" w:fill="auto"/>
            <w:noWrap/>
            <w:vAlign w:val="bottom"/>
            <w:hideMark/>
          </w:tcPr>
          <w:p w14:paraId="0958381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27.6</w:t>
            </w:r>
          </w:p>
        </w:tc>
        <w:tc>
          <w:tcPr>
            <w:tcW w:w="333" w:type="pct"/>
            <w:tcBorders>
              <w:top w:val="nil"/>
              <w:left w:val="nil"/>
              <w:bottom w:val="nil"/>
              <w:right w:val="nil"/>
            </w:tcBorders>
            <w:shd w:val="clear" w:color="auto" w:fill="auto"/>
            <w:noWrap/>
            <w:vAlign w:val="bottom"/>
            <w:hideMark/>
          </w:tcPr>
          <w:p w14:paraId="186D3B0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[24.4 , 30.8]</w:t>
            </w:r>
          </w:p>
        </w:tc>
        <w:tc>
          <w:tcPr>
            <w:tcW w:w="146" w:type="pct"/>
            <w:tcBorders>
              <w:top w:val="nil"/>
              <w:left w:val="nil"/>
              <w:bottom w:val="nil"/>
              <w:right w:val="nil"/>
            </w:tcBorders>
            <w:shd w:val="clear" w:color="auto" w:fill="auto"/>
            <w:noWrap/>
            <w:vAlign w:val="bottom"/>
            <w:hideMark/>
          </w:tcPr>
          <w:p w14:paraId="317E3F8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202</w:t>
            </w:r>
          </w:p>
        </w:tc>
        <w:tc>
          <w:tcPr>
            <w:tcW w:w="160" w:type="pct"/>
            <w:tcBorders>
              <w:top w:val="nil"/>
              <w:left w:val="nil"/>
              <w:bottom w:val="nil"/>
              <w:right w:val="nil"/>
            </w:tcBorders>
            <w:shd w:val="clear" w:color="auto" w:fill="auto"/>
            <w:noWrap/>
            <w:vAlign w:val="bottom"/>
            <w:hideMark/>
          </w:tcPr>
          <w:p w14:paraId="5357080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26.9</w:t>
            </w:r>
          </w:p>
        </w:tc>
        <w:tc>
          <w:tcPr>
            <w:tcW w:w="333" w:type="pct"/>
            <w:tcBorders>
              <w:top w:val="nil"/>
              <w:left w:val="nil"/>
              <w:bottom w:val="nil"/>
              <w:right w:val="nil"/>
            </w:tcBorders>
            <w:shd w:val="clear" w:color="auto" w:fill="auto"/>
            <w:noWrap/>
            <w:vAlign w:val="bottom"/>
            <w:hideMark/>
          </w:tcPr>
          <w:p w14:paraId="4CDC28B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[23.8 , 30.1]</w:t>
            </w:r>
          </w:p>
        </w:tc>
        <w:tc>
          <w:tcPr>
            <w:tcW w:w="146" w:type="pct"/>
            <w:tcBorders>
              <w:top w:val="nil"/>
              <w:left w:val="nil"/>
              <w:bottom w:val="nil"/>
              <w:right w:val="nil"/>
            </w:tcBorders>
            <w:shd w:val="clear" w:color="auto" w:fill="auto"/>
            <w:noWrap/>
            <w:vAlign w:val="bottom"/>
            <w:hideMark/>
          </w:tcPr>
          <w:p w14:paraId="3513FB4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341</w:t>
            </w:r>
          </w:p>
        </w:tc>
        <w:tc>
          <w:tcPr>
            <w:tcW w:w="160" w:type="pct"/>
            <w:tcBorders>
              <w:top w:val="nil"/>
              <w:left w:val="nil"/>
              <w:bottom w:val="nil"/>
              <w:right w:val="nil"/>
            </w:tcBorders>
            <w:shd w:val="clear" w:color="auto" w:fill="auto"/>
            <w:noWrap/>
            <w:vAlign w:val="bottom"/>
            <w:hideMark/>
          </w:tcPr>
          <w:p w14:paraId="5A9CC9F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45.5</w:t>
            </w:r>
          </w:p>
        </w:tc>
        <w:tc>
          <w:tcPr>
            <w:tcW w:w="333" w:type="pct"/>
            <w:tcBorders>
              <w:top w:val="nil"/>
              <w:left w:val="nil"/>
              <w:bottom w:val="nil"/>
              <w:right w:val="nil"/>
            </w:tcBorders>
            <w:shd w:val="clear" w:color="auto" w:fill="auto"/>
            <w:noWrap/>
            <w:vAlign w:val="bottom"/>
            <w:hideMark/>
          </w:tcPr>
          <w:p w14:paraId="4BFCA80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[41.9 , 49]</w:t>
            </w:r>
          </w:p>
        </w:tc>
        <w:tc>
          <w:tcPr>
            <w:tcW w:w="234" w:type="pct"/>
            <w:vMerge/>
            <w:tcBorders>
              <w:top w:val="nil"/>
              <w:left w:val="nil"/>
              <w:bottom w:val="nil"/>
              <w:right w:val="single" w:sz="4" w:space="0" w:color="auto"/>
            </w:tcBorders>
            <w:vAlign w:val="center"/>
            <w:hideMark/>
          </w:tcPr>
          <w:p w14:paraId="36C7D1B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2AC52EE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750</w:t>
            </w:r>
          </w:p>
        </w:tc>
        <w:tc>
          <w:tcPr>
            <w:tcW w:w="146" w:type="pct"/>
            <w:tcBorders>
              <w:top w:val="nil"/>
              <w:left w:val="nil"/>
              <w:bottom w:val="nil"/>
              <w:right w:val="nil"/>
            </w:tcBorders>
            <w:shd w:val="clear" w:color="auto" w:fill="auto"/>
            <w:noWrap/>
            <w:vAlign w:val="bottom"/>
            <w:hideMark/>
          </w:tcPr>
          <w:p w14:paraId="69A50A1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198</w:t>
            </w:r>
          </w:p>
        </w:tc>
        <w:tc>
          <w:tcPr>
            <w:tcW w:w="160" w:type="pct"/>
            <w:tcBorders>
              <w:top w:val="nil"/>
              <w:left w:val="nil"/>
              <w:bottom w:val="nil"/>
              <w:right w:val="nil"/>
            </w:tcBorders>
            <w:shd w:val="clear" w:color="auto" w:fill="auto"/>
            <w:noWrap/>
            <w:vAlign w:val="bottom"/>
            <w:hideMark/>
          </w:tcPr>
          <w:p w14:paraId="7B80FAB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26.4</w:t>
            </w:r>
          </w:p>
        </w:tc>
        <w:tc>
          <w:tcPr>
            <w:tcW w:w="333" w:type="pct"/>
            <w:tcBorders>
              <w:top w:val="nil"/>
              <w:left w:val="nil"/>
              <w:bottom w:val="nil"/>
              <w:right w:val="nil"/>
            </w:tcBorders>
            <w:shd w:val="clear" w:color="auto" w:fill="auto"/>
            <w:noWrap/>
            <w:vAlign w:val="bottom"/>
            <w:hideMark/>
          </w:tcPr>
          <w:p w14:paraId="1E1ED03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[23.2 , 29.6]</w:t>
            </w:r>
          </w:p>
        </w:tc>
        <w:tc>
          <w:tcPr>
            <w:tcW w:w="146" w:type="pct"/>
            <w:tcBorders>
              <w:top w:val="nil"/>
              <w:left w:val="nil"/>
              <w:bottom w:val="nil"/>
              <w:right w:val="nil"/>
            </w:tcBorders>
            <w:shd w:val="clear" w:color="auto" w:fill="auto"/>
            <w:noWrap/>
            <w:vAlign w:val="bottom"/>
            <w:hideMark/>
          </w:tcPr>
          <w:p w14:paraId="1F278FF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222</w:t>
            </w:r>
          </w:p>
        </w:tc>
        <w:tc>
          <w:tcPr>
            <w:tcW w:w="160" w:type="pct"/>
            <w:tcBorders>
              <w:top w:val="nil"/>
              <w:left w:val="nil"/>
              <w:bottom w:val="nil"/>
              <w:right w:val="nil"/>
            </w:tcBorders>
            <w:shd w:val="clear" w:color="auto" w:fill="auto"/>
            <w:noWrap/>
            <w:vAlign w:val="bottom"/>
            <w:hideMark/>
          </w:tcPr>
          <w:p w14:paraId="4BCA244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29.6</w:t>
            </w:r>
          </w:p>
        </w:tc>
        <w:tc>
          <w:tcPr>
            <w:tcW w:w="333" w:type="pct"/>
            <w:tcBorders>
              <w:top w:val="nil"/>
              <w:left w:val="nil"/>
              <w:bottom w:val="nil"/>
              <w:right w:val="nil"/>
            </w:tcBorders>
            <w:shd w:val="clear" w:color="auto" w:fill="auto"/>
            <w:noWrap/>
            <w:vAlign w:val="bottom"/>
            <w:hideMark/>
          </w:tcPr>
          <w:p w14:paraId="24DFCC0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[26.3 , 32.9]</w:t>
            </w:r>
          </w:p>
        </w:tc>
        <w:tc>
          <w:tcPr>
            <w:tcW w:w="146" w:type="pct"/>
            <w:tcBorders>
              <w:top w:val="nil"/>
              <w:left w:val="nil"/>
              <w:bottom w:val="nil"/>
              <w:right w:val="nil"/>
            </w:tcBorders>
            <w:shd w:val="clear" w:color="auto" w:fill="auto"/>
            <w:noWrap/>
            <w:vAlign w:val="bottom"/>
            <w:hideMark/>
          </w:tcPr>
          <w:p w14:paraId="38A326D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330</w:t>
            </w:r>
          </w:p>
        </w:tc>
        <w:tc>
          <w:tcPr>
            <w:tcW w:w="160" w:type="pct"/>
            <w:tcBorders>
              <w:top w:val="nil"/>
              <w:left w:val="nil"/>
              <w:bottom w:val="nil"/>
              <w:right w:val="nil"/>
            </w:tcBorders>
            <w:shd w:val="clear" w:color="auto" w:fill="auto"/>
            <w:noWrap/>
            <w:vAlign w:val="bottom"/>
            <w:hideMark/>
          </w:tcPr>
          <w:p w14:paraId="66171C4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44</w:t>
            </w:r>
          </w:p>
        </w:tc>
        <w:tc>
          <w:tcPr>
            <w:tcW w:w="333" w:type="pct"/>
            <w:tcBorders>
              <w:top w:val="nil"/>
              <w:left w:val="nil"/>
              <w:bottom w:val="nil"/>
              <w:right w:val="nil"/>
            </w:tcBorders>
            <w:shd w:val="clear" w:color="auto" w:fill="auto"/>
            <w:noWrap/>
            <w:vAlign w:val="bottom"/>
            <w:hideMark/>
          </w:tcPr>
          <w:p w14:paraId="1FA5369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[40.4 , 47.6]</w:t>
            </w:r>
          </w:p>
        </w:tc>
        <w:tc>
          <w:tcPr>
            <w:tcW w:w="234" w:type="pct"/>
            <w:vMerge/>
            <w:tcBorders>
              <w:top w:val="nil"/>
              <w:left w:val="nil"/>
              <w:bottom w:val="nil"/>
              <w:right w:val="single" w:sz="8" w:space="0" w:color="auto"/>
            </w:tcBorders>
            <w:vAlign w:val="center"/>
            <w:hideMark/>
          </w:tcPr>
          <w:p w14:paraId="202B6A4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7ADD92FE" w14:textId="77777777" w:rsidTr="00460357">
        <w:trPr>
          <w:trHeight w:val="370"/>
        </w:trPr>
        <w:tc>
          <w:tcPr>
            <w:tcW w:w="2676" w:type="pct"/>
            <w:gridSpan w:val="12"/>
            <w:tcBorders>
              <w:top w:val="nil"/>
              <w:left w:val="single" w:sz="8" w:space="0" w:color="auto"/>
              <w:bottom w:val="nil"/>
              <w:right w:val="single" w:sz="4" w:space="0" w:color="000000"/>
            </w:tcBorders>
            <w:shd w:val="clear" w:color="auto" w:fill="auto"/>
            <w:vAlign w:val="center"/>
            <w:hideMark/>
          </w:tcPr>
          <w:p w14:paraId="3D2A692B"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xml:space="preserve">Mother's Education </w:t>
            </w:r>
          </w:p>
        </w:tc>
        <w:tc>
          <w:tcPr>
            <w:tcW w:w="2324" w:type="pct"/>
            <w:gridSpan w:val="11"/>
            <w:tcBorders>
              <w:top w:val="nil"/>
              <w:left w:val="nil"/>
              <w:bottom w:val="nil"/>
              <w:right w:val="single" w:sz="8" w:space="0" w:color="000000"/>
            </w:tcBorders>
            <w:shd w:val="clear" w:color="auto" w:fill="auto"/>
            <w:vAlign w:val="center"/>
            <w:hideMark/>
          </w:tcPr>
          <w:p w14:paraId="1F116F0A"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w:t>
            </w:r>
          </w:p>
        </w:tc>
      </w:tr>
      <w:tr w:rsidR="00460357" w:rsidRPr="005518DD" w14:paraId="50D69276"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215D1B9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illiterate</w:t>
            </w:r>
          </w:p>
        </w:tc>
        <w:tc>
          <w:tcPr>
            <w:tcW w:w="174" w:type="pct"/>
            <w:tcBorders>
              <w:top w:val="nil"/>
              <w:left w:val="nil"/>
              <w:bottom w:val="nil"/>
              <w:right w:val="nil"/>
            </w:tcBorders>
            <w:shd w:val="clear" w:color="auto" w:fill="auto"/>
            <w:noWrap/>
            <w:vAlign w:val="bottom"/>
            <w:hideMark/>
          </w:tcPr>
          <w:p w14:paraId="0BF8AA3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782</w:t>
            </w:r>
          </w:p>
        </w:tc>
        <w:tc>
          <w:tcPr>
            <w:tcW w:w="146" w:type="pct"/>
            <w:tcBorders>
              <w:top w:val="nil"/>
              <w:left w:val="nil"/>
              <w:bottom w:val="nil"/>
              <w:right w:val="nil"/>
            </w:tcBorders>
            <w:shd w:val="clear" w:color="auto" w:fill="auto"/>
            <w:noWrap/>
            <w:vAlign w:val="bottom"/>
            <w:hideMark/>
          </w:tcPr>
          <w:p w14:paraId="5DA65CC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260</w:t>
            </w:r>
          </w:p>
        </w:tc>
        <w:tc>
          <w:tcPr>
            <w:tcW w:w="160" w:type="pct"/>
            <w:tcBorders>
              <w:top w:val="nil"/>
              <w:left w:val="nil"/>
              <w:bottom w:val="nil"/>
              <w:right w:val="nil"/>
            </w:tcBorders>
            <w:shd w:val="clear" w:color="auto" w:fill="auto"/>
            <w:noWrap/>
            <w:vAlign w:val="bottom"/>
            <w:hideMark/>
          </w:tcPr>
          <w:p w14:paraId="524196C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33.2</w:t>
            </w:r>
          </w:p>
        </w:tc>
        <w:tc>
          <w:tcPr>
            <w:tcW w:w="333" w:type="pct"/>
            <w:tcBorders>
              <w:top w:val="nil"/>
              <w:left w:val="nil"/>
              <w:bottom w:val="nil"/>
              <w:right w:val="nil"/>
            </w:tcBorders>
            <w:shd w:val="clear" w:color="auto" w:fill="auto"/>
            <w:noWrap/>
            <w:vAlign w:val="bottom"/>
            <w:hideMark/>
          </w:tcPr>
          <w:p w14:paraId="3943413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[29.9 , 36.6]</w:t>
            </w:r>
          </w:p>
        </w:tc>
        <w:tc>
          <w:tcPr>
            <w:tcW w:w="146" w:type="pct"/>
            <w:tcBorders>
              <w:top w:val="nil"/>
              <w:left w:val="nil"/>
              <w:bottom w:val="nil"/>
              <w:right w:val="nil"/>
            </w:tcBorders>
            <w:shd w:val="clear" w:color="auto" w:fill="auto"/>
            <w:noWrap/>
            <w:vAlign w:val="bottom"/>
            <w:hideMark/>
          </w:tcPr>
          <w:p w14:paraId="642AAA4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265</w:t>
            </w:r>
          </w:p>
        </w:tc>
        <w:tc>
          <w:tcPr>
            <w:tcW w:w="160" w:type="pct"/>
            <w:tcBorders>
              <w:top w:val="nil"/>
              <w:left w:val="nil"/>
              <w:bottom w:val="nil"/>
              <w:right w:val="nil"/>
            </w:tcBorders>
            <w:shd w:val="clear" w:color="auto" w:fill="auto"/>
            <w:noWrap/>
            <w:vAlign w:val="bottom"/>
            <w:hideMark/>
          </w:tcPr>
          <w:p w14:paraId="53D3864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33.9</w:t>
            </w:r>
          </w:p>
        </w:tc>
        <w:tc>
          <w:tcPr>
            <w:tcW w:w="333" w:type="pct"/>
            <w:tcBorders>
              <w:top w:val="nil"/>
              <w:left w:val="nil"/>
              <w:bottom w:val="nil"/>
              <w:right w:val="nil"/>
            </w:tcBorders>
            <w:shd w:val="clear" w:color="auto" w:fill="auto"/>
            <w:noWrap/>
            <w:vAlign w:val="bottom"/>
            <w:hideMark/>
          </w:tcPr>
          <w:p w14:paraId="74D3A19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[30.6 , 37.2]</w:t>
            </w:r>
          </w:p>
        </w:tc>
        <w:tc>
          <w:tcPr>
            <w:tcW w:w="146" w:type="pct"/>
            <w:tcBorders>
              <w:top w:val="nil"/>
              <w:left w:val="nil"/>
              <w:bottom w:val="nil"/>
              <w:right w:val="nil"/>
            </w:tcBorders>
            <w:shd w:val="clear" w:color="auto" w:fill="auto"/>
            <w:noWrap/>
            <w:vAlign w:val="bottom"/>
            <w:hideMark/>
          </w:tcPr>
          <w:p w14:paraId="75EA2BF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257</w:t>
            </w:r>
          </w:p>
        </w:tc>
        <w:tc>
          <w:tcPr>
            <w:tcW w:w="160" w:type="pct"/>
            <w:tcBorders>
              <w:top w:val="nil"/>
              <w:left w:val="nil"/>
              <w:bottom w:val="nil"/>
              <w:right w:val="nil"/>
            </w:tcBorders>
            <w:shd w:val="clear" w:color="auto" w:fill="auto"/>
            <w:noWrap/>
            <w:vAlign w:val="bottom"/>
            <w:hideMark/>
          </w:tcPr>
          <w:p w14:paraId="33A578F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32.9</w:t>
            </w:r>
          </w:p>
        </w:tc>
        <w:tc>
          <w:tcPr>
            <w:tcW w:w="333" w:type="pct"/>
            <w:tcBorders>
              <w:top w:val="nil"/>
              <w:left w:val="nil"/>
              <w:bottom w:val="nil"/>
              <w:right w:val="nil"/>
            </w:tcBorders>
            <w:shd w:val="clear" w:color="auto" w:fill="auto"/>
            <w:noWrap/>
            <w:vAlign w:val="bottom"/>
            <w:hideMark/>
          </w:tcPr>
          <w:p w14:paraId="6E1EC4F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[29.6 , 36.2]</w:t>
            </w:r>
          </w:p>
        </w:tc>
        <w:tc>
          <w:tcPr>
            <w:tcW w:w="234" w:type="pct"/>
            <w:vMerge w:val="restart"/>
            <w:tcBorders>
              <w:top w:val="nil"/>
              <w:left w:val="nil"/>
              <w:bottom w:val="nil"/>
              <w:right w:val="single" w:sz="4" w:space="0" w:color="auto"/>
            </w:tcBorders>
            <w:shd w:val="clear" w:color="auto" w:fill="auto"/>
            <w:noWrap/>
            <w:vAlign w:val="center"/>
            <w:hideMark/>
          </w:tcPr>
          <w:p w14:paraId="2D782AA1"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&lt;.0001</w:t>
            </w:r>
          </w:p>
        </w:tc>
        <w:tc>
          <w:tcPr>
            <w:tcW w:w="174" w:type="pct"/>
            <w:tcBorders>
              <w:top w:val="nil"/>
              <w:left w:val="nil"/>
              <w:bottom w:val="nil"/>
              <w:right w:val="nil"/>
            </w:tcBorders>
            <w:shd w:val="clear" w:color="auto" w:fill="auto"/>
            <w:vAlign w:val="bottom"/>
            <w:hideMark/>
          </w:tcPr>
          <w:p w14:paraId="76081AC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709</w:t>
            </w:r>
          </w:p>
        </w:tc>
        <w:tc>
          <w:tcPr>
            <w:tcW w:w="146" w:type="pct"/>
            <w:tcBorders>
              <w:top w:val="nil"/>
              <w:left w:val="nil"/>
              <w:bottom w:val="nil"/>
              <w:right w:val="nil"/>
            </w:tcBorders>
            <w:shd w:val="clear" w:color="auto" w:fill="auto"/>
            <w:noWrap/>
            <w:vAlign w:val="bottom"/>
            <w:hideMark/>
          </w:tcPr>
          <w:p w14:paraId="2FF76E2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236</w:t>
            </w:r>
          </w:p>
        </w:tc>
        <w:tc>
          <w:tcPr>
            <w:tcW w:w="160" w:type="pct"/>
            <w:tcBorders>
              <w:top w:val="nil"/>
              <w:left w:val="nil"/>
              <w:bottom w:val="nil"/>
              <w:right w:val="nil"/>
            </w:tcBorders>
            <w:shd w:val="clear" w:color="auto" w:fill="auto"/>
            <w:noWrap/>
            <w:vAlign w:val="bottom"/>
            <w:hideMark/>
          </w:tcPr>
          <w:p w14:paraId="42489FF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33.3</w:t>
            </w:r>
          </w:p>
        </w:tc>
        <w:tc>
          <w:tcPr>
            <w:tcW w:w="333" w:type="pct"/>
            <w:tcBorders>
              <w:top w:val="nil"/>
              <w:left w:val="nil"/>
              <w:bottom w:val="nil"/>
              <w:right w:val="nil"/>
            </w:tcBorders>
            <w:shd w:val="clear" w:color="auto" w:fill="auto"/>
            <w:noWrap/>
            <w:vAlign w:val="bottom"/>
            <w:hideMark/>
          </w:tcPr>
          <w:p w14:paraId="772D6E2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[29.8 , 36.8]</w:t>
            </w:r>
          </w:p>
        </w:tc>
        <w:tc>
          <w:tcPr>
            <w:tcW w:w="146" w:type="pct"/>
            <w:tcBorders>
              <w:top w:val="nil"/>
              <w:left w:val="nil"/>
              <w:bottom w:val="nil"/>
              <w:right w:val="nil"/>
            </w:tcBorders>
            <w:shd w:val="clear" w:color="auto" w:fill="auto"/>
            <w:noWrap/>
            <w:vAlign w:val="bottom"/>
            <w:hideMark/>
          </w:tcPr>
          <w:p w14:paraId="24E749C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249</w:t>
            </w:r>
          </w:p>
        </w:tc>
        <w:tc>
          <w:tcPr>
            <w:tcW w:w="160" w:type="pct"/>
            <w:tcBorders>
              <w:top w:val="nil"/>
              <w:left w:val="nil"/>
              <w:bottom w:val="nil"/>
              <w:right w:val="nil"/>
            </w:tcBorders>
            <w:shd w:val="clear" w:color="auto" w:fill="auto"/>
            <w:noWrap/>
            <w:vAlign w:val="bottom"/>
            <w:hideMark/>
          </w:tcPr>
          <w:p w14:paraId="5805092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35.1</w:t>
            </w:r>
          </w:p>
        </w:tc>
        <w:tc>
          <w:tcPr>
            <w:tcW w:w="333" w:type="pct"/>
            <w:tcBorders>
              <w:top w:val="nil"/>
              <w:left w:val="nil"/>
              <w:bottom w:val="nil"/>
              <w:right w:val="nil"/>
            </w:tcBorders>
            <w:shd w:val="clear" w:color="auto" w:fill="auto"/>
            <w:noWrap/>
            <w:vAlign w:val="bottom"/>
            <w:hideMark/>
          </w:tcPr>
          <w:p w14:paraId="543D75D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[31.6 , 38.6]</w:t>
            </w:r>
          </w:p>
        </w:tc>
        <w:tc>
          <w:tcPr>
            <w:tcW w:w="146" w:type="pct"/>
            <w:tcBorders>
              <w:top w:val="nil"/>
              <w:left w:val="nil"/>
              <w:bottom w:val="nil"/>
              <w:right w:val="nil"/>
            </w:tcBorders>
            <w:shd w:val="clear" w:color="auto" w:fill="auto"/>
            <w:noWrap/>
            <w:vAlign w:val="bottom"/>
            <w:hideMark/>
          </w:tcPr>
          <w:p w14:paraId="54DF5E7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224</w:t>
            </w:r>
          </w:p>
        </w:tc>
        <w:tc>
          <w:tcPr>
            <w:tcW w:w="160" w:type="pct"/>
            <w:tcBorders>
              <w:top w:val="nil"/>
              <w:left w:val="nil"/>
              <w:bottom w:val="nil"/>
              <w:right w:val="nil"/>
            </w:tcBorders>
            <w:shd w:val="clear" w:color="auto" w:fill="auto"/>
            <w:noWrap/>
            <w:vAlign w:val="bottom"/>
            <w:hideMark/>
          </w:tcPr>
          <w:p w14:paraId="1837405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31.6</w:t>
            </w:r>
          </w:p>
        </w:tc>
        <w:tc>
          <w:tcPr>
            <w:tcW w:w="333" w:type="pct"/>
            <w:tcBorders>
              <w:top w:val="nil"/>
              <w:left w:val="nil"/>
              <w:bottom w:val="nil"/>
              <w:right w:val="nil"/>
            </w:tcBorders>
            <w:shd w:val="clear" w:color="auto" w:fill="auto"/>
            <w:noWrap/>
            <w:vAlign w:val="bottom"/>
            <w:hideMark/>
          </w:tcPr>
          <w:p w14:paraId="1AAC05E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[28.2 , 35]</w:t>
            </w:r>
          </w:p>
        </w:tc>
        <w:tc>
          <w:tcPr>
            <w:tcW w:w="234" w:type="pct"/>
            <w:vMerge w:val="restart"/>
            <w:tcBorders>
              <w:top w:val="nil"/>
              <w:left w:val="nil"/>
              <w:bottom w:val="nil"/>
              <w:right w:val="single" w:sz="8" w:space="0" w:color="auto"/>
            </w:tcBorders>
            <w:shd w:val="clear" w:color="auto" w:fill="auto"/>
            <w:noWrap/>
            <w:vAlign w:val="center"/>
            <w:hideMark/>
          </w:tcPr>
          <w:p w14:paraId="546C110A"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&lt;.0001</w:t>
            </w:r>
          </w:p>
        </w:tc>
      </w:tr>
      <w:tr w:rsidR="00460357" w:rsidRPr="005518DD" w14:paraId="72695C09"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52BD8CF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lastRenderedPageBreak/>
              <w:t>upto class 8th</w:t>
            </w:r>
          </w:p>
        </w:tc>
        <w:tc>
          <w:tcPr>
            <w:tcW w:w="174" w:type="pct"/>
            <w:tcBorders>
              <w:top w:val="nil"/>
              <w:left w:val="nil"/>
              <w:bottom w:val="nil"/>
              <w:right w:val="nil"/>
            </w:tcBorders>
            <w:shd w:val="clear" w:color="auto" w:fill="auto"/>
            <w:noWrap/>
            <w:vAlign w:val="bottom"/>
            <w:hideMark/>
          </w:tcPr>
          <w:p w14:paraId="4CD4A56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510</w:t>
            </w:r>
          </w:p>
        </w:tc>
        <w:tc>
          <w:tcPr>
            <w:tcW w:w="146" w:type="pct"/>
            <w:tcBorders>
              <w:top w:val="nil"/>
              <w:left w:val="nil"/>
              <w:bottom w:val="nil"/>
              <w:right w:val="nil"/>
            </w:tcBorders>
            <w:shd w:val="clear" w:color="auto" w:fill="auto"/>
            <w:noWrap/>
            <w:vAlign w:val="bottom"/>
            <w:hideMark/>
          </w:tcPr>
          <w:p w14:paraId="14D9846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169</w:t>
            </w:r>
          </w:p>
        </w:tc>
        <w:tc>
          <w:tcPr>
            <w:tcW w:w="160" w:type="pct"/>
            <w:tcBorders>
              <w:top w:val="nil"/>
              <w:left w:val="nil"/>
              <w:bottom w:val="nil"/>
              <w:right w:val="nil"/>
            </w:tcBorders>
            <w:shd w:val="clear" w:color="auto" w:fill="auto"/>
            <w:noWrap/>
            <w:vAlign w:val="bottom"/>
            <w:hideMark/>
          </w:tcPr>
          <w:p w14:paraId="77B9618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33.1</w:t>
            </w:r>
          </w:p>
        </w:tc>
        <w:tc>
          <w:tcPr>
            <w:tcW w:w="333" w:type="pct"/>
            <w:tcBorders>
              <w:top w:val="nil"/>
              <w:left w:val="nil"/>
              <w:bottom w:val="nil"/>
              <w:right w:val="nil"/>
            </w:tcBorders>
            <w:shd w:val="clear" w:color="auto" w:fill="auto"/>
            <w:noWrap/>
            <w:vAlign w:val="bottom"/>
            <w:hideMark/>
          </w:tcPr>
          <w:p w14:paraId="1DDF200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 , 37.2]</w:t>
            </w:r>
          </w:p>
        </w:tc>
        <w:tc>
          <w:tcPr>
            <w:tcW w:w="146" w:type="pct"/>
            <w:tcBorders>
              <w:top w:val="nil"/>
              <w:left w:val="nil"/>
              <w:bottom w:val="nil"/>
              <w:right w:val="nil"/>
            </w:tcBorders>
            <w:shd w:val="clear" w:color="auto" w:fill="auto"/>
            <w:noWrap/>
            <w:vAlign w:val="bottom"/>
            <w:hideMark/>
          </w:tcPr>
          <w:p w14:paraId="13DD92E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153</w:t>
            </w:r>
          </w:p>
        </w:tc>
        <w:tc>
          <w:tcPr>
            <w:tcW w:w="160" w:type="pct"/>
            <w:tcBorders>
              <w:top w:val="nil"/>
              <w:left w:val="nil"/>
              <w:bottom w:val="nil"/>
              <w:right w:val="nil"/>
            </w:tcBorders>
            <w:shd w:val="clear" w:color="auto" w:fill="auto"/>
            <w:noWrap/>
            <w:vAlign w:val="bottom"/>
            <w:hideMark/>
          </w:tcPr>
          <w:p w14:paraId="365A5FC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w:t>
            </w:r>
          </w:p>
        </w:tc>
        <w:tc>
          <w:tcPr>
            <w:tcW w:w="333" w:type="pct"/>
            <w:tcBorders>
              <w:top w:val="nil"/>
              <w:left w:val="nil"/>
              <w:bottom w:val="nil"/>
              <w:right w:val="nil"/>
            </w:tcBorders>
            <w:shd w:val="clear" w:color="auto" w:fill="auto"/>
            <w:noWrap/>
            <w:vAlign w:val="bottom"/>
            <w:hideMark/>
          </w:tcPr>
          <w:p w14:paraId="4418E1F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 , 34]</w:t>
            </w:r>
          </w:p>
        </w:tc>
        <w:tc>
          <w:tcPr>
            <w:tcW w:w="146" w:type="pct"/>
            <w:tcBorders>
              <w:top w:val="nil"/>
              <w:left w:val="nil"/>
              <w:bottom w:val="nil"/>
              <w:right w:val="nil"/>
            </w:tcBorders>
            <w:shd w:val="clear" w:color="auto" w:fill="auto"/>
            <w:noWrap/>
            <w:vAlign w:val="bottom"/>
            <w:hideMark/>
          </w:tcPr>
          <w:p w14:paraId="09A1423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188</w:t>
            </w:r>
          </w:p>
        </w:tc>
        <w:tc>
          <w:tcPr>
            <w:tcW w:w="160" w:type="pct"/>
            <w:tcBorders>
              <w:top w:val="nil"/>
              <w:left w:val="nil"/>
              <w:bottom w:val="nil"/>
              <w:right w:val="nil"/>
            </w:tcBorders>
            <w:shd w:val="clear" w:color="auto" w:fill="auto"/>
            <w:noWrap/>
            <w:vAlign w:val="bottom"/>
            <w:hideMark/>
          </w:tcPr>
          <w:p w14:paraId="0A769D3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36.9</w:t>
            </w:r>
          </w:p>
        </w:tc>
        <w:tc>
          <w:tcPr>
            <w:tcW w:w="333" w:type="pct"/>
            <w:tcBorders>
              <w:top w:val="nil"/>
              <w:left w:val="nil"/>
              <w:bottom w:val="nil"/>
              <w:right w:val="nil"/>
            </w:tcBorders>
            <w:shd w:val="clear" w:color="auto" w:fill="auto"/>
            <w:noWrap/>
            <w:vAlign w:val="bottom"/>
            <w:hideMark/>
          </w:tcPr>
          <w:p w14:paraId="0379066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[32.7 , 41.1]</w:t>
            </w:r>
          </w:p>
        </w:tc>
        <w:tc>
          <w:tcPr>
            <w:tcW w:w="234" w:type="pct"/>
            <w:vMerge/>
            <w:tcBorders>
              <w:top w:val="nil"/>
              <w:left w:val="nil"/>
              <w:bottom w:val="nil"/>
              <w:right w:val="single" w:sz="4" w:space="0" w:color="auto"/>
            </w:tcBorders>
            <w:vAlign w:val="center"/>
            <w:hideMark/>
          </w:tcPr>
          <w:p w14:paraId="54F7F16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46F45DD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570</w:t>
            </w:r>
          </w:p>
        </w:tc>
        <w:tc>
          <w:tcPr>
            <w:tcW w:w="146" w:type="pct"/>
            <w:tcBorders>
              <w:top w:val="nil"/>
              <w:left w:val="nil"/>
              <w:bottom w:val="nil"/>
              <w:right w:val="nil"/>
            </w:tcBorders>
            <w:shd w:val="clear" w:color="auto" w:fill="auto"/>
            <w:noWrap/>
            <w:vAlign w:val="bottom"/>
            <w:hideMark/>
          </w:tcPr>
          <w:p w14:paraId="27C1237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180</w:t>
            </w:r>
          </w:p>
        </w:tc>
        <w:tc>
          <w:tcPr>
            <w:tcW w:w="160" w:type="pct"/>
            <w:tcBorders>
              <w:top w:val="nil"/>
              <w:left w:val="nil"/>
              <w:bottom w:val="nil"/>
              <w:right w:val="nil"/>
            </w:tcBorders>
            <w:shd w:val="clear" w:color="auto" w:fill="auto"/>
            <w:noWrap/>
            <w:vAlign w:val="bottom"/>
            <w:hideMark/>
          </w:tcPr>
          <w:p w14:paraId="377ACA6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31.6</w:t>
            </w:r>
          </w:p>
        </w:tc>
        <w:tc>
          <w:tcPr>
            <w:tcW w:w="333" w:type="pct"/>
            <w:tcBorders>
              <w:top w:val="nil"/>
              <w:left w:val="nil"/>
              <w:bottom w:val="nil"/>
              <w:right w:val="nil"/>
            </w:tcBorders>
            <w:shd w:val="clear" w:color="auto" w:fill="auto"/>
            <w:noWrap/>
            <w:vAlign w:val="bottom"/>
            <w:hideMark/>
          </w:tcPr>
          <w:p w14:paraId="7CB3850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[27.8 , 35.4]</w:t>
            </w:r>
          </w:p>
        </w:tc>
        <w:tc>
          <w:tcPr>
            <w:tcW w:w="146" w:type="pct"/>
            <w:tcBorders>
              <w:top w:val="nil"/>
              <w:left w:val="nil"/>
              <w:bottom w:val="nil"/>
              <w:right w:val="nil"/>
            </w:tcBorders>
            <w:shd w:val="clear" w:color="auto" w:fill="auto"/>
            <w:noWrap/>
            <w:vAlign w:val="bottom"/>
            <w:hideMark/>
          </w:tcPr>
          <w:p w14:paraId="0E03D69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196</w:t>
            </w:r>
          </w:p>
        </w:tc>
        <w:tc>
          <w:tcPr>
            <w:tcW w:w="160" w:type="pct"/>
            <w:tcBorders>
              <w:top w:val="nil"/>
              <w:left w:val="nil"/>
              <w:bottom w:val="nil"/>
              <w:right w:val="nil"/>
            </w:tcBorders>
            <w:shd w:val="clear" w:color="auto" w:fill="auto"/>
            <w:noWrap/>
            <w:vAlign w:val="bottom"/>
            <w:hideMark/>
          </w:tcPr>
          <w:p w14:paraId="444CC97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34.4</w:t>
            </w:r>
          </w:p>
        </w:tc>
        <w:tc>
          <w:tcPr>
            <w:tcW w:w="333" w:type="pct"/>
            <w:tcBorders>
              <w:top w:val="nil"/>
              <w:left w:val="nil"/>
              <w:bottom w:val="nil"/>
              <w:right w:val="nil"/>
            </w:tcBorders>
            <w:shd w:val="clear" w:color="auto" w:fill="auto"/>
            <w:noWrap/>
            <w:vAlign w:val="bottom"/>
            <w:hideMark/>
          </w:tcPr>
          <w:p w14:paraId="50D95C7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[30.5 , 38.3]</w:t>
            </w:r>
          </w:p>
        </w:tc>
        <w:tc>
          <w:tcPr>
            <w:tcW w:w="146" w:type="pct"/>
            <w:tcBorders>
              <w:top w:val="nil"/>
              <w:left w:val="nil"/>
              <w:bottom w:val="nil"/>
              <w:right w:val="nil"/>
            </w:tcBorders>
            <w:shd w:val="clear" w:color="auto" w:fill="auto"/>
            <w:noWrap/>
            <w:vAlign w:val="bottom"/>
            <w:hideMark/>
          </w:tcPr>
          <w:p w14:paraId="3DBD9F6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194</w:t>
            </w:r>
          </w:p>
        </w:tc>
        <w:tc>
          <w:tcPr>
            <w:tcW w:w="160" w:type="pct"/>
            <w:tcBorders>
              <w:top w:val="nil"/>
              <w:left w:val="nil"/>
              <w:bottom w:val="nil"/>
              <w:right w:val="nil"/>
            </w:tcBorders>
            <w:shd w:val="clear" w:color="auto" w:fill="auto"/>
            <w:noWrap/>
            <w:vAlign w:val="bottom"/>
            <w:hideMark/>
          </w:tcPr>
          <w:p w14:paraId="2E98AED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w:t>
            </w:r>
          </w:p>
        </w:tc>
        <w:tc>
          <w:tcPr>
            <w:tcW w:w="333" w:type="pct"/>
            <w:tcBorders>
              <w:top w:val="nil"/>
              <w:left w:val="nil"/>
              <w:bottom w:val="nil"/>
              <w:right w:val="nil"/>
            </w:tcBorders>
            <w:shd w:val="clear" w:color="auto" w:fill="auto"/>
            <w:noWrap/>
            <w:vAlign w:val="bottom"/>
            <w:hideMark/>
          </w:tcPr>
          <w:p w14:paraId="327792E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[30.1 , 37.9]</w:t>
            </w:r>
          </w:p>
        </w:tc>
        <w:tc>
          <w:tcPr>
            <w:tcW w:w="234" w:type="pct"/>
            <w:vMerge/>
            <w:tcBorders>
              <w:top w:val="nil"/>
              <w:left w:val="nil"/>
              <w:bottom w:val="nil"/>
              <w:right w:val="single" w:sz="8" w:space="0" w:color="auto"/>
            </w:tcBorders>
            <w:vAlign w:val="center"/>
            <w:hideMark/>
          </w:tcPr>
          <w:p w14:paraId="304C190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426BF945"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4EFCC97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above class 8th</w:t>
            </w:r>
          </w:p>
        </w:tc>
        <w:tc>
          <w:tcPr>
            <w:tcW w:w="174" w:type="pct"/>
            <w:tcBorders>
              <w:top w:val="nil"/>
              <w:left w:val="nil"/>
              <w:bottom w:val="nil"/>
              <w:right w:val="nil"/>
            </w:tcBorders>
            <w:shd w:val="clear" w:color="auto" w:fill="auto"/>
            <w:noWrap/>
            <w:vAlign w:val="bottom"/>
            <w:hideMark/>
          </w:tcPr>
          <w:p w14:paraId="52C8DDC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958</w:t>
            </w:r>
          </w:p>
        </w:tc>
        <w:tc>
          <w:tcPr>
            <w:tcW w:w="146" w:type="pct"/>
            <w:tcBorders>
              <w:top w:val="nil"/>
              <w:left w:val="nil"/>
              <w:bottom w:val="nil"/>
              <w:right w:val="nil"/>
            </w:tcBorders>
            <w:shd w:val="clear" w:color="auto" w:fill="auto"/>
            <w:noWrap/>
            <w:vAlign w:val="bottom"/>
            <w:hideMark/>
          </w:tcPr>
          <w:p w14:paraId="7EF0DA1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242</w:t>
            </w:r>
          </w:p>
        </w:tc>
        <w:tc>
          <w:tcPr>
            <w:tcW w:w="160" w:type="pct"/>
            <w:tcBorders>
              <w:top w:val="nil"/>
              <w:left w:val="nil"/>
              <w:bottom w:val="nil"/>
              <w:right w:val="nil"/>
            </w:tcBorders>
            <w:shd w:val="clear" w:color="auto" w:fill="auto"/>
            <w:noWrap/>
            <w:vAlign w:val="bottom"/>
            <w:hideMark/>
          </w:tcPr>
          <w:p w14:paraId="78EB39B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25.3</w:t>
            </w:r>
          </w:p>
        </w:tc>
        <w:tc>
          <w:tcPr>
            <w:tcW w:w="333" w:type="pct"/>
            <w:tcBorders>
              <w:top w:val="nil"/>
              <w:left w:val="nil"/>
              <w:bottom w:val="nil"/>
              <w:right w:val="nil"/>
            </w:tcBorders>
            <w:shd w:val="clear" w:color="auto" w:fill="auto"/>
            <w:noWrap/>
            <w:vAlign w:val="bottom"/>
            <w:hideMark/>
          </w:tcPr>
          <w:p w14:paraId="7311CC1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[22.5 , 28]</w:t>
            </w:r>
          </w:p>
        </w:tc>
        <w:tc>
          <w:tcPr>
            <w:tcW w:w="146" w:type="pct"/>
            <w:tcBorders>
              <w:top w:val="nil"/>
              <w:left w:val="nil"/>
              <w:bottom w:val="nil"/>
              <w:right w:val="nil"/>
            </w:tcBorders>
            <w:shd w:val="clear" w:color="auto" w:fill="auto"/>
            <w:noWrap/>
            <w:vAlign w:val="bottom"/>
            <w:hideMark/>
          </w:tcPr>
          <w:p w14:paraId="0CD05C0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264</w:t>
            </w:r>
          </w:p>
        </w:tc>
        <w:tc>
          <w:tcPr>
            <w:tcW w:w="160" w:type="pct"/>
            <w:tcBorders>
              <w:top w:val="nil"/>
              <w:left w:val="nil"/>
              <w:bottom w:val="nil"/>
              <w:right w:val="nil"/>
            </w:tcBorders>
            <w:shd w:val="clear" w:color="auto" w:fill="auto"/>
            <w:noWrap/>
            <w:vAlign w:val="bottom"/>
            <w:hideMark/>
          </w:tcPr>
          <w:p w14:paraId="3066B31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27.6</w:t>
            </w:r>
          </w:p>
        </w:tc>
        <w:tc>
          <w:tcPr>
            <w:tcW w:w="333" w:type="pct"/>
            <w:tcBorders>
              <w:top w:val="nil"/>
              <w:left w:val="nil"/>
              <w:bottom w:val="nil"/>
              <w:right w:val="nil"/>
            </w:tcBorders>
            <w:shd w:val="clear" w:color="auto" w:fill="auto"/>
            <w:noWrap/>
            <w:vAlign w:val="bottom"/>
            <w:hideMark/>
          </w:tcPr>
          <w:p w14:paraId="6EF11E3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[24.7 , 30.4]</w:t>
            </w:r>
          </w:p>
        </w:tc>
        <w:tc>
          <w:tcPr>
            <w:tcW w:w="146" w:type="pct"/>
            <w:tcBorders>
              <w:top w:val="nil"/>
              <w:left w:val="nil"/>
              <w:bottom w:val="nil"/>
              <w:right w:val="nil"/>
            </w:tcBorders>
            <w:shd w:val="clear" w:color="auto" w:fill="auto"/>
            <w:noWrap/>
            <w:vAlign w:val="bottom"/>
            <w:hideMark/>
          </w:tcPr>
          <w:p w14:paraId="3321324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452</w:t>
            </w:r>
          </w:p>
        </w:tc>
        <w:tc>
          <w:tcPr>
            <w:tcW w:w="160" w:type="pct"/>
            <w:tcBorders>
              <w:top w:val="nil"/>
              <w:left w:val="nil"/>
              <w:bottom w:val="nil"/>
              <w:right w:val="nil"/>
            </w:tcBorders>
            <w:shd w:val="clear" w:color="auto" w:fill="auto"/>
            <w:noWrap/>
            <w:vAlign w:val="bottom"/>
            <w:hideMark/>
          </w:tcPr>
          <w:p w14:paraId="1B92588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47.2</w:t>
            </w:r>
          </w:p>
        </w:tc>
        <w:tc>
          <w:tcPr>
            <w:tcW w:w="333" w:type="pct"/>
            <w:tcBorders>
              <w:top w:val="nil"/>
              <w:left w:val="nil"/>
              <w:bottom w:val="nil"/>
              <w:right w:val="nil"/>
            </w:tcBorders>
            <w:shd w:val="clear" w:color="auto" w:fill="auto"/>
            <w:noWrap/>
            <w:vAlign w:val="bottom"/>
            <w:hideMark/>
          </w:tcPr>
          <w:p w14:paraId="585A4C1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[44 , 50.3]</w:t>
            </w:r>
          </w:p>
        </w:tc>
        <w:tc>
          <w:tcPr>
            <w:tcW w:w="234" w:type="pct"/>
            <w:vMerge/>
            <w:tcBorders>
              <w:top w:val="nil"/>
              <w:left w:val="nil"/>
              <w:bottom w:val="nil"/>
              <w:right w:val="single" w:sz="4" w:space="0" w:color="auto"/>
            </w:tcBorders>
            <w:vAlign w:val="center"/>
            <w:hideMark/>
          </w:tcPr>
          <w:p w14:paraId="1B25F88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1ABC3BA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971</w:t>
            </w:r>
          </w:p>
        </w:tc>
        <w:tc>
          <w:tcPr>
            <w:tcW w:w="146" w:type="pct"/>
            <w:tcBorders>
              <w:top w:val="nil"/>
              <w:left w:val="nil"/>
              <w:bottom w:val="nil"/>
              <w:right w:val="nil"/>
            </w:tcBorders>
            <w:shd w:val="clear" w:color="auto" w:fill="auto"/>
            <w:noWrap/>
            <w:vAlign w:val="bottom"/>
            <w:hideMark/>
          </w:tcPr>
          <w:p w14:paraId="4248F24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257</w:t>
            </w:r>
          </w:p>
        </w:tc>
        <w:tc>
          <w:tcPr>
            <w:tcW w:w="160" w:type="pct"/>
            <w:tcBorders>
              <w:top w:val="nil"/>
              <w:left w:val="nil"/>
              <w:bottom w:val="nil"/>
              <w:right w:val="nil"/>
            </w:tcBorders>
            <w:shd w:val="clear" w:color="auto" w:fill="auto"/>
            <w:noWrap/>
            <w:vAlign w:val="bottom"/>
            <w:hideMark/>
          </w:tcPr>
          <w:p w14:paraId="038420C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26.5</w:t>
            </w:r>
          </w:p>
        </w:tc>
        <w:tc>
          <w:tcPr>
            <w:tcW w:w="333" w:type="pct"/>
            <w:tcBorders>
              <w:top w:val="nil"/>
              <w:left w:val="nil"/>
              <w:bottom w:val="nil"/>
              <w:right w:val="nil"/>
            </w:tcBorders>
            <w:shd w:val="clear" w:color="auto" w:fill="auto"/>
            <w:noWrap/>
            <w:vAlign w:val="bottom"/>
            <w:hideMark/>
          </w:tcPr>
          <w:p w14:paraId="7EEA63F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[23.7 , 29.2]</w:t>
            </w:r>
          </w:p>
        </w:tc>
        <w:tc>
          <w:tcPr>
            <w:tcW w:w="146" w:type="pct"/>
            <w:tcBorders>
              <w:top w:val="nil"/>
              <w:left w:val="nil"/>
              <w:bottom w:val="nil"/>
              <w:right w:val="nil"/>
            </w:tcBorders>
            <w:shd w:val="clear" w:color="auto" w:fill="auto"/>
            <w:noWrap/>
            <w:vAlign w:val="bottom"/>
            <w:hideMark/>
          </w:tcPr>
          <w:p w14:paraId="01099CE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301</w:t>
            </w:r>
          </w:p>
        </w:tc>
        <w:tc>
          <w:tcPr>
            <w:tcW w:w="160" w:type="pct"/>
            <w:tcBorders>
              <w:top w:val="nil"/>
              <w:left w:val="nil"/>
              <w:bottom w:val="nil"/>
              <w:right w:val="nil"/>
            </w:tcBorders>
            <w:shd w:val="clear" w:color="auto" w:fill="auto"/>
            <w:noWrap/>
            <w:vAlign w:val="bottom"/>
            <w:hideMark/>
          </w:tcPr>
          <w:p w14:paraId="68D4F6C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w:t>
            </w:r>
          </w:p>
        </w:tc>
        <w:tc>
          <w:tcPr>
            <w:tcW w:w="333" w:type="pct"/>
            <w:tcBorders>
              <w:top w:val="nil"/>
              <w:left w:val="nil"/>
              <w:bottom w:val="nil"/>
              <w:right w:val="nil"/>
            </w:tcBorders>
            <w:shd w:val="clear" w:color="auto" w:fill="auto"/>
            <w:noWrap/>
            <w:vAlign w:val="bottom"/>
            <w:hideMark/>
          </w:tcPr>
          <w:p w14:paraId="4D0CE8B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[28.1 , 33.9]</w:t>
            </w:r>
          </w:p>
        </w:tc>
        <w:tc>
          <w:tcPr>
            <w:tcW w:w="146" w:type="pct"/>
            <w:tcBorders>
              <w:top w:val="nil"/>
              <w:left w:val="nil"/>
              <w:bottom w:val="nil"/>
              <w:right w:val="nil"/>
            </w:tcBorders>
            <w:shd w:val="clear" w:color="auto" w:fill="auto"/>
            <w:noWrap/>
            <w:vAlign w:val="bottom"/>
            <w:hideMark/>
          </w:tcPr>
          <w:p w14:paraId="0349B74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413</w:t>
            </w:r>
          </w:p>
        </w:tc>
        <w:tc>
          <w:tcPr>
            <w:tcW w:w="160" w:type="pct"/>
            <w:tcBorders>
              <w:top w:val="nil"/>
              <w:left w:val="nil"/>
              <w:bottom w:val="nil"/>
              <w:right w:val="nil"/>
            </w:tcBorders>
            <w:shd w:val="clear" w:color="auto" w:fill="auto"/>
            <w:noWrap/>
            <w:vAlign w:val="bottom"/>
            <w:hideMark/>
          </w:tcPr>
          <w:p w14:paraId="3E0850F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42.5</w:t>
            </w:r>
          </w:p>
        </w:tc>
        <w:tc>
          <w:tcPr>
            <w:tcW w:w="333" w:type="pct"/>
            <w:tcBorders>
              <w:top w:val="nil"/>
              <w:left w:val="nil"/>
              <w:bottom w:val="nil"/>
              <w:right w:val="nil"/>
            </w:tcBorders>
            <w:shd w:val="clear" w:color="auto" w:fill="auto"/>
            <w:noWrap/>
            <w:vAlign w:val="bottom"/>
            <w:hideMark/>
          </w:tcPr>
          <w:p w14:paraId="601611F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[39.4 , 45.6]</w:t>
            </w:r>
          </w:p>
        </w:tc>
        <w:tc>
          <w:tcPr>
            <w:tcW w:w="234" w:type="pct"/>
            <w:vMerge/>
            <w:tcBorders>
              <w:top w:val="nil"/>
              <w:left w:val="nil"/>
              <w:bottom w:val="nil"/>
              <w:right w:val="single" w:sz="8" w:space="0" w:color="auto"/>
            </w:tcBorders>
            <w:vAlign w:val="center"/>
            <w:hideMark/>
          </w:tcPr>
          <w:p w14:paraId="49BBBDC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3C5B5CAC" w14:textId="77777777" w:rsidTr="00460357">
        <w:trPr>
          <w:trHeight w:val="370"/>
        </w:trPr>
        <w:tc>
          <w:tcPr>
            <w:tcW w:w="2676" w:type="pct"/>
            <w:gridSpan w:val="12"/>
            <w:tcBorders>
              <w:top w:val="nil"/>
              <w:left w:val="single" w:sz="8" w:space="0" w:color="auto"/>
              <w:bottom w:val="nil"/>
              <w:right w:val="single" w:sz="4" w:space="0" w:color="000000"/>
            </w:tcBorders>
            <w:shd w:val="clear" w:color="auto" w:fill="auto"/>
            <w:vAlign w:val="center"/>
            <w:hideMark/>
          </w:tcPr>
          <w:p w14:paraId="4346A994"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xml:space="preserve">Father's Education </w:t>
            </w:r>
          </w:p>
        </w:tc>
        <w:tc>
          <w:tcPr>
            <w:tcW w:w="2324" w:type="pct"/>
            <w:gridSpan w:val="11"/>
            <w:tcBorders>
              <w:top w:val="nil"/>
              <w:left w:val="nil"/>
              <w:bottom w:val="nil"/>
              <w:right w:val="single" w:sz="8" w:space="0" w:color="000000"/>
            </w:tcBorders>
            <w:shd w:val="clear" w:color="auto" w:fill="auto"/>
            <w:vAlign w:val="center"/>
            <w:hideMark/>
          </w:tcPr>
          <w:p w14:paraId="08E4609F"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w:t>
            </w:r>
          </w:p>
        </w:tc>
      </w:tr>
      <w:tr w:rsidR="00460357" w:rsidRPr="005518DD" w14:paraId="09ACDD62"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17FF131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illiterate</w:t>
            </w:r>
          </w:p>
        </w:tc>
        <w:tc>
          <w:tcPr>
            <w:tcW w:w="174" w:type="pct"/>
            <w:tcBorders>
              <w:top w:val="nil"/>
              <w:left w:val="nil"/>
              <w:bottom w:val="nil"/>
              <w:right w:val="nil"/>
            </w:tcBorders>
            <w:shd w:val="clear" w:color="auto" w:fill="auto"/>
            <w:noWrap/>
            <w:vAlign w:val="bottom"/>
            <w:hideMark/>
          </w:tcPr>
          <w:p w14:paraId="2F8B523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687</w:t>
            </w:r>
          </w:p>
        </w:tc>
        <w:tc>
          <w:tcPr>
            <w:tcW w:w="146" w:type="pct"/>
            <w:tcBorders>
              <w:top w:val="nil"/>
              <w:left w:val="nil"/>
              <w:bottom w:val="nil"/>
              <w:right w:val="nil"/>
            </w:tcBorders>
            <w:shd w:val="clear" w:color="auto" w:fill="auto"/>
            <w:noWrap/>
            <w:vAlign w:val="bottom"/>
            <w:hideMark/>
          </w:tcPr>
          <w:p w14:paraId="0EDCBB3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221</w:t>
            </w:r>
          </w:p>
        </w:tc>
        <w:tc>
          <w:tcPr>
            <w:tcW w:w="160" w:type="pct"/>
            <w:tcBorders>
              <w:top w:val="nil"/>
              <w:left w:val="nil"/>
              <w:bottom w:val="nil"/>
              <w:right w:val="nil"/>
            </w:tcBorders>
            <w:shd w:val="clear" w:color="auto" w:fill="auto"/>
            <w:noWrap/>
            <w:vAlign w:val="bottom"/>
            <w:hideMark/>
          </w:tcPr>
          <w:p w14:paraId="4506837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32.2</w:t>
            </w:r>
          </w:p>
        </w:tc>
        <w:tc>
          <w:tcPr>
            <w:tcW w:w="333" w:type="pct"/>
            <w:tcBorders>
              <w:top w:val="nil"/>
              <w:left w:val="nil"/>
              <w:bottom w:val="nil"/>
              <w:right w:val="nil"/>
            </w:tcBorders>
            <w:shd w:val="clear" w:color="auto" w:fill="auto"/>
            <w:noWrap/>
            <w:vAlign w:val="bottom"/>
            <w:hideMark/>
          </w:tcPr>
          <w:p w14:paraId="25EE7AA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[28.7 , 35.7]</w:t>
            </w:r>
          </w:p>
        </w:tc>
        <w:tc>
          <w:tcPr>
            <w:tcW w:w="146" w:type="pct"/>
            <w:tcBorders>
              <w:top w:val="nil"/>
              <w:left w:val="nil"/>
              <w:bottom w:val="nil"/>
              <w:right w:val="nil"/>
            </w:tcBorders>
            <w:shd w:val="clear" w:color="auto" w:fill="auto"/>
            <w:noWrap/>
            <w:vAlign w:val="bottom"/>
            <w:hideMark/>
          </w:tcPr>
          <w:p w14:paraId="48E4D76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229</w:t>
            </w:r>
          </w:p>
        </w:tc>
        <w:tc>
          <w:tcPr>
            <w:tcW w:w="160" w:type="pct"/>
            <w:tcBorders>
              <w:top w:val="nil"/>
              <w:left w:val="nil"/>
              <w:bottom w:val="nil"/>
              <w:right w:val="nil"/>
            </w:tcBorders>
            <w:shd w:val="clear" w:color="auto" w:fill="auto"/>
            <w:noWrap/>
            <w:vAlign w:val="bottom"/>
            <w:hideMark/>
          </w:tcPr>
          <w:p w14:paraId="0E293A4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33.3</w:t>
            </w:r>
          </w:p>
        </w:tc>
        <w:tc>
          <w:tcPr>
            <w:tcW w:w="333" w:type="pct"/>
            <w:tcBorders>
              <w:top w:val="nil"/>
              <w:left w:val="nil"/>
              <w:bottom w:val="nil"/>
              <w:right w:val="nil"/>
            </w:tcBorders>
            <w:shd w:val="clear" w:color="auto" w:fill="auto"/>
            <w:noWrap/>
            <w:vAlign w:val="bottom"/>
            <w:hideMark/>
          </w:tcPr>
          <w:p w14:paraId="5EAC984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[29.8 , 36.9]</w:t>
            </w:r>
          </w:p>
        </w:tc>
        <w:tc>
          <w:tcPr>
            <w:tcW w:w="146" w:type="pct"/>
            <w:tcBorders>
              <w:top w:val="nil"/>
              <w:left w:val="nil"/>
              <w:bottom w:val="nil"/>
              <w:right w:val="nil"/>
            </w:tcBorders>
            <w:shd w:val="clear" w:color="auto" w:fill="auto"/>
            <w:noWrap/>
            <w:vAlign w:val="bottom"/>
            <w:hideMark/>
          </w:tcPr>
          <w:p w14:paraId="1E5B566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237</w:t>
            </w:r>
          </w:p>
        </w:tc>
        <w:tc>
          <w:tcPr>
            <w:tcW w:w="160" w:type="pct"/>
            <w:tcBorders>
              <w:top w:val="nil"/>
              <w:left w:val="nil"/>
              <w:bottom w:val="nil"/>
              <w:right w:val="nil"/>
            </w:tcBorders>
            <w:shd w:val="clear" w:color="auto" w:fill="auto"/>
            <w:noWrap/>
            <w:vAlign w:val="bottom"/>
            <w:hideMark/>
          </w:tcPr>
          <w:p w14:paraId="310F83F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34.5</w:t>
            </w:r>
          </w:p>
        </w:tc>
        <w:tc>
          <w:tcPr>
            <w:tcW w:w="333" w:type="pct"/>
            <w:tcBorders>
              <w:top w:val="nil"/>
              <w:left w:val="nil"/>
              <w:bottom w:val="nil"/>
              <w:right w:val="nil"/>
            </w:tcBorders>
            <w:shd w:val="clear" w:color="auto" w:fill="auto"/>
            <w:noWrap/>
            <w:vAlign w:val="bottom"/>
            <w:hideMark/>
          </w:tcPr>
          <w:p w14:paraId="3B476C6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[30.9 , 38.1]</w:t>
            </w:r>
          </w:p>
        </w:tc>
        <w:tc>
          <w:tcPr>
            <w:tcW w:w="234" w:type="pct"/>
            <w:vMerge w:val="restart"/>
            <w:tcBorders>
              <w:top w:val="nil"/>
              <w:left w:val="nil"/>
              <w:bottom w:val="nil"/>
              <w:right w:val="single" w:sz="4" w:space="0" w:color="auto"/>
            </w:tcBorders>
            <w:shd w:val="clear" w:color="auto" w:fill="auto"/>
            <w:noWrap/>
            <w:vAlign w:val="center"/>
            <w:hideMark/>
          </w:tcPr>
          <w:p w14:paraId="3E17AAE7"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0.0007</w:t>
            </w:r>
          </w:p>
        </w:tc>
        <w:tc>
          <w:tcPr>
            <w:tcW w:w="174" w:type="pct"/>
            <w:tcBorders>
              <w:top w:val="nil"/>
              <w:left w:val="nil"/>
              <w:bottom w:val="nil"/>
              <w:right w:val="nil"/>
            </w:tcBorders>
            <w:shd w:val="clear" w:color="auto" w:fill="auto"/>
            <w:vAlign w:val="bottom"/>
            <w:hideMark/>
          </w:tcPr>
          <w:p w14:paraId="2D042BD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624</w:t>
            </w:r>
          </w:p>
        </w:tc>
        <w:tc>
          <w:tcPr>
            <w:tcW w:w="146" w:type="pct"/>
            <w:tcBorders>
              <w:top w:val="nil"/>
              <w:left w:val="nil"/>
              <w:bottom w:val="nil"/>
              <w:right w:val="nil"/>
            </w:tcBorders>
            <w:shd w:val="clear" w:color="auto" w:fill="auto"/>
            <w:noWrap/>
            <w:vAlign w:val="bottom"/>
            <w:hideMark/>
          </w:tcPr>
          <w:p w14:paraId="1411F13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212</w:t>
            </w:r>
          </w:p>
        </w:tc>
        <w:tc>
          <w:tcPr>
            <w:tcW w:w="160" w:type="pct"/>
            <w:tcBorders>
              <w:top w:val="nil"/>
              <w:left w:val="nil"/>
              <w:bottom w:val="nil"/>
              <w:right w:val="nil"/>
            </w:tcBorders>
            <w:shd w:val="clear" w:color="auto" w:fill="auto"/>
            <w:noWrap/>
            <w:vAlign w:val="bottom"/>
            <w:hideMark/>
          </w:tcPr>
          <w:p w14:paraId="0F5F308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w:t>
            </w:r>
          </w:p>
        </w:tc>
        <w:tc>
          <w:tcPr>
            <w:tcW w:w="333" w:type="pct"/>
            <w:tcBorders>
              <w:top w:val="nil"/>
              <w:left w:val="nil"/>
              <w:bottom w:val="nil"/>
              <w:right w:val="nil"/>
            </w:tcBorders>
            <w:shd w:val="clear" w:color="auto" w:fill="auto"/>
            <w:noWrap/>
            <w:vAlign w:val="bottom"/>
            <w:hideMark/>
          </w:tcPr>
          <w:p w14:paraId="51D5A6A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[30.3 , 37.7]</w:t>
            </w:r>
          </w:p>
        </w:tc>
        <w:tc>
          <w:tcPr>
            <w:tcW w:w="146" w:type="pct"/>
            <w:tcBorders>
              <w:top w:val="nil"/>
              <w:left w:val="nil"/>
              <w:bottom w:val="nil"/>
              <w:right w:val="nil"/>
            </w:tcBorders>
            <w:shd w:val="clear" w:color="auto" w:fill="auto"/>
            <w:noWrap/>
            <w:vAlign w:val="bottom"/>
            <w:hideMark/>
          </w:tcPr>
          <w:p w14:paraId="0C68097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223</w:t>
            </w:r>
          </w:p>
        </w:tc>
        <w:tc>
          <w:tcPr>
            <w:tcW w:w="160" w:type="pct"/>
            <w:tcBorders>
              <w:top w:val="nil"/>
              <w:left w:val="nil"/>
              <w:bottom w:val="nil"/>
              <w:right w:val="nil"/>
            </w:tcBorders>
            <w:shd w:val="clear" w:color="auto" w:fill="auto"/>
            <w:noWrap/>
            <w:vAlign w:val="bottom"/>
            <w:hideMark/>
          </w:tcPr>
          <w:p w14:paraId="0E3F490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35.7</w:t>
            </w:r>
          </w:p>
        </w:tc>
        <w:tc>
          <w:tcPr>
            <w:tcW w:w="333" w:type="pct"/>
            <w:tcBorders>
              <w:top w:val="nil"/>
              <w:left w:val="nil"/>
              <w:bottom w:val="nil"/>
              <w:right w:val="nil"/>
            </w:tcBorders>
            <w:shd w:val="clear" w:color="auto" w:fill="auto"/>
            <w:noWrap/>
            <w:vAlign w:val="bottom"/>
            <w:hideMark/>
          </w:tcPr>
          <w:p w14:paraId="2CE0AF7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 , 39.5]</w:t>
            </w:r>
          </w:p>
        </w:tc>
        <w:tc>
          <w:tcPr>
            <w:tcW w:w="146" w:type="pct"/>
            <w:tcBorders>
              <w:top w:val="nil"/>
              <w:left w:val="nil"/>
              <w:bottom w:val="nil"/>
              <w:right w:val="nil"/>
            </w:tcBorders>
            <w:shd w:val="clear" w:color="auto" w:fill="auto"/>
            <w:noWrap/>
            <w:vAlign w:val="bottom"/>
            <w:hideMark/>
          </w:tcPr>
          <w:p w14:paraId="42B8249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189</w:t>
            </w:r>
          </w:p>
        </w:tc>
        <w:tc>
          <w:tcPr>
            <w:tcW w:w="160" w:type="pct"/>
            <w:tcBorders>
              <w:top w:val="nil"/>
              <w:left w:val="nil"/>
              <w:bottom w:val="nil"/>
              <w:right w:val="nil"/>
            </w:tcBorders>
            <w:shd w:val="clear" w:color="auto" w:fill="auto"/>
            <w:noWrap/>
            <w:vAlign w:val="bottom"/>
            <w:hideMark/>
          </w:tcPr>
          <w:p w14:paraId="2D61D10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30.3</w:t>
            </w:r>
          </w:p>
        </w:tc>
        <w:tc>
          <w:tcPr>
            <w:tcW w:w="333" w:type="pct"/>
            <w:tcBorders>
              <w:top w:val="nil"/>
              <w:left w:val="nil"/>
              <w:bottom w:val="nil"/>
              <w:right w:val="nil"/>
            </w:tcBorders>
            <w:shd w:val="clear" w:color="auto" w:fill="auto"/>
            <w:noWrap/>
            <w:vAlign w:val="bottom"/>
            <w:hideMark/>
          </w:tcPr>
          <w:p w14:paraId="1C9D27F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[26.7 , 33.9]</w:t>
            </w:r>
          </w:p>
        </w:tc>
        <w:tc>
          <w:tcPr>
            <w:tcW w:w="234" w:type="pct"/>
            <w:vMerge w:val="restart"/>
            <w:tcBorders>
              <w:top w:val="nil"/>
              <w:left w:val="nil"/>
              <w:bottom w:val="nil"/>
              <w:right w:val="single" w:sz="8" w:space="0" w:color="auto"/>
            </w:tcBorders>
            <w:shd w:val="clear" w:color="auto" w:fill="auto"/>
            <w:noWrap/>
            <w:vAlign w:val="center"/>
            <w:hideMark/>
          </w:tcPr>
          <w:p w14:paraId="54137643"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&lt;.0001</w:t>
            </w:r>
          </w:p>
        </w:tc>
      </w:tr>
      <w:tr w:rsidR="00460357" w:rsidRPr="005518DD" w14:paraId="22FB1E71"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47B5A17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upto class 8th</w:t>
            </w:r>
          </w:p>
        </w:tc>
        <w:tc>
          <w:tcPr>
            <w:tcW w:w="174" w:type="pct"/>
            <w:tcBorders>
              <w:top w:val="nil"/>
              <w:left w:val="nil"/>
              <w:bottom w:val="nil"/>
              <w:right w:val="nil"/>
            </w:tcBorders>
            <w:shd w:val="clear" w:color="auto" w:fill="auto"/>
            <w:noWrap/>
            <w:vAlign w:val="bottom"/>
            <w:hideMark/>
          </w:tcPr>
          <w:p w14:paraId="1DFF1F4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487</w:t>
            </w:r>
          </w:p>
        </w:tc>
        <w:tc>
          <w:tcPr>
            <w:tcW w:w="146" w:type="pct"/>
            <w:tcBorders>
              <w:top w:val="nil"/>
              <w:left w:val="nil"/>
              <w:bottom w:val="nil"/>
              <w:right w:val="nil"/>
            </w:tcBorders>
            <w:shd w:val="clear" w:color="auto" w:fill="auto"/>
            <w:noWrap/>
            <w:vAlign w:val="bottom"/>
            <w:hideMark/>
          </w:tcPr>
          <w:p w14:paraId="5F60B01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141</w:t>
            </w:r>
          </w:p>
        </w:tc>
        <w:tc>
          <w:tcPr>
            <w:tcW w:w="160" w:type="pct"/>
            <w:tcBorders>
              <w:top w:val="nil"/>
              <w:left w:val="nil"/>
              <w:bottom w:val="nil"/>
              <w:right w:val="nil"/>
            </w:tcBorders>
            <w:shd w:val="clear" w:color="auto" w:fill="auto"/>
            <w:noWrap/>
            <w:vAlign w:val="bottom"/>
            <w:hideMark/>
          </w:tcPr>
          <w:p w14:paraId="1B50BB3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w:t>
            </w:r>
          </w:p>
        </w:tc>
        <w:tc>
          <w:tcPr>
            <w:tcW w:w="333" w:type="pct"/>
            <w:tcBorders>
              <w:top w:val="nil"/>
              <w:left w:val="nil"/>
              <w:bottom w:val="nil"/>
              <w:right w:val="nil"/>
            </w:tcBorders>
            <w:shd w:val="clear" w:color="auto" w:fill="auto"/>
            <w:noWrap/>
            <w:vAlign w:val="bottom"/>
            <w:hideMark/>
          </w:tcPr>
          <w:p w14:paraId="032A60A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[24.9 , 33]</w:t>
            </w:r>
          </w:p>
        </w:tc>
        <w:tc>
          <w:tcPr>
            <w:tcW w:w="146" w:type="pct"/>
            <w:tcBorders>
              <w:top w:val="nil"/>
              <w:left w:val="nil"/>
              <w:bottom w:val="nil"/>
              <w:right w:val="nil"/>
            </w:tcBorders>
            <w:shd w:val="clear" w:color="auto" w:fill="auto"/>
            <w:noWrap/>
            <w:vAlign w:val="bottom"/>
            <w:hideMark/>
          </w:tcPr>
          <w:p w14:paraId="0BC9D6C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149</w:t>
            </w:r>
          </w:p>
        </w:tc>
        <w:tc>
          <w:tcPr>
            <w:tcW w:w="160" w:type="pct"/>
            <w:tcBorders>
              <w:top w:val="nil"/>
              <w:left w:val="nil"/>
              <w:bottom w:val="nil"/>
              <w:right w:val="nil"/>
            </w:tcBorders>
            <w:shd w:val="clear" w:color="auto" w:fill="auto"/>
            <w:noWrap/>
            <w:vAlign w:val="bottom"/>
            <w:hideMark/>
          </w:tcPr>
          <w:p w14:paraId="5942804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30.6</w:t>
            </w:r>
          </w:p>
        </w:tc>
        <w:tc>
          <w:tcPr>
            <w:tcW w:w="333" w:type="pct"/>
            <w:tcBorders>
              <w:top w:val="nil"/>
              <w:left w:val="nil"/>
              <w:bottom w:val="nil"/>
              <w:right w:val="nil"/>
            </w:tcBorders>
            <w:shd w:val="clear" w:color="auto" w:fill="auto"/>
            <w:noWrap/>
            <w:vAlign w:val="bottom"/>
            <w:hideMark/>
          </w:tcPr>
          <w:p w14:paraId="673FA2F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[26.5 , 34.7]</w:t>
            </w:r>
          </w:p>
        </w:tc>
        <w:tc>
          <w:tcPr>
            <w:tcW w:w="146" w:type="pct"/>
            <w:tcBorders>
              <w:top w:val="nil"/>
              <w:left w:val="nil"/>
              <w:bottom w:val="nil"/>
              <w:right w:val="nil"/>
            </w:tcBorders>
            <w:shd w:val="clear" w:color="auto" w:fill="auto"/>
            <w:noWrap/>
            <w:vAlign w:val="bottom"/>
            <w:hideMark/>
          </w:tcPr>
          <w:p w14:paraId="0F5B820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197</w:t>
            </w:r>
          </w:p>
        </w:tc>
        <w:tc>
          <w:tcPr>
            <w:tcW w:w="160" w:type="pct"/>
            <w:tcBorders>
              <w:top w:val="nil"/>
              <w:left w:val="nil"/>
              <w:bottom w:val="nil"/>
              <w:right w:val="nil"/>
            </w:tcBorders>
            <w:shd w:val="clear" w:color="auto" w:fill="auto"/>
            <w:noWrap/>
            <w:vAlign w:val="bottom"/>
            <w:hideMark/>
          </w:tcPr>
          <w:p w14:paraId="4496EA2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40.5</w:t>
            </w:r>
          </w:p>
        </w:tc>
        <w:tc>
          <w:tcPr>
            <w:tcW w:w="333" w:type="pct"/>
            <w:tcBorders>
              <w:top w:val="nil"/>
              <w:left w:val="nil"/>
              <w:bottom w:val="nil"/>
              <w:right w:val="nil"/>
            </w:tcBorders>
            <w:shd w:val="clear" w:color="auto" w:fill="auto"/>
            <w:noWrap/>
            <w:vAlign w:val="bottom"/>
            <w:hideMark/>
          </w:tcPr>
          <w:p w14:paraId="6CA2B8A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[36.1 , 44.8]</w:t>
            </w:r>
          </w:p>
        </w:tc>
        <w:tc>
          <w:tcPr>
            <w:tcW w:w="234" w:type="pct"/>
            <w:vMerge/>
            <w:tcBorders>
              <w:top w:val="nil"/>
              <w:left w:val="nil"/>
              <w:bottom w:val="nil"/>
              <w:right w:val="single" w:sz="4" w:space="0" w:color="auto"/>
            </w:tcBorders>
            <w:vAlign w:val="center"/>
            <w:hideMark/>
          </w:tcPr>
          <w:p w14:paraId="3993E07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7917662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494</w:t>
            </w:r>
          </w:p>
        </w:tc>
        <w:tc>
          <w:tcPr>
            <w:tcW w:w="146" w:type="pct"/>
            <w:tcBorders>
              <w:top w:val="nil"/>
              <w:left w:val="nil"/>
              <w:bottom w:val="nil"/>
              <w:right w:val="nil"/>
            </w:tcBorders>
            <w:shd w:val="clear" w:color="auto" w:fill="auto"/>
            <w:noWrap/>
            <w:vAlign w:val="bottom"/>
            <w:hideMark/>
          </w:tcPr>
          <w:p w14:paraId="11B620F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145</w:t>
            </w:r>
          </w:p>
        </w:tc>
        <w:tc>
          <w:tcPr>
            <w:tcW w:w="160" w:type="pct"/>
            <w:tcBorders>
              <w:top w:val="nil"/>
              <w:left w:val="nil"/>
              <w:bottom w:val="nil"/>
              <w:right w:val="nil"/>
            </w:tcBorders>
            <w:shd w:val="clear" w:color="auto" w:fill="auto"/>
            <w:noWrap/>
            <w:vAlign w:val="bottom"/>
            <w:hideMark/>
          </w:tcPr>
          <w:p w14:paraId="131A50F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29.4</w:t>
            </w:r>
          </w:p>
        </w:tc>
        <w:tc>
          <w:tcPr>
            <w:tcW w:w="333" w:type="pct"/>
            <w:tcBorders>
              <w:top w:val="nil"/>
              <w:left w:val="nil"/>
              <w:bottom w:val="nil"/>
              <w:right w:val="nil"/>
            </w:tcBorders>
            <w:shd w:val="clear" w:color="auto" w:fill="auto"/>
            <w:noWrap/>
            <w:vAlign w:val="bottom"/>
            <w:hideMark/>
          </w:tcPr>
          <w:p w14:paraId="73A0A29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[25.3 , 33.4]</w:t>
            </w:r>
          </w:p>
        </w:tc>
        <w:tc>
          <w:tcPr>
            <w:tcW w:w="146" w:type="pct"/>
            <w:tcBorders>
              <w:top w:val="nil"/>
              <w:left w:val="nil"/>
              <w:bottom w:val="nil"/>
              <w:right w:val="nil"/>
            </w:tcBorders>
            <w:shd w:val="clear" w:color="auto" w:fill="auto"/>
            <w:noWrap/>
            <w:vAlign w:val="bottom"/>
            <w:hideMark/>
          </w:tcPr>
          <w:p w14:paraId="74896D2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182</w:t>
            </w:r>
          </w:p>
        </w:tc>
        <w:tc>
          <w:tcPr>
            <w:tcW w:w="160" w:type="pct"/>
            <w:tcBorders>
              <w:top w:val="nil"/>
              <w:left w:val="nil"/>
              <w:bottom w:val="nil"/>
              <w:right w:val="nil"/>
            </w:tcBorders>
            <w:shd w:val="clear" w:color="auto" w:fill="auto"/>
            <w:noWrap/>
            <w:vAlign w:val="bottom"/>
            <w:hideMark/>
          </w:tcPr>
          <w:p w14:paraId="572DD20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36.8</w:t>
            </w:r>
          </w:p>
        </w:tc>
        <w:tc>
          <w:tcPr>
            <w:tcW w:w="333" w:type="pct"/>
            <w:tcBorders>
              <w:top w:val="nil"/>
              <w:left w:val="nil"/>
              <w:bottom w:val="nil"/>
              <w:right w:val="nil"/>
            </w:tcBorders>
            <w:shd w:val="clear" w:color="auto" w:fill="auto"/>
            <w:noWrap/>
            <w:vAlign w:val="bottom"/>
            <w:hideMark/>
          </w:tcPr>
          <w:p w14:paraId="13DF346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[32.6 , 41.1]</w:t>
            </w:r>
          </w:p>
        </w:tc>
        <w:tc>
          <w:tcPr>
            <w:tcW w:w="146" w:type="pct"/>
            <w:tcBorders>
              <w:top w:val="nil"/>
              <w:left w:val="nil"/>
              <w:bottom w:val="nil"/>
              <w:right w:val="nil"/>
            </w:tcBorders>
            <w:shd w:val="clear" w:color="auto" w:fill="auto"/>
            <w:noWrap/>
            <w:vAlign w:val="bottom"/>
            <w:hideMark/>
          </w:tcPr>
          <w:p w14:paraId="74EB2A4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167</w:t>
            </w:r>
          </w:p>
        </w:tc>
        <w:tc>
          <w:tcPr>
            <w:tcW w:w="160" w:type="pct"/>
            <w:tcBorders>
              <w:top w:val="nil"/>
              <w:left w:val="nil"/>
              <w:bottom w:val="nil"/>
              <w:right w:val="nil"/>
            </w:tcBorders>
            <w:shd w:val="clear" w:color="auto" w:fill="auto"/>
            <w:noWrap/>
            <w:vAlign w:val="bottom"/>
            <w:hideMark/>
          </w:tcPr>
          <w:p w14:paraId="7CC239E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33.8</w:t>
            </w:r>
          </w:p>
        </w:tc>
        <w:tc>
          <w:tcPr>
            <w:tcW w:w="333" w:type="pct"/>
            <w:tcBorders>
              <w:top w:val="nil"/>
              <w:left w:val="nil"/>
              <w:bottom w:val="nil"/>
              <w:right w:val="nil"/>
            </w:tcBorders>
            <w:shd w:val="clear" w:color="auto" w:fill="auto"/>
            <w:noWrap/>
            <w:vAlign w:val="bottom"/>
            <w:hideMark/>
          </w:tcPr>
          <w:p w14:paraId="4234A88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[29.6 , 38]</w:t>
            </w:r>
          </w:p>
        </w:tc>
        <w:tc>
          <w:tcPr>
            <w:tcW w:w="234" w:type="pct"/>
            <w:vMerge/>
            <w:tcBorders>
              <w:top w:val="nil"/>
              <w:left w:val="nil"/>
              <w:bottom w:val="nil"/>
              <w:right w:val="single" w:sz="8" w:space="0" w:color="auto"/>
            </w:tcBorders>
            <w:vAlign w:val="center"/>
            <w:hideMark/>
          </w:tcPr>
          <w:p w14:paraId="79328A9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7E9D93B1"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16CBA46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above class 8th</w:t>
            </w:r>
          </w:p>
        </w:tc>
        <w:tc>
          <w:tcPr>
            <w:tcW w:w="174" w:type="pct"/>
            <w:tcBorders>
              <w:top w:val="nil"/>
              <w:left w:val="nil"/>
              <w:bottom w:val="nil"/>
              <w:right w:val="nil"/>
            </w:tcBorders>
            <w:shd w:val="clear" w:color="auto" w:fill="auto"/>
            <w:noWrap/>
            <w:vAlign w:val="bottom"/>
            <w:hideMark/>
          </w:tcPr>
          <w:p w14:paraId="1D6EC49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898</w:t>
            </w:r>
          </w:p>
        </w:tc>
        <w:tc>
          <w:tcPr>
            <w:tcW w:w="146" w:type="pct"/>
            <w:tcBorders>
              <w:top w:val="nil"/>
              <w:left w:val="nil"/>
              <w:bottom w:val="nil"/>
              <w:right w:val="nil"/>
            </w:tcBorders>
            <w:shd w:val="clear" w:color="auto" w:fill="auto"/>
            <w:noWrap/>
            <w:vAlign w:val="bottom"/>
            <w:hideMark/>
          </w:tcPr>
          <w:p w14:paraId="3D79493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241</w:t>
            </w:r>
          </w:p>
        </w:tc>
        <w:tc>
          <w:tcPr>
            <w:tcW w:w="160" w:type="pct"/>
            <w:tcBorders>
              <w:top w:val="nil"/>
              <w:left w:val="nil"/>
              <w:bottom w:val="nil"/>
              <w:right w:val="nil"/>
            </w:tcBorders>
            <w:shd w:val="clear" w:color="auto" w:fill="auto"/>
            <w:noWrap/>
            <w:vAlign w:val="bottom"/>
            <w:hideMark/>
          </w:tcPr>
          <w:p w14:paraId="70F9E9A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26.8</w:t>
            </w:r>
          </w:p>
        </w:tc>
        <w:tc>
          <w:tcPr>
            <w:tcW w:w="333" w:type="pct"/>
            <w:tcBorders>
              <w:top w:val="nil"/>
              <w:left w:val="nil"/>
              <w:bottom w:val="nil"/>
              <w:right w:val="nil"/>
            </w:tcBorders>
            <w:shd w:val="clear" w:color="auto" w:fill="auto"/>
            <w:noWrap/>
            <w:vAlign w:val="bottom"/>
            <w:hideMark/>
          </w:tcPr>
          <w:p w14:paraId="3E860B2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[23.9 , 29.7]</w:t>
            </w:r>
          </w:p>
        </w:tc>
        <w:tc>
          <w:tcPr>
            <w:tcW w:w="146" w:type="pct"/>
            <w:tcBorders>
              <w:top w:val="nil"/>
              <w:left w:val="nil"/>
              <w:bottom w:val="nil"/>
              <w:right w:val="nil"/>
            </w:tcBorders>
            <w:shd w:val="clear" w:color="auto" w:fill="auto"/>
            <w:noWrap/>
            <w:vAlign w:val="bottom"/>
            <w:hideMark/>
          </w:tcPr>
          <w:p w14:paraId="3767B74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249</w:t>
            </w:r>
          </w:p>
        </w:tc>
        <w:tc>
          <w:tcPr>
            <w:tcW w:w="160" w:type="pct"/>
            <w:tcBorders>
              <w:top w:val="nil"/>
              <w:left w:val="nil"/>
              <w:bottom w:val="nil"/>
              <w:right w:val="nil"/>
            </w:tcBorders>
            <w:shd w:val="clear" w:color="auto" w:fill="auto"/>
            <w:noWrap/>
            <w:vAlign w:val="bottom"/>
            <w:hideMark/>
          </w:tcPr>
          <w:p w14:paraId="20EE26C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27.7</w:t>
            </w:r>
          </w:p>
        </w:tc>
        <w:tc>
          <w:tcPr>
            <w:tcW w:w="333" w:type="pct"/>
            <w:tcBorders>
              <w:top w:val="nil"/>
              <w:left w:val="nil"/>
              <w:bottom w:val="nil"/>
              <w:right w:val="nil"/>
            </w:tcBorders>
            <w:shd w:val="clear" w:color="auto" w:fill="auto"/>
            <w:noWrap/>
            <w:vAlign w:val="bottom"/>
            <w:hideMark/>
          </w:tcPr>
          <w:p w14:paraId="6B51BAC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[24.8 , 30.7]</w:t>
            </w:r>
          </w:p>
        </w:tc>
        <w:tc>
          <w:tcPr>
            <w:tcW w:w="146" w:type="pct"/>
            <w:tcBorders>
              <w:top w:val="nil"/>
              <w:left w:val="nil"/>
              <w:bottom w:val="nil"/>
              <w:right w:val="nil"/>
            </w:tcBorders>
            <w:shd w:val="clear" w:color="auto" w:fill="auto"/>
            <w:noWrap/>
            <w:vAlign w:val="bottom"/>
            <w:hideMark/>
          </w:tcPr>
          <w:p w14:paraId="3976C65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408</w:t>
            </w:r>
          </w:p>
        </w:tc>
        <w:tc>
          <w:tcPr>
            <w:tcW w:w="160" w:type="pct"/>
            <w:tcBorders>
              <w:top w:val="nil"/>
              <w:left w:val="nil"/>
              <w:bottom w:val="nil"/>
              <w:right w:val="nil"/>
            </w:tcBorders>
            <w:shd w:val="clear" w:color="auto" w:fill="auto"/>
            <w:noWrap/>
            <w:vAlign w:val="bottom"/>
            <w:hideMark/>
          </w:tcPr>
          <w:p w14:paraId="1CA31ED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45.4</w:t>
            </w:r>
          </w:p>
        </w:tc>
        <w:tc>
          <w:tcPr>
            <w:tcW w:w="333" w:type="pct"/>
            <w:tcBorders>
              <w:top w:val="nil"/>
              <w:left w:val="nil"/>
              <w:bottom w:val="nil"/>
              <w:right w:val="nil"/>
            </w:tcBorders>
            <w:shd w:val="clear" w:color="auto" w:fill="auto"/>
            <w:noWrap/>
            <w:vAlign w:val="bottom"/>
            <w:hideMark/>
          </w:tcPr>
          <w:p w14:paraId="38E2086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[42.2 , 48.7]</w:t>
            </w:r>
          </w:p>
        </w:tc>
        <w:tc>
          <w:tcPr>
            <w:tcW w:w="234" w:type="pct"/>
            <w:vMerge/>
            <w:tcBorders>
              <w:top w:val="nil"/>
              <w:left w:val="nil"/>
              <w:bottom w:val="nil"/>
              <w:right w:val="single" w:sz="4" w:space="0" w:color="auto"/>
            </w:tcBorders>
            <w:vAlign w:val="center"/>
            <w:hideMark/>
          </w:tcPr>
          <w:p w14:paraId="52690E0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234C7F6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972</w:t>
            </w:r>
          </w:p>
        </w:tc>
        <w:tc>
          <w:tcPr>
            <w:tcW w:w="146" w:type="pct"/>
            <w:tcBorders>
              <w:top w:val="nil"/>
              <w:left w:val="nil"/>
              <w:bottom w:val="nil"/>
              <w:right w:val="nil"/>
            </w:tcBorders>
            <w:shd w:val="clear" w:color="auto" w:fill="auto"/>
            <w:noWrap/>
            <w:vAlign w:val="bottom"/>
            <w:hideMark/>
          </w:tcPr>
          <w:p w14:paraId="48C18B1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253</w:t>
            </w:r>
          </w:p>
        </w:tc>
        <w:tc>
          <w:tcPr>
            <w:tcW w:w="160" w:type="pct"/>
            <w:tcBorders>
              <w:top w:val="nil"/>
              <w:left w:val="nil"/>
              <w:bottom w:val="nil"/>
              <w:right w:val="nil"/>
            </w:tcBorders>
            <w:shd w:val="clear" w:color="auto" w:fill="auto"/>
            <w:noWrap/>
            <w:vAlign w:val="bottom"/>
            <w:hideMark/>
          </w:tcPr>
          <w:p w14:paraId="4401829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w:t>
            </w:r>
          </w:p>
        </w:tc>
        <w:tc>
          <w:tcPr>
            <w:tcW w:w="333" w:type="pct"/>
            <w:tcBorders>
              <w:top w:val="nil"/>
              <w:left w:val="nil"/>
              <w:bottom w:val="nil"/>
              <w:right w:val="nil"/>
            </w:tcBorders>
            <w:shd w:val="clear" w:color="auto" w:fill="auto"/>
            <w:noWrap/>
            <w:vAlign w:val="bottom"/>
            <w:hideMark/>
          </w:tcPr>
          <w:p w14:paraId="08FBAC2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[23.3 , 28.8]</w:t>
            </w:r>
          </w:p>
        </w:tc>
        <w:tc>
          <w:tcPr>
            <w:tcW w:w="146" w:type="pct"/>
            <w:tcBorders>
              <w:top w:val="nil"/>
              <w:left w:val="nil"/>
              <w:bottom w:val="nil"/>
              <w:right w:val="nil"/>
            </w:tcBorders>
            <w:shd w:val="clear" w:color="auto" w:fill="auto"/>
            <w:noWrap/>
            <w:vAlign w:val="bottom"/>
            <w:hideMark/>
          </w:tcPr>
          <w:p w14:paraId="3A08311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289</w:t>
            </w:r>
          </w:p>
        </w:tc>
        <w:tc>
          <w:tcPr>
            <w:tcW w:w="160" w:type="pct"/>
            <w:tcBorders>
              <w:top w:val="nil"/>
              <w:left w:val="nil"/>
              <w:bottom w:val="nil"/>
              <w:right w:val="nil"/>
            </w:tcBorders>
            <w:shd w:val="clear" w:color="auto" w:fill="auto"/>
            <w:noWrap/>
            <w:vAlign w:val="bottom"/>
            <w:hideMark/>
          </w:tcPr>
          <w:p w14:paraId="674FAF1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29.7</w:t>
            </w:r>
          </w:p>
        </w:tc>
        <w:tc>
          <w:tcPr>
            <w:tcW w:w="333" w:type="pct"/>
            <w:tcBorders>
              <w:top w:val="nil"/>
              <w:left w:val="nil"/>
              <w:bottom w:val="nil"/>
              <w:right w:val="nil"/>
            </w:tcBorders>
            <w:shd w:val="clear" w:color="auto" w:fill="auto"/>
            <w:noWrap/>
            <w:vAlign w:val="bottom"/>
            <w:hideMark/>
          </w:tcPr>
          <w:p w14:paraId="76FD1BF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[26.9 , 32.6]</w:t>
            </w:r>
          </w:p>
        </w:tc>
        <w:tc>
          <w:tcPr>
            <w:tcW w:w="146" w:type="pct"/>
            <w:tcBorders>
              <w:top w:val="nil"/>
              <w:left w:val="nil"/>
              <w:bottom w:val="nil"/>
              <w:right w:val="nil"/>
            </w:tcBorders>
            <w:shd w:val="clear" w:color="auto" w:fill="auto"/>
            <w:noWrap/>
            <w:vAlign w:val="bottom"/>
            <w:hideMark/>
          </w:tcPr>
          <w:p w14:paraId="672689F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430</w:t>
            </w:r>
          </w:p>
        </w:tc>
        <w:tc>
          <w:tcPr>
            <w:tcW w:w="160" w:type="pct"/>
            <w:tcBorders>
              <w:top w:val="nil"/>
              <w:left w:val="nil"/>
              <w:bottom w:val="nil"/>
              <w:right w:val="nil"/>
            </w:tcBorders>
            <w:shd w:val="clear" w:color="auto" w:fill="auto"/>
            <w:noWrap/>
            <w:vAlign w:val="bottom"/>
            <w:hideMark/>
          </w:tcPr>
          <w:p w14:paraId="4C872A8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44.2</w:t>
            </w:r>
          </w:p>
        </w:tc>
        <w:tc>
          <w:tcPr>
            <w:tcW w:w="333" w:type="pct"/>
            <w:tcBorders>
              <w:top w:val="nil"/>
              <w:left w:val="nil"/>
              <w:bottom w:val="nil"/>
              <w:right w:val="nil"/>
            </w:tcBorders>
            <w:shd w:val="clear" w:color="auto" w:fill="auto"/>
            <w:noWrap/>
            <w:vAlign w:val="bottom"/>
            <w:hideMark/>
          </w:tcPr>
          <w:p w14:paraId="78779BE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[41.1 , 47.4]</w:t>
            </w:r>
          </w:p>
        </w:tc>
        <w:tc>
          <w:tcPr>
            <w:tcW w:w="234" w:type="pct"/>
            <w:vMerge/>
            <w:tcBorders>
              <w:top w:val="nil"/>
              <w:left w:val="nil"/>
              <w:bottom w:val="nil"/>
              <w:right w:val="single" w:sz="8" w:space="0" w:color="auto"/>
            </w:tcBorders>
            <w:vAlign w:val="center"/>
            <w:hideMark/>
          </w:tcPr>
          <w:p w14:paraId="1FA456A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05C48340" w14:textId="77777777" w:rsidTr="00460357">
        <w:trPr>
          <w:trHeight w:val="370"/>
        </w:trPr>
        <w:tc>
          <w:tcPr>
            <w:tcW w:w="353" w:type="pct"/>
            <w:tcBorders>
              <w:top w:val="nil"/>
              <w:left w:val="single" w:sz="8" w:space="0" w:color="auto"/>
              <w:bottom w:val="nil"/>
              <w:right w:val="nil"/>
            </w:tcBorders>
            <w:shd w:val="clear" w:color="auto" w:fill="auto"/>
            <w:vAlign w:val="center"/>
            <w:hideMark/>
          </w:tcPr>
          <w:p w14:paraId="7E37E8A1"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xml:space="preserve">Mother's Occupation </w:t>
            </w:r>
          </w:p>
        </w:tc>
        <w:tc>
          <w:tcPr>
            <w:tcW w:w="174" w:type="pct"/>
            <w:tcBorders>
              <w:top w:val="nil"/>
              <w:left w:val="nil"/>
              <w:bottom w:val="nil"/>
              <w:right w:val="nil"/>
            </w:tcBorders>
            <w:shd w:val="clear" w:color="auto" w:fill="auto"/>
            <w:noWrap/>
            <w:vAlign w:val="bottom"/>
            <w:hideMark/>
          </w:tcPr>
          <w:p w14:paraId="41E46817"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p>
        </w:tc>
        <w:tc>
          <w:tcPr>
            <w:tcW w:w="146" w:type="pct"/>
            <w:tcBorders>
              <w:top w:val="nil"/>
              <w:left w:val="nil"/>
              <w:bottom w:val="nil"/>
              <w:right w:val="nil"/>
            </w:tcBorders>
            <w:shd w:val="clear" w:color="auto" w:fill="auto"/>
            <w:noWrap/>
            <w:vAlign w:val="bottom"/>
            <w:hideMark/>
          </w:tcPr>
          <w:p w14:paraId="727A2114"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60" w:type="pct"/>
            <w:tcBorders>
              <w:top w:val="nil"/>
              <w:left w:val="nil"/>
              <w:bottom w:val="nil"/>
              <w:right w:val="nil"/>
            </w:tcBorders>
            <w:shd w:val="clear" w:color="auto" w:fill="auto"/>
            <w:noWrap/>
            <w:vAlign w:val="center"/>
            <w:hideMark/>
          </w:tcPr>
          <w:p w14:paraId="5253FD97"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333" w:type="pct"/>
            <w:tcBorders>
              <w:top w:val="nil"/>
              <w:left w:val="nil"/>
              <w:bottom w:val="nil"/>
              <w:right w:val="nil"/>
            </w:tcBorders>
            <w:shd w:val="clear" w:color="auto" w:fill="auto"/>
            <w:noWrap/>
            <w:vAlign w:val="center"/>
            <w:hideMark/>
          </w:tcPr>
          <w:p w14:paraId="7B347779"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46" w:type="pct"/>
            <w:tcBorders>
              <w:top w:val="nil"/>
              <w:left w:val="nil"/>
              <w:bottom w:val="nil"/>
              <w:right w:val="nil"/>
            </w:tcBorders>
            <w:shd w:val="clear" w:color="auto" w:fill="auto"/>
            <w:noWrap/>
            <w:vAlign w:val="bottom"/>
            <w:hideMark/>
          </w:tcPr>
          <w:p w14:paraId="26D85332"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60" w:type="pct"/>
            <w:tcBorders>
              <w:top w:val="nil"/>
              <w:left w:val="nil"/>
              <w:bottom w:val="nil"/>
              <w:right w:val="nil"/>
            </w:tcBorders>
            <w:shd w:val="clear" w:color="auto" w:fill="auto"/>
            <w:noWrap/>
            <w:vAlign w:val="center"/>
            <w:hideMark/>
          </w:tcPr>
          <w:p w14:paraId="53FC70EA"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333" w:type="pct"/>
            <w:tcBorders>
              <w:top w:val="nil"/>
              <w:left w:val="nil"/>
              <w:bottom w:val="nil"/>
              <w:right w:val="nil"/>
            </w:tcBorders>
            <w:shd w:val="clear" w:color="auto" w:fill="auto"/>
            <w:noWrap/>
            <w:vAlign w:val="bottom"/>
            <w:hideMark/>
          </w:tcPr>
          <w:p w14:paraId="1684B35A"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46" w:type="pct"/>
            <w:tcBorders>
              <w:top w:val="nil"/>
              <w:left w:val="nil"/>
              <w:bottom w:val="nil"/>
              <w:right w:val="nil"/>
            </w:tcBorders>
            <w:shd w:val="clear" w:color="auto" w:fill="auto"/>
            <w:noWrap/>
            <w:vAlign w:val="bottom"/>
            <w:hideMark/>
          </w:tcPr>
          <w:p w14:paraId="7BE13E36"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60" w:type="pct"/>
            <w:tcBorders>
              <w:top w:val="nil"/>
              <w:left w:val="nil"/>
              <w:bottom w:val="nil"/>
              <w:right w:val="nil"/>
            </w:tcBorders>
            <w:shd w:val="clear" w:color="auto" w:fill="auto"/>
            <w:noWrap/>
            <w:vAlign w:val="center"/>
            <w:hideMark/>
          </w:tcPr>
          <w:p w14:paraId="0B1C9881"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333" w:type="pct"/>
            <w:tcBorders>
              <w:top w:val="nil"/>
              <w:left w:val="nil"/>
              <w:bottom w:val="nil"/>
              <w:right w:val="nil"/>
            </w:tcBorders>
            <w:shd w:val="clear" w:color="auto" w:fill="auto"/>
            <w:noWrap/>
            <w:vAlign w:val="bottom"/>
            <w:hideMark/>
          </w:tcPr>
          <w:p w14:paraId="63133C24"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234" w:type="pct"/>
            <w:tcBorders>
              <w:top w:val="nil"/>
              <w:left w:val="nil"/>
              <w:bottom w:val="nil"/>
              <w:right w:val="single" w:sz="4" w:space="0" w:color="auto"/>
            </w:tcBorders>
            <w:shd w:val="clear" w:color="auto" w:fill="auto"/>
            <w:noWrap/>
            <w:vAlign w:val="center"/>
            <w:hideMark/>
          </w:tcPr>
          <w:p w14:paraId="73F72284"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w:t>
            </w:r>
          </w:p>
        </w:tc>
        <w:tc>
          <w:tcPr>
            <w:tcW w:w="174" w:type="pct"/>
            <w:tcBorders>
              <w:top w:val="nil"/>
              <w:left w:val="nil"/>
              <w:bottom w:val="nil"/>
              <w:right w:val="nil"/>
            </w:tcBorders>
            <w:shd w:val="clear" w:color="auto" w:fill="auto"/>
            <w:vAlign w:val="center"/>
            <w:hideMark/>
          </w:tcPr>
          <w:p w14:paraId="6AF4224E"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w:t>
            </w:r>
          </w:p>
        </w:tc>
        <w:tc>
          <w:tcPr>
            <w:tcW w:w="146" w:type="pct"/>
            <w:tcBorders>
              <w:top w:val="nil"/>
              <w:left w:val="nil"/>
              <w:bottom w:val="nil"/>
              <w:right w:val="nil"/>
            </w:tcBorders>
            <w:shd w:val="clear" w:color="auto" w:fill="auto"/>
            <w:noWrap/>
            <w:vAlign w:val="bottom"/>
            <w:hideMark/>
          </w:tcPr>
          <w:p w14:paraId="32D4EA05"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p>
        </w:tc>
        <w:tc>
          <w:tcPr>
            <w:tcW w:w="160" w:type="pct"/>
            <w:tcBorders>
              <w:top w:val="nil"/>
              <w:left w:val="nil"/>
              <w:bottom w:val="nil"/>
              <w:right w:val="nil"/>
            </w:tcBorders>
            <w:shd w:val="clear" w:color="auto" w:fill="auto"/>
            <w:noWrap/>
            <w:vAlign w:val="bottom"/>
            <w:hideMark/>
          </w:tcPr>
          <w:p w14:paraId="2D229A02"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333" w:type="pct"/>
            <w:tcBorders>
              <w:top w:val="nil"/>
              <w:left w:val="nil"/>
              <w:bottom w:val="nil"/>
              <w:right w:val="nil"/>
            </w:tcBorders>
            <w:shd w:val="clear" w:color="auto" w:fill="auto"/>
            <w:noWrap/>
            <w:vAlign w:val="center"/>
            <w:hideMark/>
          </w:tcPr>
          <w:p w14:paraId="237B108D"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46" w:type="pct"/>
            <w:tcBorders>
              <w:top w:val="nil"/>
              <w:left w:val="nil"/>
              <w:bottom w:val="nil"/>
              <w:right w:val="nil"/>
            </w:tcBorders>
            <w:shd w:val="clear" w:color="auto" w:fill="auto"/>
            <w:noWrap/>
            <w:vAlign w:val="center"/>
            <w:hideMark/>
          </w:tcPr>
          <w:p w14:paraId="4336B230"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60" w:type="pct"/>
            <w:tcBorders>
              <w:top w:val="nil"/>
              <w:left w:val="nil"/>
              <w:bottom w:val="nil"/>
              <w:right w:val="nil"/>
            </w:tcBorders>
            <w:shd w:val="clear" w:color="auto" w:fill="auto"/>
            <w:noWrap/>
            <w:vAlign w:val="bottom"/>
            <w:hideMark/>
          </w:tcPr>
          <w:p w14:paraId="245EA16C"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333" w:type="pct"/>
            <w:tcBorders>
              <w:top w:val="nil"/>
              <w:left w:val="nil"/>
              <w:bottom w:val="nil"/>
              <w:right w:val="nil"/>
            </w:tcBorders>
            <w:shd w:val="clear" w:color="auto" w:fill="auto"/>
            <w:noWrap/>
            <w:vAlign w:val="center"/>
            <w:hideMark/>
          </w:tcPr>
          <w:p w14:paraId="5D6378BC"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46" w:type="pct"/>
            <w:tcBorders>
              <w:top w:val="nil"/>
              <w:left w:val="nil"/>
              <w:bottom w:val="nil"/>
              <w:right w:val="nil"/>
            </w:tcBorders>
            <w:shd w:val="clear" w:color="auto" w:fill="auto"/>
            <w:noWrap/>
            <w:vAlign w:val="bottom"/>
            <w:hideMark/>
          </w:tcPr>
          <w:p w14:paraId="4C1BAF98"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60" w:type="pct"/>
            <w:tcBorders>
              <w:top w:val="nil"/>
              <w:left w:val="nil"/>
              <w:bottom w:val="nil"/>
              <w:right w:val="nil"/>
            </w:tcBorders>
            <w:shd w:val="clear" w:color="auto" w:fill="auto"/>
            <w:noWrap/>
            <w:vAlign w:val="bottom"/>
            <w:hideMark/>
          </w:tcPr>
          <w:p w14:paraId="5D2C3841"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333" w:type="pct"/>
            <w:tcBorders>
              <w:top w:val="nil"/>
              <w:left w:val="nil"/>
              <w:bottom w:val="nil"/>
              <w:right w:val="nil"/>
            </w:tcBorders>
            <w:shd w:val="clear" w:color="auto" w:fill="auto"/>
            <w:noWrap/>
            <w:vAlign w:val="center"/>
            <w:hideMark/>
          </w:tcPr>
          <w:p w14:paraId="0476EDE2"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234" w:type="pct"/>
            <w:tcBorders>
              <w:top w:val="nil"/>
              <w:left w:val="nil"/>
              <w:bottom w:val="nil"/>
              <w:right w:val="single" w:sz="8" w:space="0" w:color="auto"/>
            </w:tcBorders>
            <w:shd w:val="clear" w:color="auto" w:fill="auto"/>
            <w:noWrap/>
            <w:vAlign w:val="bottom"/>
            <w:hideMark/>
          </w:tcPr>
          <w:p w14:paraId="6190A98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w:t>
            </w:r>
          </w:p>
        </w:tc>
      </w:tr>
      <w:tr w:rsidR="00460357" w:rsidRPr="005518DD" w14:paraId="0AD2F677"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5EEBF49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xml:space="preserve">Unemployed </w:t>
            </w:r>
          </w:p>
        </w:tc>
        <w:tc>
          <w:tcPr>
            <w:tcW w:w="174" w:type="pct"/>
            <w:tcBorders>
              <w:top w:val="nil"/>
              <w:left w:val="nil"/>
              <w:bottom w:val="nil"/>
              <w:right w:val="nil"/>
            </w:tcBorders>
            <w:shd w:val="clear" w:color="auto" w:fill="auto"/>
            <w:noWrap/>
            <w:vAlign w:val="bottom"/>
            <w:hideMark/>
          </w:tcPr>
          <w:p w14:paraId="1D13CDA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2140</w:t>
            </w:r>
          </w:p>
        </w:tc>
        <w:tc>
          <w:tcPr>
            <w:tcW w:w="146" w:type="pct"/>
            <w:tcBorders>
              <w:top w:val="nil"/>
              <w:left w:val="nil"/>
              <w:bottom w:val="nil"/>
              <w:right w:val="nil"/>
            </w:tcBorders>
            <w:shd w:val="clear" w:color="auto" w:fill="auto"/>
            <w:noWrap/>
            <w:vAlign w:val="bottom"/>
            <w:hideMark/>
          </w:tcPr>
          <w:p w14:paraId="1BC5565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632</w:t>
            </w:r>
          </w:p>
        </w:tc>
        <w:tc>
          <w:tcPr>
            <w:tcW w:w="160" w:type="pct"/>
            <w:tcBorders>
              <w:top w:val="nil"/>
              <w:left w:val="nil"/>
              <w:bottom w:val="nil"/>
              <w:right w:val="nil"/>
            </w:tcBorders>
            <w:shd w:val="clear" w:color="auto" w:fill="auto"/>
            <w:noWrap/>
            <w:vAlign w:val="bottom"/>
            <w:hideMark/>
          </w:tcPr>
          <w:p w14:paraId="7C8EE75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29.5</w:t>
            </w:r>
          </w:p>
        </w:tc>
        <w:tc>
          <w:tcPr>
            <w:tcW w:w="333" w:type="pct"/>
            <w:tcBorders>
              <w:top w:val="nil"/>
              <w:left w:val="nil"/>
              <w:bottom w:val="nil"/>
              <w:right w:val="nil"/>
            </w:tcBorders>
            <w:shd w:val="clear" w:color="auto" w:fill="auto"/>
            <w:noWrap/>
            <w:vAlign w:val="bottom"/>
            <w:hideMark/>
          </w:tcPr>
          <w:p w14:paraId="114D6E8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[27.6 , 31.5]</w:t>
            </w:r>
          </w:p>
        </w:tc>
        <w:tc>
          <w:tcPr>
            <w:tcW w:w="146" w:type="pct"/>
            <w:tcBorders>
              <w:top w:val="nil"/>
              <w:left w:val="nil"/>
              <w:bottom w:val="nil"/>
              <w:right w:val="nil"/>
            </w:tcBorders>
            <w:shd w:val="clear" w:color="auto" w:fill="auto"/>
            <w:noWrap/>
            <w:vAlign w:val="bottom"/>
            <w:hideMark/>
          </w:tcPr>
          <w:p w14:paraId="629662B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653</w:t>
            </w:r>
          </w:p>
        </w:tc>
        <w:tc>
          <w:tcPr>
            <w:tcW w:w="160" w:type="pct"/>
            <w:tcBorders>
              <w:top w:val="nil"/>
              <w:left w:val="nil"/>
              <w:bottom w:val="nil"/>
              <w:right w:val="nil"/>
            </w:tcBorders>
            <w:shd w:val="clear" w:color="auto" w:fill="auto"/>
            <w:noWrap/>
            <w:vAlign w:val="bottom"/>
            <w:hideMark/>
          </w:tcPr>
          <w:p w14:paraId="3E553A3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30.5</w:t>
            </w:r>
          </w:p>
        </w:tc>
        <w:tc>
          <w:tcPr>
            <w:tcW w:w="333" w:type="pct"/>
            <w:tcBorders>
              <w:top w:val="nil"/>
              <w:left w:val="nil"/>
              <w:bottom w:val="nil"/>
              <w:right w:val="nil"/>
            </w:tcBorders>
            <w:shd w:val="clear" w:color="auto" w:fill="auto"/>
            <w:noWrap/>
            <w:vAlign w:val="bottom"/>
            <w:hideMark/>
          </w:tcPr>
          <w:p w14:paraId="66A6BA2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[28.6 , 32.5]</w:t>
            </w:r>
          </w:p>
        </w:tc>
        <w:tc>
          <w:tcPr>
            <w:tcW w:w="146" w:type="pct"/>
            <w:tcBorders>
              <w:top w:val="nil"/>
              <w:left w:val="nil"/>
              <w:bottom w:val="nil"/>
              <w:right w:val="nil"/>
            </w:tcBorders>
            <w:shd w:val="clear" w:color="auto" w:fill="auto"/>
            <w:noWrap/>
            <w:vAlign w:val="bottom"/>
            <w:hideMark/>
          </w:tcPr>
          <w:p w14:paraId="25412FA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855</w:t>
            </w:r>
          </w:p>
        </w:tc>
        <w:tc>
          <w:tcPr>
            <w:tcW w:w="160" w:type="pct"/>
            <w:tcBorders>
              <w:top w:val="nil"/>
              <w:left w:val="nil"/>
              <w:bottom w:val="nil"/>
              <w:right w:val="nil"/>
            </w:tcBorders>
            <w:shd w:val="clear" w:color="auto" w:fill="auto"/>
            <w:noWrap/>
            <w:vAlign w:val="bottom"/>
            <w:hideMark/>
          </w:tcPr>
          <w:p w14:paraId="50CE1BA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40</w:t>
            </w:r>
          </w:p>
        </w:tc>
        <w:tc>
          <w:tcPr>
            <w:tcW w:w="333" w:type="pct"/>
            <w:tcBorders>
              <w:top w:val="nil"/>
              <w:left w:val="nil"/>
              <w:bottom w:val="nil"/>
              <w:right w:val="nil"/>
            </w:tcBorders>
            <w:shd w:val="clear" w:color="auto" w:fill="auto"/>
            <w:noWrap/>
            <w:vAlign w:val="bottom"/>
            <w:hideMark/>
          </w:tcPr>
          <w:p w14:paraId="0E084E9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[37.9 , 42]</w:t>
            </w:r>
          </w:p>
        </w:tc>
        <w:tc>
          <w:tcPr>
            <w:tcW w:w="234" w:type="pct"/>
            <w:vMerge w:val="restart"/>
            <w:tcBorders>
              <w:top w:val="nil"/>
              <w:left w:val="nil"/>
              <w:bottom w:val="nil"/>
              <w:right w:val="single" w:sz="4" w:space="0" w:color="auto"/>
            </w:tcBorders>
            <w:shd w:val="clear" w:color="auto" w:fill="auto"/>
            <w:noWrap/>
            <w:vAlign w:val="center"/>
            <w:hideMark/>
          </w:tcPr>
          <w:p w14:paraId="6FBB6D56"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0.1007</w:t>
            </w:r>
          </w:p>
        </w:tc>
        <w:tc>
          <w:tcPr>
            <w:tcW w:w="174" w:type="pct"/>
            <w:tcBorders>
              <w:top w:val="nil"/>
              <w:left w:val="nil"/>
              <w:bottom w:val="nil"/>
              <w:right w:val="nil"/>
            </w:tcBorders>
            <w:shd w:val="clear" w:color="auto" w:fill="auto"/>
            <w:vAlign w:val="bottom"/>
            <w:hideMark/>
          </w:tcPr>
          <w:p w14:paraId="045E79D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2166</w:t>
            </w:r>
          </w:p>
        </w:tc>
        <w:tc>
          <w:tcPr>
            <w:tcW w:w="146" w:type="pct"/>
            <w:tcBorders>
              <w:top w:val="nil"/>
              <w:left w:val="nil"/>
              <w:bottom w:val="nil"/>
              <w:right w:val="nil"/>
            </w:tcBorders>
            <w:shd w:val="clear" w:color="auto" w:fill="auto"/>
            <w:noWrap/>
            <w:vAlign w:val="bottom"/>
            <w:hideMark/>
          </w:tcPr>
          <w:p w14:paraId="3774579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655</w:t>
            </w:r>
          </w:p>
        </w:tc>
        <w:tc>
          <w:tcPr>
            <w:tcW w:w="160" w:type="pct"/>
            <w:tcBorders>
              <w:top w:val="nil"/>
              <w:left w:val="nil"/>
              <w:bottom w:val="nil"/>
              <w:right w:val="nil"/>
            </w:tcBorders>
            <w:shd w:val="clear" w:color="auto" w:fill="auto"/>
            <w:noWrap/>
            <w:vAlign w:val="bottom"/>
            <w:hideMark/>
          </w:tcPr>
          <w:p w14:paraId="0551F23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30.2</w:t>
            </w:r>
          </w:p>
        </w:tc>
        <w:tc>
          <w:tcPr>
            <w:tcW w:w="333" w:type="pct"/>
            <w:tcBorders>
              <w:top w:val="nil"/>
              <w:left w:val="nil"/>
              <w:bottom w:val="nil"/>
              <w:right w:val="nil"/>
            </w:tcBorders>
            <w:shd w:val="clear" w:color="auto" w:fill="auto"/>
            <w:noWrap/>
            <w:vAlign w:val="bottom"/>
            <w:hideMark/>
          </w:tcPr>
          <w:p w14:paraId="33C5C2B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[28.3 , 32.2]</w:t>
            </w:r>
          </w:p>
        </w:tc>
        <w:tc>
          <w:tcPr>
            <w:tcW w:w="146" w:type="pct"/>
            <w:tcBorders>
              <w:top w:val="nil"/>
              <w:left w:val="nil"/>
              <w:bottom w:val="nil"/>
              <w:right w:val="nil"/>
            </w:tcBorders>
            <w:shd w:val="clear" w:color="auto" w:fill="auto"/>
            <w:noWrap/>
            <w:vAlign w:val="bottom"/>
            <w:hideMark/>
          </w:tcPr>
          <w:p w14:paraId="44CC53D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715</w:t>
            </w:r>
          </w:p>
        </w:tc>
        <w:tc>
          <w:tcPr>
            <w:tcW w:w="160" w:type="pct"/>
            <w:tcBorders>
              <w:top w:val="nil"/>
              <w:left w:val="nil"/>
              <w:bottom w:val="nil"/>
              <w:right w:val="nil"/>
            </w:tcBorders>
            <w:shd w:val="clear" w:color="auto" w:fill="auto"/>
            <w:noWrap/>
            <w:vAlign w:val="bottom"/>
            <w:hideMark/>
          </w:tcPr>
          <w:p w14:paraId="6DB9BCD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w:t>
            </w:r>
          </w:p>
        </w:tc>
        <w:tc>
          <w:tcPr>
            <w:tcW w:w="333" w:type="pct"/>
            <w:tcBorders>
              <w:top w:val="nil"/>
              <w:left w:val="nil"/>
              <w:bottom w:val="nil"/>
              <w:right w:val="nil"/>
            </w:tcBorders>
            <w:shd w:val="clear" w:color="auto" w:fill="auto"/>
            <w:noWrap/>
            <w:vAlign w:val="bottom"/>
            <w:hideMark/>
          </w:tcPr>
          <w:p w14:paraId="098D89F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 , 35]</w:t>
            </w:r>
          </w:p>
        </w:tc>
        <w:tc>
          <w:tcPr>
            <w:tcW w:w="146" w:type="pct"/>
            <w:tcBorders>
              <w:top w:val="nil"/>
              <w:left w:val="nil"/>
              <w:bottom w:val="nil"/>
              <w:right w:val="nil"/>
            </w:tcBorders>
            <w:shd w:val="clear" w:color="auto" w:fill="auto"/>
            <w:noWrap/>
            <w:vAlign w:val="bottom"/>
            <w:hideMark/>
          </w:tcPr>
          <w:p w14:paraId="15F2EC9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796</w:t>
            </w:r>
          </w:p>
        </w:tc>
        <w:tc>
          <w:tcPr>
            <w:tcW w:w="160" w:type="pct"/>
            <w:tcBorders>
              <w:top w:val="nil"/>
              <w:left w:val="nil"/>
              <w:bottom w:val="nil"/>
              <w:right w:val="nil"/>
            </w:tcBorders>
            <w:shd w:val="clear" w:color="auto" w:fill="auto"/>
            <w:noWrap/>
            <w:vAlign w:val="bottom"/>
            <w:hideMark/>
          </w:tcPr>
          <w:p w14:paraId="236B8CF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36.7</w:t>
            </w:r>
          </w:p>
        </w:tc>
        <w:tc>
          <w:tcPr>
            <w:tcW w:w="333" w:type="pct"/>
            <w:tcBorders>
              <w:top w:val="nil"/>
              <w:left w:val="nil"/>
              <w:bottom w:val="nil"/>
              <w:right w:val="nil"/>
            </w:tcBorders>
            <w:shd w:val="clear" w:color="auto" w:fill="auto"/>
            <w:noWrap/>
            <w:vAlign w:val="bottom"/>
            <w:hideMark/>
          </w:tcPr>
          <w:p w14:paraId="700AA77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[34.7 , 38.8]</w:t>
            </w:r>
          </w:p>
        </w:tc>
        <w:tc>
          <w:tcPr>
            <w:tcW w:w="234" w:type="pct"/>
            <w:vMerge w:val="restart"/>
            <w:tcBorders>
              <w:top w:val="nil"/>
              <w:left w:val="nil"/>
              <w:bottom w:val="nil"/>
              <w:right w:val="single" w:sz="8" w:space="0" w:color="auto"/>
            </w:tcBorders>
            <w:shd w:val="clear" w:color="auto" w:fill="auto"/>
            <w:noWrap/>
            <w:vAlign w:val="center"/>
            <w:hideMark/>
          </w:tcPr>
          <w:p w14:paraId="63C800C8"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0.2828</w:t>
            </w:r>
          </w:p>
        </w:tc>
      </w:tr>
      <w:tr w:rsidR="00460357" w:rsidRPr="005518DD" w14:paraId="4F3160DA"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5A45E5B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xml:space="preserve">Agriculture </w:t>
            </w:r>
          </w:p>
        </w:tc>
        <w:tc>
          <w:tcPr>
            <w:tcW w:w="174" w:type="pct"/>
            <w:tcBorders>
              <w:top w:val="nil"/>
              <w:left w:val="nil"/>
              <w:bottom w:val="nil"/>
              <w:right w:val="nil"/>
            </w:tcBorders>
            <w:shd w:val="clear" w:color="auto" w:fill="auto"/>
            <w:noWrap/>
            <w:vAlign w:val="bottom"/>
            <w:hideMark/>
          </w:tcPr>
          <w:p w14:paraId="468B211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23</w:t>
            </w:r>
          </w:p>
        </w:tc>
        <w:tc>
          <w:tcPr>
            <w:tcW w:w="146" w:type="pct"/>
            <w:tcBorders>
              <w:top w:val="nil"/>
              <w:left w:val="nil"/>
              <w:bottom w:val="nil"/>
              <w:right w:val="nil"/>
            </w:tcBorders>
            <w:shd w:val="clear" w:color="auto" w:fill="auto"/>
            <w:noWrap/>
            <w:vAlign w:val="bottom"/>
            <w:hideMark/>
          </w:tcPr>
          <w:p w14:paraId="6281F16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8</w:t>
            </w:r>
          </w:p>
        </w:tc>
        <w:tc>
          <w:tcPr>
            <w:tcW w:w="160" w:type="pct"/>
            <w:tcBorders>
              <w:top w:val="nil"/>
              <w:left w:val="nil"/>
              <w:bottom w:val="nil"/>
              <w:right w:val="nil"/>
            </w:tcBorders>
            <w:shd w:val="clear" w:color="auto" w:fill="auto"/>
            <w:noWrap/>
            <w:vAlign w:val="bottom"/>
            <w:hideMark/>
          </w:tcPr>
          <w:p w14:paraId="2E17128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34.8</w:t>
            </w:r>
          </w:p>
        </w:tc>
        <w:tc>
          <w:tcPr>
            <w:tcW w:w="333" w:type="pct"/>
            <w:tcBorders>
              <w:top w:val="nil"/>
              <w:left w:val="nil"/>
              <w:bottom w:val="nil"/>
              <w:right w:val="nil"/>
            </w:tcBorders>
            <w:shd w:val="clear" w:color="auto" w:fill="auto"/>
            <w:noWrap/>
            <w:vAlign w:val="bottom"/>
            <w:hideMark/>
          </w:tcPr>
          <w:p w14:paraId="462D8BA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[15.3 , 54.3]</w:t>
            </w:r>
          </w:p>
        </w:tc>
        <w:tc>
          <w:tcPr>
            <w:tcW w:w="146" w:type="pct"/>
            <w:tcBorders>
              <w:top w:val="nil"/>
              <w:left w:val="nil"/>
              <w:bottom w:val="nil"/>
              <w:right w:val="nil"/>
            </w:tcBorders>
            <w:shd w:val="clear" w:color="auto" w:fill="auto"/>
            <w:noWrap/>
            <w:vAlign w:val="bottom"/>
            <w:hideMark/>
          </w:tcPr>
          <w:p w14:paraId="5C5410C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w:t>
            </w:r>
          </w:p>
        </w:tc>
        <w:tc>
          <w:tcPr>
            <w:tcW w:w="160" w:type="pct"/>
            <w:tcBorders>
              <w:top w:val="nil"/>
              <w:left w:val="nil"/>
              <w:bottom w:val="nil"/>
              <w:right w:val="nil"/>
            </w:tcBorders>
            <w:shd w:val="clear" w:color="auto" w:fill="auto"/>
            <w:noWrap/>
            <w:vAlign w:val="bottom"/>
            <w:hideMark/>
          </w:tcPr>
          <w:p w14:paraId="2014DDE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30.4</w:t>
            </w:r>
          </w:p>
        </w:tc>
        <w:tc>
          <w:tcPr>
            <w:tcW w:w="333" w:type="pct"/>
            <w:tcBorders>
              <w:top w:val="nil"/>
              <w:left w:val="nil"/>
              <w:bottom w:val="nil"/>
              <w:right w:val="nil"/>
            </w:tcBorders>
            <w:shd w:val="clear" w:color="auto" w:fill="auto"/>
            <w:noWrap/>
            <w:vAlign w:val="bottom"/>
            <w:hideMark/>
          </w:tcPr>
          <w:p w14:paraId="5B922D4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[11.6 , 49.3]</w:t>
            </w:r>
          </w:p>
        </w:tc>
        <w:tc>
          <w:tcPr>
            <w:tcW w:w="146" w:type="pct"/>
            <w:tcBorders>
              <w:top w:val="nil"/>
              <w:left w:val="nil"/>
              <w:bottom w:val="nil"/>
              <w:right w:val="nil"/>
            </w:tcBorders>
            <w:shd w:val="clear" w:color="auto" w:fill="auto"/>
            <w:noWrap/>
            <w:vAlign w:val="bottom"/>
            <w:hideMark/>
          </w:tcPr>
          <w:p w14:paraId="11DEE8E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8</w:t>
            </w:r>
          </w:p>
        </w:tc>
        <w:tc>
          <w:tcPr>
            <w:tcW w:w="160" w:type="pct"/>
            <w:tcBorders>
              <w:top w:val="nil"/>
              <w:left w:val="nil"/>
              <w:bottom w:val="nil"/>
              <w:right w:val="nil"/>
            </w:tcBorders>
            <w:shd w:val="clear" w:color="auto" w:fill="auto"/>
            <w:noWrap/>
            <w:vAlign w:val="bottom"/>
            <w:hideMark/>
          </w:tcPr>
          <w:p w14:paraId="2F9910E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34.8</w:t>
            </w:r>
          </w:p>
        </w:tc>
        <w:tc>
          <w:tcPr>
            <w:tcW w:w="333" w:type="pct"/>
            <w:tcBorders>
              <w:top w:val="nil"/>
              <w:left w:val="nil"/>
              <w:bottom w:val="nil"/>
              <w:right w:val="nil"/>
            </w:tcBorders>
            <w:shd w:val="clear" w:color="auto" w:fill="auto"/>
            <w:noWrap/>
            <w:vAlign w:val="bottom"/>
            <w:hideMark/>
          </w:tcPr>
          <w:p w14:paraId="1E2934F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[15.3 , 54.3]</w:t>
            </w:r>
          </w:p>
        </w:tc>
        <w:tc>
          <w:tcPr>
            <w:tcW w:w="234" w:type="pct"/>
            <w:vMerge/>
            <w:tcBorders>
              <w:top w:val="nil"/>
              <w:left w:val="nil"/>
              <w:bottom w:val="nil"/>
              <w:right w:val="single" w:sz="4" w:space="0" w:color="auto"/>
            </w:tcBorders>
            <w:vAlign w:val="center"/>
            <w:hideMark/>
          </w:tcPr>
          <w:p w14:paraId="2DE2E96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7520512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21</w:t>
            </w:r>
          </w:p>
        </w:tc>
        <w:tc>
          <w:tcPr>
            <w:tcW w:w="146" w:type="pct"/>
            <w:tcBorders>
              <w:top w:val="nil"/>
              <w:left w:val="nil"/>
              <w:bottom w:val="nil"/>
              <w:right w:val="nil"/>
            </w:tcBorders>
            <w:shd w:val="clear" w:color="auto" w:fill="auto"/>
            <w:noWrap/>
            <w:vAlign w:val="bottom"/>
            <w:hideMark/>
          </w:tcPr>
          <w:p w14:paraId="73D55AD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6</w:t>
            </w:r>
          </w:p>
        </w:tc>
        <w:tc>
          <w:tcPr>
            <w:tcW w:w="160" w:type="pct"/>
            <w:tcBorders>
              <w:top w:val="nil"/>
              <w:left w:val="nil"/>
              <w:bottom w:val="nil"/>
              <w:right w:val="nil"/>
            </w:tcBorders>
            <w:shd w:val="clear" w:color="auto" w:fill="auto"/>
            <w:noWrap/>
            <w:vAlign w:val="bottom"/>
            <w:hideMark/>
          </w:tcPr>
          <w:p w14:paraId="5B0AF40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28.6</w:t>
            </w:r>
          </w:p>
        </w:tc>
        <w:tc>
          <w:tcPr>
            <w:tcW w:w="333" w:type="pct"/>
            <w:tcBorders>
              <w:top w:val="nil"/>
              <w:left w:val="nil"/>
              <w:bottom w:val="nil"/>
              <w:right w:val="nil"/>
            </w:tcBorders>
            <w:shd w:val="clear" w:color="auto" w:fill="auto"/>
            <w:noWrap/>
            <w:vAlign w:val="bottom"/>
            <w:hideMark/>
          </w:tcPr>
          <w:p w14:paraId="4E4159A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[9.2 , 47.9]</w:t>
            </w:r>
          </w:p>
        </w:tc>
        <w:tc>
          <w:tcPr>
            <w:tcW w:w="146" w:type="pct"/>
            <w:tcBorders>
              <w:top w:val="nil"/>
              <w:left w:val="nil"/>
              <w:bottom w:val="nil"/>
              <w:right w:val="nil"/>
            </w:tcBorders>
            <w:shd w:val="clear" w:color="auto" w:fill="auto"/>
            <w:noWrap/>
            <w:vAlign w:val="bottom"/>
            <w:hideMark/>
          </w:tcPr>
          <w:p w14:paraId="3C187D8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8</w:t>
            </w:r>
          </w:p>
        </w:tc>
        <w:tc>
          <w:tcPr>
            <w:tcW w:w="160" w:type="pct"/>
            <w:tcBorders>
              <w:top w:val="nil"/>
              <w:left w:val="nil"/>
              <w:bottom w:val="nil"/>
              <w:right w:val="nil"/>
            </w:tcBorders>
            <w:shd w:val="clear" w:color="auto" w:fill="auto"/>
            <w:noWrap/>
            <w:vAlign w:val="bottom"/>
            <w:hideMark/>
          </w:tcPr>
          <w:p w14:paraId="1295AB6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38.1</w:t>
            </w:r>
          </w:p>
        </w:tc>
        <w:tc>
          <w:tcPr>
            <w:tcW w:w="333" w:type="pct"/>
            <w:tcBorders>
              <w:top w:val="nil"/>
              <w:left w:val="nil"/>
              <w:bottom w:val="nil"/>
              <w:right w:val="nil"/>
            </w:tcBorders>
            <w:shd w:val="clear" w:color="auto" w:fill="auto"/>
            <w:noWrap/>
            <w:vAlign w:val="bottom"/>
            <w:hideMark/>
          </w:tcPr>
          <w:p w14:paraId="12DD105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[17.3 , 58.9]</w:t>
            </w:r>
          </w:p>
        </w:tc>
        <w:tc>
          <w:tcPr>
            <w:tcW w:w="146" w:type="pct"/>
            <w:tcBorders>
              <w:top w:val="nil"/>
              <w:left w:val="nil"/>
              <w:bottom w:val="nil"/>
              <w:right w:val="nil"/>
            </w:tcBorders>
            <w:shd w:val="clear" w:color="auto" w:fill="auto"/>
            <w:noWrap/>
            <w:vAlign w:val="bottom"/>
            <w:hideMark/>
          </w:tcPr>
          <w:p w14:paraId="45C9B55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w:t>
            </w:r>
          </w:p>
        </w:tc>
        <w:tc>
          <w:tcPr>
            <w:tcW w:w="160" w:type="pct"/>
            <w:tcBorders>
              <w:top w:val="nil"/>
              <w:left w:val="nil"/>
              <w:bottom w:val="nil"/>
              <w:right w:val="nil"/>
            </w:tcBorders>
            <w:shd w:val="clear" w:color="auto" w:fill="auto"/>
            <w:noWrap/>
            <w:vAlign w:val="bottom"/>
            <w:hideMark/>
          </w:tcPr>
          <w:p w14:paraId="663EF0F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33.3</w:t>
            </w:r>
          </w:p>
        </w:tc>
        <w:tc>
          <w:tcPr>
            <w:tcW w:w="333" w:type="pct"/>
            <w:tcBorders>
              <w:top w:val="nil"/>
              <w:left w:val="nil"/>
              <w:bottom w:val="nil"/>
              <w:right w:val="nil"/>
            </w:tcBorders>
            <w:shd w:val="clear" w:color="auto" w:fill="auto"/>
            <w:noWrap/>
            <w:vAlign w:val="bottom"/>
            <w:hideMark/>
          </w:tcPr>
          <w:p w14:paraId="17AE570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[13.2 , 53.5]</w:t>
            </w:r>
          </w:p>
        </w:tc>
        <w:tc>
          <w:tcPr>
            <w:tcW w:w="234" w:type="pct"/>
            <w:vMerge/>
            <w:tcBorders>
              <w:top w:val="nil"/>
              <w:left w:val="nil"/>
              <w:bottom w:val="nil"/>
              <w:right w:val="single" w:sz="8" w:space="0" w:color="auto"/>
            </w:tcBorders>
            <w:vAlign w:val="center"/>
            <w:hideMark/>
          </w:tcPr>
          <w:p w14:paraId="164E26C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4B7F0849"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345D618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xml:space="preserve">Non-agriculture </w:t>
            </w:r>
          </w:p>
        </w:tc>
        <w:tc>
          <w:tcPr>
            <w:tcW w:w="174" w:type="pct"/>
            <w:tcBorders>
              <w:top w:val="nil"/>
              <w:left w:val="nil"/>
              <w:bottom w:val="nil"/>
              <w:right w:val="nil"/>
            </w:tcBorders>
            <w:shd w:val="clear" w:color="auto" w:fill="auto"/>
            <w:noWrap/>
            <w:vAlign w:val="bottom"/>
            <w:hideMark/>
          </w:tcPr>
          <w:p w14:paraId="7D72C20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38</w:t>
            </w:r>
          </w:p>
        </w:tc>
        <w:tc>
          <w:tcPr>
            <w:tcW w:w="146" w:type="pct"/>
            <w:tcBorders>
              <w:top w:val="nil"/>
              <w:left w:val="nil"/>
              <w:bottom w:val="nil"/>
              <w:right w:val="nil"/>
            </w:tcBorders>
            <w:shd w:val="clear" w:color="auto" w:fill="auto"/>
            <w:noWrap/>
            <w:vAlign w:val="bottom"/>
            <w:hideMark/>
          </w:tcPr>
          <w:p w14:paraId="368A151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20</w:t>
            </w:r>
          </w:p>
        </w:tc>
        <w:tc>
          <w:tcPr>
            <w:tcW w:w="160" w:type="pct"/>
            <w:tcBorders>
              <w:top w:val="nil"/>
              <w:left w:val="nil"/>
              <w:bottom w:val="nil"/>
              <w:right w:val="nil"/>
            </w:tcBorders>
            <w:shd w:val="clear" w:color="auto" w:fill="auto"/>
            <w:noWrap/>
            <w:vAlign w:val="bottom"/>
            <w:hideMark/>
          </w:tcPr>
          <w:p w14:paraId="6A57836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52.6</w:t>
            </w:r>
          </w:p>
        </w:tc>
        <w:tc>
          <w:tcPr>
            <w:tcW w:w="333" w:type="pct"/>
            <w:tcBorders>
              <w:top w:val="nil"/>
              <w:left w:val="nil"/>
              <w:bottom w:val="nil"/>
              <w:right w:val="nil"/>
            </w:tcBorders>
            <w:shd w:val="clear" w:color="auto" w:fill="auto"/>
            <w:noWrap/>
            <w:vAlign w:val="bottom"/>
            <w:hideMark/>
          </w:tcPr>
          <w:p w14:paraId="3A589F7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[36.7 , 68.5]</w:t>
            </w:r>
          </w:p>
        </w:tc>
        <w:tc>
          <w:tcPr>
            <w:tcW w:w="146" w:type="pct"/>
            <w:tcBorders>
              <w:top w:val="nil"/>
              <w:left w:val="nil"/>
              <w:bottom w:val="nil"/>
              <w:right w:val="nil"/>
            </w:tcBorders>
            <w:shd w:val="clear" w:color="auto" w:fill="auto"/>
            <w:noWrap/>
            <w:vAlign w:val="bottom"/>
            <w:hideMark/>
          </w:tcPr>
          <w:p w14:paraId="74E9A58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8</w:t>
            </w:r>
          </w:p>
        </w:tc>
        <w:tc>
          <w:tcPr>
            <w:tcW w:w="160" w:type="pct"/>
            <w:tcBorders>
              <w:top w:val="nil"/>
              <w:left w:val="nil"/>
              <w:bottom w:val="nil"/>
              <w:right w:val="nil"/>
            </w:tcBorders>
            <w:shd w:val="clear" w:color="auto" w:fill="auto"/>
            <w:noWrap/>
            <w:vAlign w:val="bottom"/>
            <w:hideMark/>
          </w:tcPr>
          <w:p w14:paraId="427F8F4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21.1</w:t>
            </w:r>
          </w:p>
        </w:tc>
        <w:tc>
          <w:tcPr>
            <w:tcW w:w="333" w:type="pct"/>
            <w:tcBorders>
              <w:top w:val="nil"/>
              <w:left w:val="nil"/>
              <w:bottom w:val="nil"/>
              <w:right w:val="nil"/>
            </w:tcBorders>
            <w:shd w:val="clear" w:color="auto" w:fill="auto"/>
            <w:noWrap/>
            <w:vAlign w:val="bottom"/>
            <w:hideMark/>
          </w:tcPr>
          <w:p w14:paraId="32A82D7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[8.1 , 34]</w:t>
            </w:r>
          </w:p>
        </w:tc>
        <w:tc>
          <w:tcPr>
            <w:tcW w:w="146" w:type="pct"/>
            <w:tcBorders>
              <w:top w:val="nil"/>
              <w:left w:val="nil"/>
              <w:bottom w:val="nil"/>
              <w:right w:val="nil"/>
            </w:tcBorders>
            <w:shd w:val="clear" w:color="auto" w:fill="auto"/>
            <w:noWrap/>
            <w:vAlign w:val="bottom"/>
            <w:hideMark/>
          </w:tcPr>
          <w:p w14:paraId="78E63C6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10</w:t>
            </w:r>
          </w:p>
        </w:tc>
        <w:tc>
          <w:tcPr>
            <w:tcW w:w="160" w:type="pct"/>
            <w:tcBorders>
              <w:top w:val="nil"/>
              <w:left w:val="nil"/>
              <w:bottom w:val="nil"/>
              <w:right w:val="nil"/>
            </w:tcBorders>
            <w:shd w:val="clear" w:color="auto" w:fill="auto"/>
            <w:noWrap/>
            <w:vAlign w:val="bottom"/>
            <w:hideMark/>
          </w:tcPr>
          <w:p w14:paraId="33A7F80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26.3</w:t>
            </w:r>
          </w:p>
        </w:tc>
        <w:tc>
          <w:tcPr>
            <w:tcW w:w="333" w:type="pct"/>
            <w:tcBorders>
              <w:top w:val="nil"/>
              <w:left w:val="nil"/>
              <w:bottom w:val="nil"/>
              <w:right w:val="nil"/>
            </w:tcBorders>
            <w:shd w:val="clear" w:color="auto" w:fill="auto"/>
            <w:noWrap/>
            <w:vAlign w:val="bottom"/>
            <w:hideMark/>
          </w:tcPr>
          <w:p w14:paraId="4DE3492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[12.3 , 40.3]</w:t>
            </w:r>
          </w:p>
        </w:tc>
        <w:tc>
          <w:tcPr>
            <w:tcW w:w="234" w:type="pct"/>
            <w:vMerge/>
            <w:tcBorders>
              <w:top w:val="nil"/>
              <w:left w:val="nil"/>
              <w:bottom w:val="nil"/>
              <w:right w:val="single" w:sz="4" w:space="0" w:color="auto"/>
            </w:tcBorders>
            <w:vAlign w:val="center"/>
            <w:hideMark/>
          </w:tcPr>
          <w:p w14:paraId="237A863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2E7B70B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17</w:t>
            </w:r>
          </w:p>
        </w:tc>
        <w:tc>
          <w:tcPr>
            <w:tcW w:w="146" w:type="pct"/>
            <w:tcBorders>
              <w:top w:val="nil"/>
              <w:left w:val="nil"/>
              <w:bottom w:val="nil"/>
              <w:right w:val="nil"/>
            </w:tcBorders>
            <w:shd w:val="clear" w:color="auto" w:fill="auto"/>
            <w:noWrap/>
            <w:vAlign w:val="bottom"/>
            <w:hideMark/>
          </w:tcPr>
          <w:p w14:paraId="509F6DE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w:t>
            </w:r>
          </w:p>
        </w:tc>
        <w:tc>
          <w:tcPr>
            <w:tcW w:w="160" w:type="pct"/>
            <w:tcBorders>
              <w:top w:val="nil"/>
              <w:left w:val="nil"/>
              <w:bottom w:val="nil"/>
              <w:right w:val="nil"/>
            </w:tcBorders>
            <w:shd w:val="clear" w:color="auto" w:fill="auto"/>
            <w:noWrap/>
            <w:vAlign w:val="bottom"/>
            <w:hideMark/>
          </w:tcPr>
          <w:p w14:paraId="0F4704F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23.5</w:t>
            </w:r>
          </w:p>
        </w:tc>
        <w:tc>
          <w:tcPr>
            <w:tcW w:w="333" w:type="pct"/>
            <w:tcBorders>
              <w:top w:val="nil"/>
              <w:left w:val="nil"/>
              <w:bottom w:val="nil"/>
              <w:right w:val="nil"/>
            </w:tcBorders>
            <w:shd w:val="clear" w:color="auto" w:fill="auto"/>
            <w:noWrap/>
            <w:vAlign w:val="bottom"/>
            <w:hideMark/>
          </w:tcPr>
          <w:p w14:paraId="3296425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 , 43.7]</w:t>
            </w:r>
          </w:p>
        </w:tc>
        <w:tc>
          <w:tcPr>
            <w:tcW w:w="146" w:type="pct"/>
            <w:tcBorders>
              <w:top w:val="nil"/>
              <w:left w:val="nil"/>
              <w:bottom w:val="nil"/>
              <w:right w:val="nil"/>
            </w:tcBorders>
            <w:shd w:val="clear" w:color="auto" w:fill="auto"/>
            <w:noWrap/>
            <w:vAlign w:val="bottom"/>
            <w:hideMark/>
          </w:tcPr>
          <w:p w14:paraId="497C99F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w:t>
            </w:r>
          </w:p>
        </w:tc>
        <w:tc>
          <w:tcPr>
            <w:tcW w:w="160" w:type="pct"/>
            <w:tcBorders>
              <w:top w:val="nil"/>
              <w:left w:val="nil"/>
              <w:bottom w:val="nil"/>
              <w:right w:val="nil"/>
            </w:tcBorders>
            <w:shd w:val="clear" w:color="auto" w:fill="auto"/>
            <w:noWrap/>
            <w:vAlign w:val="bottom"/>
            <w:hideMark/>
          </w:tcPr>
          <w:p w14:paraId="4C2B6AB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41.2</w:t>
            </w:r>
          </w:p>
        </w:tc>
        <w:tc>
          <w:tcPr>
            <w:tcW w:w="333" w:type="pct"/>
            <w:tcBorders>
              <w:top w:val="nil"/>
              <w:left w:val="nil"/>
              <w:bottom w:val="nil"/>
              <w:right w:val="nil"/>
            </w:tcBorders>
            <w:shd w:val="clear" w:color="auto" w:fill="auto"/>
            <w:noWrap/>
            <w:vAlign w:val="bottom"/>
            <w:hideMark/>
          </w:tcPr>
          <w:p w14:paraId="38A94A4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[17.8 , 64.6]</w:t>
            </w:r>
          </w:p>
        </w:tc>
        <w:tc>
          <w:tcPr>
            <w:tcW w:w="146" w:type="pct"/>
            <w:tcBorders>
              <w:top w:val="nil"/>
              <w:left w:val="nil"/>
              <w:bottom w:val="nil"/>
              <w:right w:val="nil"/>
            </w:tcBorders>
            <w:shd w:val="clear" w:color="auto" w:fill="auto"/>
            <w:noWrap/>
            <w:vAlign w:val="bottom"/>
            <w:hideMark/>
          </w:tcPr>
          <w:p w14:paraId="5193DCF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6</w:t>
            </w:r>
          </w:p>
        </w:tc>
        <w:tc>
          <w:tcPr>
            <w:tcW w:w="160" w:type="pct"/>
            <w:tcBorders>
              <w:top w:val="nil"/>
              <w:left w:val="nil"/>
              <w:bottom w:val="nil"/>
              <w:right w:val="nil"/>
            </w:tcBorders>
            <w:shd w:val="clear" w:color="auto" w:fill="auto"/>
            <w:noWrap/>
            <w:vAlign w:val="bottom"/>
            <w:hideMark/>
          </w:tcPr>
          <w:p w14:paraId="3091A32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35.3</w:t>
            </w:r>
          </w:p>
        </w:tc>
        <w:tc>
          <w:tcPr>
            <w:tcW w:w="333" w:type="pct"/>
            <w:tcBorders>
              <w:top w:val="nil"/>
              <w:left w:val="nil"/>
              <w:bottom w:val="nil"/>
              <w:right w:val="nil"/>
            </w:tcBorders>
            <w:shd w:val="clear" w:color="auto" w:fill="auto"/>
            <w:noWrap/>
            <w:vAlign w:val="bottom"/>
            <w:hideMark/>
          </w:tcPr>
          <w:p w14:paraId="5E2D402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[12.6 , 58]</w:t>
            </w:r>
          </w:p>
        </w:tc>
        <w:tc>
          <w:tcPr>
            <w:tcW w:w="234" w:type="pct"/>
            <w:vMerge/>
            <w:tcBorders>
              <w:top w:val="nil"/>
              <w:left w:val="nil"/>
              <w:bottom w:val="nil"/>
              <w:right w:val="single" w:sz="8" w:space="0" w:color="auto"/>
            </w:tcBorders>
            <w:vAlign w:val="center"/>
            <w:hideMark/>
          </w:tcPr>
          <w:p w14:paraId="0902CCF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672D99AF"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636DB47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Business</w:t>
            </w:r>
          </w:p>
        </w:tc>
        <w:tc>
          <w:tcPr>
            <w:tcW w:w="174" w:type="pct"/>
            <w:tcBorders>
              <w:top w:val="nil"/>
              <w:left w:val="nil"/>
              <w:bottom w:val="nil"/>
              <w:right w:val="nil"/>
            </w:tcBorders>
            <w:shd w:val="clear" w:color="auto" w:fill="auto"/>
            <w:noWrap/>
            <w:vAlign w:val="bottom"/>
            <w:hideMark/>
          </w:tcPr>
          <w:p w14:paraId="02B0C17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22</w:t>
            </w:r>
          </w:p>
        </w:tc>
        <w:tc>
          <w:tcPr>
            <w:tcW w:w="146" w:type="pct"/>
            <w:tcBorders>
              <w:top w:val="nil"/>
              <w:left w:val="nil"/>
              <w:bottom w:val="nil"/>
              <w:right w:val="nil"/>
            </w:tcBorders>
            <w:shd w:val="clear" w:color="auto" w:fill="auto"/>
            <w:noWrap/>
            <w:vAlign w:val="bottom"/>
            <w:hideMark/>
          </w:tcPr>
          <w:p w14:paraId="51FB180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w:t>
            </w:r>
          </w:p>
        </w:tc>
        <w:tc>
          <w:tcPr>
            <w:tcW w:w="160" w:type="pct"/>
            <w:tcBorders>
              <w:top w:val="nil"/>
              <w:left w:val="nil"/>
              <w:bottom w:val="nil"/>
              <w:right w:val="nil"/>
            </w:tcBorders>
            <w:shd w:val="clear" w:color="auto" w:fill="auto"/>
            <w:noWrap/>
            <w:vAlign w:val="bottom"/>
            <w:hideMark/>
          </w:tcPr>
          <w:p w14:paraId="28D65D1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13.6</w:t>
            </w:r>
          </w:p>
        </w:tc>
        <w:tc>
          <w:tcPr>
            <w:tcW w:w="333" w:type="pct"/>
            <w:tcBorders>
              <w:top w:val="nil"/>
              <w:left w:val="nil"/>
              <w:bottom w:val="nil"/>
              <w:right w:val="nil"/>
            </w:tcBorders>
            <w:shd w:val="clear" w:color="auto" w:fill="auto"/>
            <w:noWrap/>
            <w:vAlign w:val="bottom"/>
            <w:hideMark/>
          </w:tcPr>
          <w:p w14:paraId="42BD952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 , 28]</w:t>
            </w:r>
          </w:p>
        </w:tc>
        <w:tc>
          <w:tcPr>
            <w:tcW w:w="146" w:type="pct"/>
            <w:tcBorders>
              <w:top w:val="nil"/>
              <w:left w:val="nil"/>
              <w:bottom w:val="nil"/>
              <w:right w:val="nil"/>
            </w:tcBorders>
            <w:shd w:val="clear" w:color="auto" w:fill="auto"/>
            <w:noWrap/>
            <w:vAlign w:val="bottom"/>
            <w:hideMark/>
          </w:tcPr>
          <w:p w14:paraId="7E0F6DD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w:t>
            </w:r>
          </w:p>
        </w:tc>
        <w:tc>
          <w:tcPr>
            <w:tcW w:w="160" w:type="pct"/>
            <w:tcBorders>
              <w:top w:val="nil"/>
              <w:left w:val="nil"/>
              <w:bottom w:val="nil"/>
              <w:right w:val="nil"/>
            </w:tcBorders>
            <w:shd w:val="clear" w:color="auto" w:fill="auto"/>
            <w:noWrap/>
            <w:vAlign w:val="bottom"/>
            <w:hideMark/>
          </w:tcPr>
          <w:p w14:paraId="30F633F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31.8</w:t>
            </w:r>
          </w:p>
        </w:tc>
        <w:tc>
          <w:tcPr>
            <w:tcW w:w="333" w:type="pct"/>
            <w:tcBorders>
              <w:top w:val="nil"/>
              <w:left w:val="nil"/>
              <w:bottom w:val="nil"/>
              <w:right w:val="nil"/>
            </w:tcBorders>
            <w:shd w:val="clear" w:color="auto" w:fill="auto"/>
            <w:noWrap/>
            <w:vAlign w:val="bottom"/>
            <w:hideMark/>
          </w:tcPr>
          <w:p w14:paraId="70354B0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[12.3 , 51.3]</w:t>
            </w:r>
          </w:p>
        </w:tc>
        <w:tc>
          <w:tcPr>
            <w:tcW w:w="146" w:type="pct"/>
            <w:tcBorders>
              <w:top w:val="nil"/>
              <w:left w:val="nil"/>
              <w:bottom w:val="nil"/>
              <w:right w:val="nil"/>
            </w:tcBorders>
            <w:shd w:val="clear" w:color="auto" w:fill="auto"/>
            <w:noWrap/>
            <w:vAlign w:val="bottom"/>
            <w:hideMark/>
          </w:tcPr>
          <w:p w14:paraId="478CF8E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12</w:t>
            </w:r>
          </w:p>
        </w:tc>
        <w:tc>
          <w:tcPr>
            <w:tcW w:w="160" w:type="pct"/>
            <w:tcBorders>
              <w:top w:val="nil"/>
              <w:left w:val="nil"/>
              <w:bottom w:val="nil"/>
              <w:right w:val="nil"/>
            </w:tcBorders>
            <w:shd w:val="clear" w:color="auto" w:fill="auto"/>
            <w:noWrap/>
            <w:vAlign w:val="bottom"/>
            <w:hideMark/>
          </w:tcPr>
          <w:p w14:paraId="0635A55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54.5</w:t>
            </w:r>
          </w:p>
        </w:tc>
        <w:tc>
          <w:tcPr>
            <w:tcW w:w="333" w:type="pct"/>
            <w:tcBorders>
              <w:top w:val="nil"/>
              <w:left w:val="nil"/>
              <w:bottom w:val="nil"/>
              <w:right w:val="nil"/>
            </w:tcBorders>
            <w:shd w:val="clear" w:color="auto" w:fill="auto"/>
            <w:noWrap/>
            <w:vAlign w:val="bottom"/>
            <w:hideMark/>
          </w:tcPr>
          <w:p w14:paraId="5314B1E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[33.7 , 75.4]</w:t>
            </w:r>
          </w:p>
        </w:tc>
        <w:tc>
          <w:tcPr>
            <w:tcW w:w="234" w:type="pct"/>
            <w:vMerge/>
            <w:tcBorders>
              <w:top w:val="nil"/>
              <w:left w:val="nil"/>
              <w:bottom w:val="nil"/>
              <w:right w:val="single" w:sz="4" w:space="0" w:color="auto"/>
            </w:tcBorders>
            <w:vAlign w:val="center"/>
            <w:hideMark/>
          </w:tcPr>
          <w:p w14:paraId="5BF9C6B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1848D4C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w:t>
            </w:r>
          </w:p>
        </w:tc>
        <w:tc>
          <w:tcPr>
            <w:tcW w:w="146" w:type="pct"/>
            <w:tcBorders>
              <w:top w:val="nil"/>
              <w:left w:val="nil"/>
              <w:bottom w:val="nil"/>
              <w:right w:val="nil"/>
            </w:tcBorders>
            <w:shd w:val="clear" w:color="auto" w:fill="auto"/>
            <w:noWrap/>
            <w:vAlign w:val="bottom"/>
            <w:hideMark/>
          </w:tcPr>
          <w:p w14:paraId="3D18045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w:t>
            </w:r>
          </w:p>
        </w:tc>
        <w:tc>
          <w:tcPr>
            <w:tcW w:w="160" w:type="pct"/>
            <w:tcBorders>
              <w:top w:val="nil"/>
              <w:left w:val="nil"/>
              <w:bottom w:val="nil"/>
              <w:right w:val="nil"/>
            </w:tcBorders>
            <w:shd w:val="clear" w:color="auto" w:fill="auto"/>
            <w:noWrap/>
            <w:vAlign w:val="bottom"/>
            <w:hideMark/>
          </w:tcPr>
          <w:p w14:paraId="5D6BC8A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20.8</w:t>
            </w:r>
          </w:p>
        </w:tc>
        <w:tc>
          <w:tcPr>
            <w:tcW w:w="333" w:type="pct"/>
            <w:tcBorders>
              <w:top w:val="nil"/>
              <w:left w:val="nil"/>
              <w:bottom w:val="nil"/>
              <w:right w:val="nil"/>
            </w:tcBorders>
            <w:shd w:val="clear" w:color="auto" w:fill="auto"/>
            <w:noWrap/>
            <w:vAlign w:val="bottom"/>
            <w:hideMark/>
          </w:tcPr>
          <w:p w14:paraId="0AFDDEA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[4.6 , 37.1]</w:t>
            </w:r>
          </w:p>
        </w:tc>
        <w:tc>
          <w:tcPr>
            <w:tcW w:w="146" w:type="pct"/>
            <w:tcBorders>
              <w:top w:val="nil"/>
              <w:left w:val="nil"/>
              <w:bottom w:val="nil"/>
              <w:right w:val="nil"/>
            </w:tcBorders>
            <w:shd w:val="clear" w:color="auto" w:fill="auto"/>
            <w:noWrap/>
            <w:vAlign w:val="bottom"/>
            <w:hideMark/>
          </w:tcPr>
          <w:p w14:paraId="4854602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11</w:t>
            </w:r>
          </w:p>
        </w:tc>
        <w:tc>
          <w:tcPr>
            <w:tcW w:w="160" w:type="pct"/>
            <w:tcBorders>
              <w:top w:val="nil"/>
              <w:left w:val="nil"/>
              <w:bottom w:val="nil"/>
              <w:right w:val="nil"/>
            </w:tcBorders>
            <w:shd w:val="clear" w:color="auto" w:fill="auto"/>
            <w:noWrap/>
            <w:vAlign w:val="bottom"/>
            <w:hideMark/>
          </w:tcPr>
          <w:p w14:paraId="67FA633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45.8</w:t>
            </w:r>
          </w:p>
        </w:tc>
        <w:tc>
          <w:tcPr>
            <w:tcW w:w="333" w:type="pct"/>
            <w:tcBorders>
              <w:top w:val="nil"/>
              <w:left w:val="nil"/>
              <w:bottom w:val="nil"/>
              <w:right w:val="nil"/>
            </w:tcBorders>
            <w:shd w:val="clear" w:color="auto" w:fill="auto"/>
            <w:noWrap/>
            <w:vAlign w:val="bottom"/>
            <w:hideMark/>
          </w:tcPr>
          <w:p w14:paraId="0BBCBF5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[25.9 , 65.8]</w:t>
            </w:r>
          </w:p>
        </w:tc>
        <w:tc>
          <w:tcPr>
            <w:tcW w:w="146" w:type="pct"/>
            <w:tcBorders>
              <w:top w:val="nil"/>
              <w:left w:val="nil"/>
              <w:bottom w:val="nil"/>
              <w:right w:val="nil"/>
            </w:tcBorders>
            <w:shd w:val="clear" w:color="auto" w:fill="auto"/>
            <w:noWrap/>
            <w:vAlign w:val="bottom"/>
            <w:hideMark/>
          </w:tcPr>
          <w:p w14:paraId="6304892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8</w:t>
            </w:r>
          </w:p>
        </w:tc>
        <w:tc>
          <w:tcPr>
            <w:tcW w:w="160" w:type="pct"/>
            <w:tcBorders>
              <w:top w:val="nil"/>
              <w:left w:val="nil"/>
              <w:bottom w:val="nil"/>
              <w:right w:val="nil"/>
            </w:tcBorders>
            <w:shd w:val="clear" w:color="auto" w:fill="auto"/>
            <w:noWrap/>
            <w:vAlign w:val="bottom"/>
            <w:hideMark/>
          </w:tcPr>
          <w:p w14:paraId="400F5BC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33.3</w:t>
            </w:r>
          </w:p>
        </w:tc>
        <w:tc>
          <w:tcPr>
            <w:tcW w:w="333" w:type="pct"/>
            <w:tcBorders>
              <w:top w:val="nil"/>
              <w:left w:val="nil"/>
              <w:bottom w:val="nil"/>
              <w:right w:val="nil"/>
            </w:tcBorders>
            <w:shd w:val="clear" w:color="auto" w:fill="auto"/>
            <w:noWrap/>
            <w:vAlign w:val="bottom"/>
            <w:hideMark/>
          </w:tcPr>
          <w:p w14:paraId="28402E9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[14.5 , 52.2]</w:t>
            </w:r>
          </w:p>
        </w:tc>
        <w:tc>
          <w:tcPr>
            <w:tcW w:w="234" w:type="pct"/>
            <w:vMerge/>
            <w:tcBorders>
              <w:top w:val="nil"/>
              <w:left w:val="nil"/>
              <w:bottom w:val="nil"/>
              <w:right w:val="single" w:sz="8" w:space="0" w:color="auto"/>
            </w:tcBorders>
            <w:vAlign w:val="center"/>
            <w:hideMark/>
          </w:tcPr>
          <w:p w14:paraId="41474BA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47CEE18E"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5B6DB6E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Salaried</w:t>
            </w:r>
          </w:p>
        </w:tc>
        <w:tc>
          <w:tcPr>
            <w:tcW w:w="174" w:type="pct"/>
            <w:tcBorders>
              <w:top w:val="nil"/>
              <w:left w:val="nil"/>
              <w:bottom w:val="nil"/>
              <w:right w:val="nil"/>
            </w:tcBorders>
            <w:shd w:val="clear" w:color="auto" w:fill="auto"/>
            <w:noWrap/>
            <w:vAlign w:val="bottom"/>
            <w:hideMark/>
          </w:tcPr>
          <w:p w14:paraId="1B0D833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w:t>
            </w:r>
          </w:p>
        </w:tc>
        <w:tc>
          <w:tcPr>
            <w:tcW w:w="146" w:type="pct"/>
            <w:tcBorders>
              <w:top w:val="nil"/>
              <w:left w:val="nil"/>
              <w:bottom w:val="nil"/>
              <w:right w:val="nil"/>
            </w:tcBorders>
            <w:shd w:val="clear" w:color="auto" w:fill="auto"/>
            <w:noWrap/>
            <w:vAlign w:val="bottom"/>
            <w:hideMark/>
          </w:tcPr>
          <w:p w14:paraId="706FDEF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8</w:t>
            </w:r>
          </w:p>
        </w:tc>
        <w:tc>
          <w:tcPr>
            <w:tcW w:w="160" w:type="pct"/>
            <w:tcBorders>
              <w:top w:val="nil"/>
              <w:left w:val="nil"/>
              <w:bottom w:val="nil"/>
              <w:right w:val="nil"/>
            </w:tcBorders>
            <w:shd w:val="clear" w:color="auto" w:fill="auto"/>
            <w:noWrap/>
            <w:vAlign w:val="bottom"/>
            <w:hideMark/>
          </w:tcPr>
          <w:p w14:paraId="0ECACCC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29.6</w:t>
            </w:r>
          </w:p>
        </w:tc>
        <w:tc>
          <w:tcPr>
            <w:tcW w:w="333" w:type="pct"/>
            <w:tcBorders>
              <w:top w:val="nil"/>
              <w:left w:val="nil"/>
              <w:bottom w:val="nil"/>
              <w:right w:val="nil"/>
            </w:tcBorders>
            <w:shd w:val="clear" w:color="auto" w:fill="auto"/>
            <w:noWrap/>
            <w:vAlign w:val="bottom"/>
            <w:hideMark/>
          </w:tcPr>
          <w:p w14:paraId="151FD18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[12.4 , 46.9]</w:t>
            </w:r>
          </w:p>
        </w:tc>
        <w:tc>
          <w:tcPr>
            <w:tcW w:w="146" w:type="pct"/>
            <w:tcBorders>
              <w:top w:val="nil"/>
              <w:left w:val="nil"/>
              <w:bottom w:val="nil"/>
              <w:right w:val="nil"/>
            </w:tcBorders>
            <w:shd w:val="clear" w:color="auto" w:fill="auto"/>
            <w:noWrap/>
            <w:vAlign w:val="bottom"/>
            <w:hideMark/>
          </w:tcPr>
          <w:p w14:paraId="00B607F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w:t>
            </w:r>
          </w:p>
        </w:tc>
        <w:tc>
          <w:tcPr>
            <w:tcW w:w="160" w:type="pct"/>
            <w:tcBorders>
              <w:top w:val="nil"/>
              <w:left w:val="nil"/>
              <w:bottom w:val="nil"/>
              <w:right w:val="nil"/>
            </w:tcBorders>
            <w:shd w:val="clear" w:color="auto" w:fill="auto"/>
            <w:noWrap/>
            <w:vAlign w:val="bottom"/>
            <w:hideMark/>
          </w:tcPr>
          <w:p w14:paraId="625BE24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25.9</w:t>
            </w:r>
          </w:p>
        </w:tc>
        <w:tc>
          <w:tcPr>
            <w:tcW w:w="333" w:type="pct"/>
            <w:tcBorders>
              <w:top w:val="nil"/>
              <w:left w:val="nil"/>
              <w:bottom w:val="nil"/>
              <w:right w:val="nil"/>
            </w:tcBorders>
            <w:shd w:val="clear" w:color="auto" w:fill="auto"/>
            <w:noWrap/>
            <w:vAlign w:val="bottom"/>
            <w:hideMark/>
          </w:tcPr>
          <w:p w14:paraId="7A05627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[9.4 , 42.5]</w:t>
            </w:r>
          </w:p>
        </w:tc>
        <w:tc>
          <w:tcPr>
            <w:tcW w:w="146" w:type="pct"/>
            <w:tcBorders>
              <w:top w:val="nil"/>
              <w:left w:val="nil"/>
              <w:bottom w:val="nil"/>
              <w:right w:val="nil"/>
            </w:tcBorders>
            <w:shd w:val="clear" w:color="auto" w:fill="auto"/>
            <w:noWrap/>
            <w:vAlign w:val="bottom"/>
            <w:hideMark/>
          </w:tcPr>
          <w:p w14:paraId="3B9F40E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12</w:t>
            </w:r>
          </w:p>
        </w:tc>
        <w:tc>
          <w:tcPr>
            <w:tcW w:w="160" w:type="pct"/>
            <w:tcBorders>
              <w:top w:val="nil"/>
              <w:left w:val="nil"/>
              <w:bottom w:val="nil"/>
              <w:right w:val="nil"/>
            </w:tcBorders>
            <w:shd w:val="clear" w:color="auto" w:fill="auto"/>
            <w:noWrap/>
            <w:vAlign w:val="bottom"/>
            <w:hideMark/>
          </w:tcPr>
          <w:p w14:paraId="6789B77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44.4</w:t>
            </w:r>
          </w:p>
        </w:tc>
        <w:tc>
          <w:tcPr>
            <w:tcW w:w="333" w:type="pct"/>
            <w:tcBorders>
              <w:top w:val="nil"/>
              <w:left w:val="nil"/>
              <w:bottom w:val="nil"/>
              <w:right w:val="nil"/>
            </w:tcBorders>
            <w:shd w:val="clear" w:color="auto" w:fill="auto"/>
            <w:noWrap/>
            <w:vAlign w:val="bottom"/>
            <w:hideMark/>
          </w:tcPr>
          <w:p w14:paraId="294FDFA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[25.7 , 63.2]</w:t>
            </w:r>
          </w:p>
        </w:tc>
        <w:tc>
          <w:tcPr>
            <w:tcW w:w="234" w:type="pct"/>
            <w:vMerge/>
            <w:tcBorders>
              <w:top w:val="nil"/>
              <w:left w:val="nil"/>
              <w:bottom w:val="nil"/>
              <w:right w:val="single" w:sz="4" w:space="0" w:color="auto"/>
            </w:tcBorders>
            <w:vAlign w:val="center"/>
            <w:hideMark/>
          </w:tcPr>
          <w:p w14:paraId="784466A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7322219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22</w:t>
            </w:r>
          </w:p>
        </w:tc>
        <w:tc>
          <w:tcPr>
            <w:tcW w:w="146" w:type="pct"/>
            <w:tcBorders>
              <w:top w:val="nil"/>
              <w:left w:val="nil"/>
              <w:bottom w:val="nil"/>
              <w:right w:val="nil"/>
            </w:tcBorders>
            <w:shd w:val="clear" w:color="auto" w:fill="auto"/>
            <w:noWrap/>
            <w:vAlign w:val="bottom"/>
            <w:hideMark/>
          </w:tcPr>
          <w:p w14:paraId="7F6F049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w:t>
            </w:r>
          </w:p>
        </w:tc>
        <w:tc>
          <w:tcPr>
            <w:tcW w:w="160" w:type="pct"/>
            <w:tcBorders>
              <w:top w:val="nil"/>
              <w:left w:val="nil"/>
              <w:bottom w:val="nil"/>
              <w:right w:val="nil"/>
            </w:tcBorders>
            <w:shd w:val="clear" w:color="auto" w:fill="auto"/>
            <w:noWrap/>
            <w:vAlign w:val="bottom"/>
            <w:hideMark/>
          </w:tcPr>
          <w:p w14:paraId="6110800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13.6</w:t>
            </w:r>
          </w:p>
        </w:tc>
        <w:tc>
          <w:tcPr>
            <w:tcW w:w="333" w:type="pct"/>
            <w:tcBorders>
              <w:top w:val="nil"/>
              <w:left w:val="nil"/>
              <w:bottom w:val="nil"/>
              <w:right w:val="nil"/>
            </w:tcBorders>
            <w:shd w:val="clear" w:color="auto" w:fill="auto"/>
            <w:noWrap/>
            <w:vAlign w:val="bottom"/>
            <w:hideMark/>
          </w:tcPr>
          <w:p w14:paraId="510D798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 , 28]</w:t>
            </w:r>
          </w:p>
        </w:tc>
        <w:tc>
          <w:tcPr>
            <w:tcW w:w="146" w:type="pct"/>
            <w:tcBorders>
              <w:top w:val="nil"/>
              <w:left w:val="nil"/>
              <w:bottom w:val="nil"/>
              <w:right w:val="nil"/>
            </w:tcBorders>
            <w:shd w:val="clear" w:color="auto" w:fill="auto"/>
            <w:noWrap/>
            <w:vAlign w:val="bottom"/>
            <w:hideMark/>
          </w:tcPr>
          <w:p w14:paraId="0CFBB46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w:t>
            </w:r>
          </w:p>
        </w:tc>
        <w:tc>
          <w:tcPr>
            <w:tcW w:w="160" w:type="pct"/>
            <w:tcBorders>
              <w:top w:val="nil"/>
              <w:left w:val="nil"/>
              <w:bottom w:val="nil"/>
              <w:right w:val="nil"/>
            </w:tcBorders>
            <w:shd w:val="clear" w:color="auto" w:fill="auto"/>
            <w:noWrap/>
            <w:vAlign w:val="bottom"/>
            <w:hideMark/>
          </w:tcPr>
          <w:p w14:paraId="2F44285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22.7</w:t>
            </w:r>
          </w:p>
        </w:tc>
        <w:tc>
          <w:tcPr>
            <w:tcW w:w="333" w:type="pct"/>
            <w:tcBorders>
              <w:top w:val="nil"/>
              <w:left w:val="nil"/>
              <w:bottom w:val="nil"/>
              <w:right w:val="nil"/>
            </w:tcBorders>
            <w:shd w:val="clear" w:color="auto" w:fill="auto"/>
            <w:noWrap/>
            <w:vAlign w:val="bottom"/>
            <w:hideMark/>
          </w:tcPr>
          <w:p w14:paraId="64CC341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[5.2 , 40.3]</w:t>
            </w:r>
          </w:p>
        </w:tc>
        <w:tc>
          <w:tcPr>
            <w:tcW w:w="146" w:type="pct"/>
            <w:tcBorders>
              <w:top w:val="nil"/>
              <w:left w:val="nil"/>
              <w:bottom w:val="nil"/>
              <w:right w:val="nil"/>
            </w:tcBorders>
            <w:shd w:val="clear" w:color="auto" w:fill="auto"/>
            <w:noWrap/>
            <w:vAlign w:val="bottom"/>
            <w:hideMark/>
          </w:tcPr>
          <w:p w14:paraId="08F685A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14</w:t>
            </w:r>
          </w:p>
        </w:tc>
        <w:tc>
          <w:tcPr>
            <w:tcW w:w="160" w:type="pct"/>
            <w:tcBorders>
              <w:top w:val="nil"/>
              <w:left w:val="nil"/>
              <w:bottom w:val="nil"/>
              <w:right w:val="nil"/>
            </w:tcBorders>
            <w:shd w:val="clear" w:color="auto" w:fill="auto"/>
            <w:noWrap/>
            <w:vAlign w:val="bottom"/>
            <w:hideMark/>
          </w:tcPr>
          <w:p w14:paraId="7472662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63.6</w:t>
            </w:r>
          </w:p>
        </w:tc>
        <w:tc>
          <w:tcPr>
            <w:tcW w:w="333" w:type="pct"/>
            <w:tcBorders>
              <w:top w:val="nil"/>
              <w:left w:val="nil"/>
              <w:bottom w:val="nil"/>
              <w:right w:val="nil"/>
            </w:tcBorders>
            <w:shd w:val="clear" w:color="auto" w:fill="auto"/>
            <w:noWrap/>
            <w:vAlign w:val="bottom"/>
            <w:hideMark/>
          </w:tcPr>
          <w:p w14:paraId="63C6DEF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[43.5 , 83.8]</w:t>
            </w:r>
          </w:p>
        </w:tc>
        <w:tc>
          <w:tcPr>
            <w:tcW w:w="234" w:type="pct"/>
            <w:vMerge/>
            <w:tcBorders>
              <w:top w:val="nil"/>
              <w:left w:val="nil"/>
              <w:bottom w:val="nil"/>
              <w:right w:val="single" w:sz="8" w:space="0" w:color="auto"/>
            </w:tcBorders>
            <w:vAlign w:val="center"/>
            <w:hideMark/>
          </w:tcPr>
          <w:p w14:paraId="5F652F2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39EFB1BF" w14:textId="77777777" w:rsidTr="00460357">
        <w:trPr>
          <w:trHeight w:val="370"/>
        </w:trPr>
        <w:tc>
          <w:tcPr>
            <w:tcW w:w="353" w:type="pct"/>
            <w:tcBorders>
              <w:top w:val="nil"/>
              <w:left w:val="single" w:sz="8" w:space="0" w:color="auto"/>
              <w:bottom w:val="nil"/>
              <w:right w:val="nil"/>
            </w:tcBorders>
            <w:shd w:val="clear" w:color="auto" w:fill="auto"/>
            <w:vAlign w:val="center"/>
            <w:hideMark/>
          </w:tcPr>
          <w:p w14:paraId="66AFDE20"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xml:space="preserve">Father's Occupation </w:t>
            </w:r>
          </w:p>
        </w:tc>
        <w:tc>
          <w:tcPr>
            <w:tcW w:w="174" w:type="pct"/>
            <w:tcBorders>
              <w:top w:val="nil"/>
              <w:left w:val="nil"/>
              <w:bottom w:val="nil"/>
              <w:right w:val="nil"/>
            </w:tcBorders>
            <w:shd w:val="clear" w:color="auto" w:fill="auto"/>
            <w:noWrap/>
            <w:vAlign w:val="bottom"/>
            <w:hideMark/>
          </w:tcPr>
          <w:p w14:paraId="03E94DCA"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p>
        </w:tc>
        <w:tc>
          <w:tcPr>
            <w:tcW w:w="146" w:type="pct"/>
            <w:tcBorders>
              <w:top w:val="nil"/>
              <w:left w:val="nil"/>
              <w:bottom w:val="nil"/>
              <w:right w:val="nil"/>
            </w:tcBorders>
            <w:shd w:val="clear" w:color="auto" w:fill="auto"/>
            <w:noWrap/>
            <w:vAlign w:val="bottom"/>
            <w:hideMark/>
          </w:tcPr>
          <w:p w14:paraId="285A01E5"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60" w:type="pct"/>
            <w:tcBorders>
              <w:top w:val="nil"/>
              <w:left w:val="nil"/>
              <w:bottom w:val="nil"/>
              <w:right w:val="nil"/>
            </w:tcBorders>
            <w:shd w:val="clear" w:color="auto" w:fill="auto"/>
            <w:noWrap/>
            <w:vAlign w:val="center"/>
            <w:hideMark/>
          </w:tcPr>
          <w:p w14:paraId="20077AEC"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333" w:type="pct"/>
            <w:tcBorders>
              <w:top w:val="nil"/>
              <w:left w:val="nil"/>
              <w:bottom w:val="nil"/>
              <w:right w:val="nil"/>
            </w:tcBorders>
            <w:shd w:val="clear" w:color="auto" w:fill="auto"/>
            <w:noWrap/>
            <w:vAlign w:val="center"/>
            <w:hideMark/>
          </w:tcPr>
          <w:p w14:paraId="5A036335"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46" w:type="pct"/>
            <w:tcBorders>
              <w:top w:val="nil"/>
              <w:left w:val="nil"/>
              <w:bottom w:val="nil"/>
              <w:right w:val="nil"/>
            </w:tcBorders>
            <w:shd w:val="clear" w:color="auto" w:fill="auto"/>
            <w:noWrap/>
            <w:vAlign w:val="bottom"/>
            <w:hideMark/>
          </w:tcPr>
          <w:p w14:paraId="4F01E04A"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60" w:type="pct"/>
            <w:tcBorders>
              <w:top w:val="nil"/>
              <w:left w:val="nil"/>
              <w:bottom w:val="nil"/>
              <w:right w:val="nil"/>
            </w:tcBorders>
            <w:shd w:val="clear" w:color="auto" w:fill="auto"/>
            <w:noWrap/>
            <w:vAlign w:val="center"/>
            <w:hideMark/>
          </w:tcPr>
          <w:p w14:paraId="16065046"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333" w:type="pct"/>
            <w:tcBorders>
              <w:top w:val="nil"/>
              <w:left w:val="nil"/>
              <w:bottom w:val="nil"/>
              <w:right w:val="nil"/>
            </w:tcBorders>
            <w:shd w:val="clear" w:color="auto" w:fill="auto"/>
            <w:noWrap/>
            <w:vAlign w:val="bottom"/>
            <w:hideMark/>
          </w:tcPr>
          <w:p w14:paraId="0B425BA9"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46" w:type="pct"/>
            <w:tcBorders>
              <w:top w:val="nil"/>
              <w:left w:val="nil"/>
              <w:bottom w:val="nil"/>
              <w:right w:val="nil"/>
            </w:tcBorders>
            <w:shd w:val="clear" w:color="auto" w:fill="auto"/>
            <w:noWrap/>
            <w:vAlign w:val="bottom"/>
            <w:hideMark/>
          </w:tcPr>
          <w:p w14:paraId="0BC307CA"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60" w:type="pct"/>
            <w:tcBorders>
              <w:top w:val="nil"/>
              <w:left w:val="nil"/>
              <w:bottom w:val="nil"/>
              <w:right w:val="nil"/>
            </w:tcBorders>
            <w:shd w:val="clear" w:color="auto" w:fill="auto"/>
            <w:noWrap/>
            <w:vAlign w:val="center"/>
            <w:hideMark/>
          </w:tcPr>
          <w:p w14:paraId="540E75FF"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333" w:type="pct"/>
            <w:tcBorders>
              <w:top w:val="nil"/>
              <w:left w:val="nil"/>
              <w:bottom w:val="nil"/>
              <w:right w:val="nil"/>
            </w:tcBorders>
            <w:shd w:val="clear" w:color="auto" w:fill="auto"/>
            <w:noWrap/>
            <w:vAlign w:val="bottom"/>
            <w:hideMark/>
          </w:tcPr>
          <w:p w14:paraId="49D19885"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234" w:type="pct"/>
            <w:tcBorders>
              <w:top w:val="nil"/>
              <w:left w:val="nil"/>
              <w:bottom w:val="nil"/>
              <w:right w:val="single" w:sz="4" w:space="0" w:color="auto"/>
            </w:tcBorders>
            <w:shd w:val="clear" w:color="auto" w:fill="auto"/>
            <w:noWrap/>
            <w:vAlign w:val="center"/>
            <w:hideMark/>
          </w:tcPr>
          <w:p w14:paraId="08D4FAD7"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w:t>
            </w:r>
          </w:p>
        </w:tc>
        <w:tc>
          <w:tcPr>
            <w:tcW w:w="174" w:type="pct"/>
            <w:tcBorders>
              <w:top w:val="nil"/>
              <w:left w:val="nil"/>
              <w:bottom w:val="nil"/>
              <w:right w:val="nil"/>
            </w:tcBorders>
            <w:shd w:val="clear" w:color="auto" w:fill="auto"/>
            <w:vAlign w:val="center"/>
            <w:hideMark/>
          </w:tcPr>
          <w:p w14:paraId="6DA7B962"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w:t>
            </w:r>
          </w:p>
        </w:tc>
        <w:tc>
          <w:tcPr>
            <w:tcW w:w="146" w:type="pct"/>
            <w:tcBorders>
              <w:top w:val="nil"/>
              <w:left w:val="nil"/>
              <w:bottom w:val="nil"/>
              <w:right w:val="nil"/>
            </w:tcBorders>
            <w:shd w:val="clear" w:color="auto" w:fill="auto"/>
            <w:noWrap/>
            <w:vAlign w:val="bottom"/>
            <w:hideMark/>
          </w:tcPr>
          <w:p w14:paraId="567FD60B"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p>
        </w:tc>
        <w:tc>
          <w:tcPr>
            <w:tcW w:w="160" w:type="pct"/>
            <w:tcBorders>
              <w:top w:val="nil"/>
              <w:left w:val="nil"/>
              <w:bottom w:val="nil"/>
              <w:right w:val="nil"/>
            </w:tcBorders>
            <w:shd w:val="clear" w:color="auto" w:fill="auto"/>
            <w:noWrap/>
            <w:vAlign w:val="bottom"/>
            <w:hideMark/>
          </w:tcPr>
          <w:p w14:paraId="01433E24"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333" w:type="pct"/>
            <w:tcBorders>
              <w:top w:val="nil"/>
              <w:left w:val="nil"/>
              <w:bottom w:val="nil"/>
              <w:right w:val="nil"/>
            </w:tcBorders>
            <w:shd w:val="clear" w:color="auto" w:fill="auto"/>
            <w:noWrap/>
            <w:vAlign w:val="center"/>
            <w:hideMark/>
          </w:tcPr>
          <w:p w14:paraId="0BB38BE6"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46" w:type="pct"/>
            <w:tcBorders>
              <w:top w:val="nil"/>
              <w:left w:val="nil"/>
              <w:bottom w:val="nil"/>
              <w:right w:val="nil"/>
            </w:tcBorders>
            <w:shd w:val="clear" w:color="auto" w:fill="auto"/>
            <w:noWrap/>
            <w:vAlign w:val="center"/>
            <w:hideMark/>
          </w:tcPr>
          <w:p w14:paraId="020ABF77"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60" w:type="pct"/>
            <w:tcBorders>
              <w:top w:val="nil"/>
              <w:left w:val="nil"/>
              <w:bottom w:val="nil"/>
              <w:right w:val="nil"/>
            </w:tcBorders>
            <w:shd w:val="clear" w:color="auto" w:fill="auto"/>
            <w:noWrap/>
            <w:vAlign w:val="bottom"/>
            <w:hideMark/>
          </w:tcPr>
          <w:p w14:paraId="715FED17"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333" w:type="pct"/>
            <w:tcBorders>
              <w:top w:val="nil"/>
              <w:left w:val="nil"/>
              <w:bottom w:val="nil"/>
              <w:right w:val="nil"/>
            </w:tcBorders>
            <w:shd w:val="clear" w:color="auto" w:fill="auto"/>
            <w:noWrap/>
            <w:vAlign w:val="center"/>
            <w:hideMark/>
          </w:tcPr>
          <w:p w14:paraId="08177E0A"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46" w:type="pct"/>
            <w:tcBorders>
              <w:top w:val="nil"/>
              <w:left w:val="nil"/>
              <w:bottom w:val="nil"/>
              <w:right w:val="nil"/>
            </w:tcBorders>
            <w:shd w:val="clear" w:color="auto" w:fill="auto"/>
            <w:noWrap/>
            <w:vAlign w:val="bottom"/>
            <w:hideMark/>
          </w:tcPr>
          <w:p w14:paraId="084AFD02"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60" w:type="pct"/>
            <w:tcBorders>
              <w:top w:val="nil"/>
              <w:left w:val="nil"/>
              <w:bottom w:val="nil"/>
              <w:right w:val="nil"/>
            </w:tcBorders>
            <w:shd w:val="clear" w:color="auto" w:fill="auto"/>
            <w:noWrap/>
            <w:vAlign w:val="bottom"/>
            <w:hideMark/>
          </w:tcPr>
          <w:p w14:paraId="3FD8F21E"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333" w:type="pct"/>
            <w:tcBorders>
              <w:top w:val="nil"/>
              <w:left w:val="nil"/>
              <w:bottom w:val="nil"/>
              <w:right w:val="nil"/>
            </w:tcBorders>
            <w:shd w:val="clear" w:color="auto" w:fill="auto"/>
            <w:noWrap/>
            <w:vAlign w:val="center"/>
            <w:hideMark/>
          </w:tcPr>
          <w:p w14:paraId="00CD522D"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234" w:type="pct"/>
            <w:tcBorders>
              <w:top w:val="nil"/>
              <w:left w:val="nil"/>
              <w:bottom w:val="nil"/>
              <w:right w:val="single" w:sz="8" w:space="0" w:color="auto"/>
            </w:tcBorders>
            <w:shd w:val="clear" w:color="auto" w:fill="auto"/>
            <w:noWrap/>
            <w:vAlign w:val="bottom"/>
            <w:hideMark/>
          </w:tcPr>
          <w:p w14:paraId="5FD643B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w:t>
            </w:r>
          </w:p>
        </w:tc>
      </w:tr>
      <w:tr w:rsidR="00460357" w:rsidRPr="005518DD" w14:paraId="693F15EA"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3B82C68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xml:space="preserve">Unemployed </w:t>
            </w:r>
          </w:p>
        </w:tc>
        <w:tc>
          <w:tcPr>
            <w:tcW w:w="174" w:type="pct"/>
            <w:tcBorders>
              <w:top w:val="nil"/>
              <w:left w:val="nil"/>
              <w:bottom w:val="nil"/>
              <w:right w:val="nil"/>
            </w:tcBorders>
            <w:shd w:val="clear" w:color="auto" w:fill="auto"/>
            <w:noWrap/>
            <w:vAlign w:val="bottom"/>
            <w:hideMark/>
          </w:tcPr>
          <w:p w14:paraId="2306F03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79</w:t>
            </w:r>
          </w:p>
        </w:tc>
        <w:tc>
          <w:tcPr>
            <w:tcW w:w="146" w:type="pct"/>
            <w:tcBorders>
              <w:top w:val="nil"/>
              <w:left w:val="nil"/>
              <w:bottom w:val="nil"/>
              <w:right w:val="nil"/>
            </w:tcBorders>
            <w:shd w:val="clear" w:color="auto" w:fill="auto"/>
            <w:noWrap/>
            <w:vAlign w:val="bottom"/>
            <w:hideMark/>
          </w:tcPr>
          <w:p w14:paraId="5C3AA9F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w:t>
            </w:r>
          </w:p>
        </w:tc>
        <w:tc>
          <w:tcPr>
            <w:tcW w:w="160" w:type="pct"/>
            <w:tcBorders>
              <w:top w:val="nil"/>
              <w:left w:val="nil"/>
              <w:bottom w:val="nil"/>
              <w:right w:val="nil"/>
            </w:tcBorders>
            <w:shd w:val="clear" w:color="auto" w:fill="auto"/>
            <w:noWrap/>
            <w:vAlign w:val="bottom"/>
            <w:hideMark/>
          </w:tcPr>
          <w:p w14:paraId="5197AB8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30.4</w:t>
            </w:r>
          </w:p>
        </w:tc>
        <w:tc>
          <w:tcPr>
            <w:tcW w:w="333" w:type="pct"/>
            <w:tcBorders>
              <w:top w:val="nil"/>
              <w:left w:val="nil"/>
              <w:bottom w:val="nil"/>
              <w:right w:val="nil"/>
            </w:tcBorders>
            <w:shd w:val="clear" w:color="auto" w:fill="auto"/>
            <w:noWrap/>
            <w:vAlign w:val="bottom"/>
            <w:hideMark/>
          </w:tcPr>
          <w:p w14:paraId="429CD78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[20.2 , 40.5]</w:t>
            </w:r>
          </w:p>
        </w:tc>
        <w:tc>
          <w:tcPr>
            <w:tcW w:w="146" w:type="pct"/>
            <w:tcBorders>
              <w:top w:val="nil"/>
              <w:left w:val="nil"/>
              <w:bottom w:val="nil"/>
              <w:right w:val="nil"/>
            </w:tcBorders>
            <w:shd w:val="clear" w:color="auto" w:fill="auto"/>
            <w:noWrap/>
            <w:vAlign w:val="bottom"/>
            <w:hideMark/>
          </w:tcPr>
          <w:p w14:paraId="16051C5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21</w:t>
            </w:r>
          </w:p>
        </w:tc>
        <w:tc>
          <w:tcPr>
            <w:tcW w:w="160" w:type="pct"/>
            <w:tcBorders>
              <w:top w:val="nil"/>
              <w:left w:val="nil"/>
              <w:bottom w:val="nil"/>
              <w:right w:val="nil"/>
            </w:tcBorders>
            <w:shd w:val="clear" w:color="auto" w:fill="auto"/>
            <w:noWrap/>
            <w:vAlign w:val="bottom"/>
            <w:hideMark/>
          </w:tcPr>
          <w:p w14:paraId="5D1C848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26.6</w:t>
            </w:r>
          </w:p>
        </w:tc>
        <w:tc>
          <w:tcPr>
            <w:tcW w:w="333" w:type="pct"/>
            <w:tcBorders>
              <w:top w:val="nil"/>
              <w:left w:val="nil"/>
              <w:bottom w:val="nil"/>
              <w:right w:val="nil"/>
            </w:tcBorders>
            <w:shd w:val="clear" w:color="auto" w:fill="auto"/>
            <w:noWrap/>
            <w:vAlign w:val="bottom"/>
            <w:hideMark/>
          </w:tcPr>
          <w:p w14:paraId="2A1509D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[16.8 , 36.3]</w:t>
            </w:r>
          </w:p>
        </w:tc>
        <w:tc>
          <w:tcPr>
            <w:tcW w:w="146" w:type="pct"/>
            <w:tcBorders>
              <w:top w:val="nil"/>
              <w:left w:val="nil"/>
              <w:bottom w:val="nil"/>
              <w:right w:val="nil"/>
            </w:tcBorders>
            <w:shd w:val="clear" w:color="auto" w:fill="auto"/>
            <w:noWrap/>
            <w:vAlign w:val="bottom"/>
            <w:hideMark/>
          </w:tcPr>
          <w:p w14:paraId="0427F61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w:t>
            </w:r>
          </w:p>
        </w:tc>
        <w:tc>
          <w:tcPr>
            <w:tcW w:w="160" w:type="pct"/>
            <w:tcBorders>
              <w:top w:val="nil"/>
              <w:left w:val="nil"/>
              <w:bottom w:val="nil"/>
              <w:right w:val="nil"/>
            </w:tcBorders>
            <w:shd w:val="clear" w:color="auto" w:fill="auto"/>
            <w:noWrap/>
            <w:vAlign w:val="bottom"/>
            <w:hideMark/>
          </w:tcPr>
          <w:p w14:paraId="0C18C0E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43</w:t>
            </w:r>
          </w:p>
        </w:tc>
        <w:tc>
          <w:tcPr>
            <w:tcW w:w="333" w:type="pct"/>
            <w:tcBorders>
              <w:top w:val="nil"/>
              <w:left w:val="nil"/>
              <w:bottom w:val="nil"/>
              <w:right w:val="nil"/>
            </w:tcBorders>
            <w:shd w:val="clear" w:color="auto" w:fill="auto"/>
            <w:noWrap/>
            <w:vAlign w:val="bottom"/>
            <w:hideMark/>
          </w:tcPr>
          <w:p w14:paraId="2CAD0AA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[32.1 , 54]</w:t>
            </w:r>
          </w:p>
        </w:tc>
        <w:tc>
          <w:tcPr>
            <w:tcW w:w="234" w:type="pct"/>
            <w:vMerge w:val="restart"/>
            <w:tcBorders>
              <w:top w:val="nil"/>
              <w:left w:val="nil"/>
              <w:bottom w:val="nil"/>
              <w:right w:val="single" w:sz="4" w:space="0" w:color="auto"/>
            </w:tcBorders>
            <w:shd w:val="clear" w:color="auto" w:fill="auto"/>
            <w:noWrap/>
            <w:vAlign w:val="center"/>
            <w:hideMark/>
          </w:tcPr>
          <w:p w14:paraId="057E6D02"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0.0856</w:t>
            </w:r>
          </w:p>
        </w:tc>
        <w:tc>
          <w:tcPr>
            <w:tcW w:w="174" w:type="pct"/>
            <w:tcBorders>
              <w:top w:val="nil"/>
              <w:left w:val="nil"/>
              <w:bottom w:val="nil"/>
              <w:right w:val="nil"/>
            </w:tcBorders>
            <w:shd w:val="clear" w:color="auto" w:fill="auto"/>
            <w:vAlign w:val="bottom"/>
            <w:hideMark/>
          </w:tcPr>
          <w:p w14:paraId="5E288C0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70</w:t>
            </w:r>
          </w:p>
        </w:tc>
        <w:tc>
          <w:tcPr>
            <w:tcW w:w="146" w:type="pct"/>
            <w:tcBorders>
              <w:top w:val="nil"/>
              <w:left w:val="nil"/>
              <w:bottom w:val="nil"/>
              <w:right w:val="nil"/>
            </w:tcBorders>
            <w:shd w:val="clear" w:color="auto" w:fill="auto"/>
            <w:noWrap/>
            <w:vAlign w:val="bottom"/>
            <w:hideMark/>
          </w:tcPr>
          <w:p w14:paraId="5490485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22</w:t>
            </w:r>
          </w:p>
        </w:tc>
        <w:tc>
          <w:tcPr>
            <w:tcW w:w="160" w:type="pct"/>
            <w:tcBorders>
              <w:top w:val="nil"/>
              <w:left w:val="nil"/>
              <w:bottom w:val="nil"/>
              <w:right w:val="nil"/>
            </w:tcBorders>
            <w:shd w:val="clear" w:color="auto" w:fill="auto"/>
            <w:noWrap/>
            <w:vAlign w:val="bottom"/>
            <w:hideMark/>
          </w:tcPr>
          <w:p w14:paraId="3E336DF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31.4</w:t>
            </w:r>
          </w:p>
        </w:tc>
        <w:tc>
          <w:tcPr>
            <w:tcW w:w="333" w:type="pct"/>
            <w:tcBorders>
              <w:top w:val="nil"/>
              <w:left w:val="nil"/>
              <w:bottom w:val="nil"/>
              <w:right w:val="nil"/>
            </w:tcBorders>
            <w:shd w:val="clear" w:color="auto" w:fill="auto"/>
            <w:noWrap/>
            <w:vAlign w:val="bottom"/>
            <w:hideMark/>
          </w:tcPr>
          <w:p w14:paraId="560DB5E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[20.5 , 42.3]</w:t>
            </w:r>
          </w:p>
        </w:tc>
        <w:tc>
          <w:tcPr>
            <w:tcW w:w="146" w:type="pct"/>
            <w:tcBorders>
              <w:top w:val="nil"/>
              <w:left w:val="nil"/>
              <w:bottom w:val="nil"/>
              <w:right w:val="nil"/>
            </w:tcBorders>
            <w:shd w:val="clear" w:color="auto" w:fill="auto"/>
            <w:noWrap/>
            <w:vAlign w:val="bottom"/>
            <w:hideMark/>
          </w:tcPr>
          <w:p w14:paraId="67093D3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w:t>
            </w:r>
          </w:p>
        </w:tc>
        <w:tc>
          <w:tcPr>
            <w:tcW w:w="160" w:type="pct"/>
            <w:tcBorders>
              <w:top w:val="nil"/>
              <w:left w:val="nil"/>
              <w:bottom w:val="nil"/>
              <w:right w:val="nil"/>
            </w:tcBorders>
            <w:shd w:val="clear" w:color="auto" w:fill="auto"/>
            <w:noWrap/>
            <w:vAlign w:val="bottom"/>
            <w:hideMark/>
          </w:tcPr>
          <w:p w14:paraId="687DFA9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42.9</w:t>
            </w:r>
          </w:p>
        </w:tc>
        <w:tc>
          <w:tcPr>
            <w:tcW w:w="333" w:type="pct"/>
            <w:tcBorders>
              <w:top w:val="nil"/>
              <w:left w:val="nil"/>
              <w:bottom w:val="nil"/>
              <w:right w:val="nil"/>
            </w:tcBorders>
            <w:shd w:val="clear" w:color="auto" w:fill="auto"/>
            <w:noWrap/>
            <w:vAlign w:val="bottom"/>
            <w:hideMark/>
          </w:tcPr>
          <w:p w14:paraId="4404232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[31.3 , 54.5]</w:t>
            </w:r>
          </w:p>
        </w:tc>
        <w:tc>
          <w:tcPr>
            <w:tcW w:w="146" w:type="pct"/>
            <w:tcBorders>
              <w:top w:val="nil"/>
              <w:left w:val="nil"/>
              <w:bottom w:val="nil"/>
              <w:right w:val="nil"/>
            </w:tcBorders>
            <w:shd w:val="clear" w:color="auto" w:fill="auto"/>
            <w:noWrap/>
            <w:vAlign w:val="bottom"/>
            <w:hideMark/>
          </w:tcPr>
          <w:p w14:paraId="6DC4E83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18</w:t>
            </w:r>
          </w:p>
        </w:tc>
        <w:tc>
          <w:tcPr>
            <w:tcW w:w="160" w:type="pct"/>
            <w:tcBorders>
              <w:top w:val="nil"/>
              <w:left w:val="nil"/>
              <w:bottom w:val="nil"/>
              <w:right w:val="nil"/>
            </w:tcBorders>
            <w:shd w:val="clear" w:color="auto" w:fill="auto"/>
            <w:noWrap/>
            <w:vAlign w:val="bottom"/>
            <w:hideMark/>
          </w:tcPr>
          <w:p w14:paraId="360D01B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25.7</w:t>
            </w:r>
          </w:p>
        </w:tc>
        <w:tc>
          <w:tcPr>
            <w:tcW w:w="333" w:type="pct"/>
            <w:tcBorders>
              <w:top w:val="nil"/>
              <w:left w:val="nil"/>
              <w:bottom w:val="nil"/>
              <w:right w:val="nil"/>
            </w:tcBorders>
            <w:shd w:val="clear" w:color="auto" w:fill="auto"/>
            <w:noWrap/>
            <w:vAlign w:val="bottom"/>
            <w:hideMark/>
          </w:tcPr>
          <w:p w14:paraId="2C076F7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[15.5 , 36]</w:t>
            </w:r>
          </w:p>
        </w:tc>
        <w:tc>
          <w:tcPr>
            <w:tcW w:w="234" w:type="pct"/>
            <w:vMerge w:val="restart"/>
            <w:tcBorders>
              <w:top w:val="nil"/>
              <w:left w:val="nil"/>
              <w:bottom w:val="nil"/>
              <w:right w:val="single" w:sz="8" w:space="0" w:color="auto"/>
            </w:tcBorders>
            <w:shd w:val="clear" w:color="auto" w:fill="auto"/>
            <w:noWrap/>
            <w:vAlign w:val="center"/>
            <w:hideMark/>
          </w:tcPr>
          <w:p w14:paraId="344C2BF5"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0.0007</w:t>
            </w:r>
          </w:p>
        </w:tc>
      </w:tr>
      <w:tr w:rsidR="00460357" w:rsidRPr="005518DD" w14:paraId="38000421"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3438AFE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xml:space="preserve">Agriculture </w:t>
            </w:r>
          </w:p>
        </w:tc>
        <w:tc>
          <w:tcPr>
            <w:tcW w:w="174" w:type="pct"/>
            <w:tcBorders>
              <w:top w:val="nil"/>
              <w:left w:val="nil"/>
              <w:bottom w:val="nil"/>
              <w:right w:val="nil"/>
            </w:tcBorders>
            <w:shd w:val="clear" w:color="auto" w:fill="auto"/>
            <w:noWrap/>
            <w:vAlign w:val="bottom"/>
            <w:hideMark/>
          </w:tcPr>
          <w:p w14:paraId="7DC0774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189</w:t>
            </w:r>
          </w:p>
        </w:tc>
        <w:tc>
          <w:tcPr>
            <w:tcW w:w="146" w:type="pct"/>
            <w:tcBorders>
              <w:top w:val="nil"/>
              <w:left w:val="nil"/>
              <w:bottom w:val="nil"/>
              <w:right w:val="nil"/>
            </w:tcBorders>
            <w:shd w:val="clear" w:color="auto" w:fill="auto"/>
            <w:noWrap/>
            <w:vAlign w:val="bottom"/>
            <w:hideMark/>
          </w:tcPr>
          <w:p w14:paraId="5BAD84A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63</w:t>
            </w:r>
          </w:p>
        </w:tc>
        <w:tc>
          <w:tcPr>
            <w:tcW w:w="160" w:type="pct"/>
            <w:tcBorders>
              <w:top w:val="nil"/>
              <w:left w:val="nil"/>
              <w:bottom w:val="nil"/>
              <w:right w:val="nil"/>
            </w:tcBorders>
            <w:shd w:val="clear" w:color="auto" w:fill="auto"/>
            <w:noWrap/>
            <w:vAlign w:val="bottom"/>
            <w:hideMark/>
          </w:tcPr>
          <w:p w14:paraId="2AC7308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33.3</w:t>
            </w:r>
          </w:p>
        </w:tc>
        <w:tc>
          <w:tcPr>
            <w:tcW w:w="333" w:type="pct"/>
            <w:tcBorders>
              <w:top w:val="nil"/>
              <w:left w:val="nil"/>
              <w:bottom w:val="nil"/>
              <w:right w:val="nil"/>
            </w:tcBorders>
            <w:shd w:val="clear" w:color="auto" w:fill="auto"/>
            <w:noWrap/>
            <w:vAlign w:val="bottom"/>
            <w:hideMark/>
          </w:tcPr>
          <w:p w14:paraId="369D321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[26.6 , 40.1]</w:t>
            </w:r>
          </w:p>
        </w:tc>
        <w:tc>
          <w:tcPr>
            <w:tcW w:w="146" w:type="pct"/>
            <w:tcBorders>
              <w:top w:val="nil"/>
              <w:left w:val="nil"/>
              <w:bottom w:val="nil"/>
              <w:right w:val="nil"/>
            </w:tcBorders>
            <w:shd w:val="clear" w:color="auto" w:fill="auto"/>
            <w:noWrap/>
            <w:vAlign w:val="bottom"/>
            <w:hideMark/>
          </w:tcPr>
          <w:p w14:paraId="479752A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51</w:t>
            </w:r>
          </w:p>
        </w:tc>
        <w:tc>
          <w:tcPr>
            <w:tcW w:w="160" w:type="pct"/>
            <w:tcBorders>
              <w:top w:val="nil"/>
              <w:left w:val="nil"/>
              <w:bottom w:val="nil"/>
              <w:right w:val="nil"/>
            </w:tcBorders>
            <w:shd w:val="clear" w:color="auto" w:fill="auto"/>
            <w:noWrap/>
            <w:vAlign w:val="bottom"/>
            <w:hideMark/>
          </w:tcPr>
          <w:p w14:paraId="134BAB2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w:t>
            </w:r>
          </w:p>
        </w:tc>
        <w:tc>
          <w:tcPr>
            <w:tcW w:w="333" w:type="pct"/>
            <w:tcBorders>
              <w:top w:val="nil"/>
              <w:left w:val="nil"/>
              <w:bottom w:val="nil"/>
              <w:right w:val="nil"/>
            </w:tcBorders>
            <w:shd w:val="clear" w:color="auto" w:fill="auto"/>
            <w:noWrap/>
            <w:vAlign w:val="bottom"/>
            <w:hideMark/>
          </w:tcPr>
          <w:p w14:paraId="58F133F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[20.7 , 33.3]</w:t>
            </w:r>
          </w:p>
        </w:tc>
        <w:tc>
          <w:tcPr>
            <w:tcW w:w="146" w:type="pct"/>
            <w:tcBorders>
              <w:top w:val="nil"/>
              <w:left w:val="nil"/>
              <w:bottom w:val="nil"/>
              <w:right w:val="nil"/>
            </w:tcBorders>
            <w:shd w:val="clear" w:color="auto" w:fill="auto"/>
            <w:noWrap/>
            <w:vAlign w:val="bottom"/>
            <w:hideMark/>
          </w:tcPr>
          <w:p w14:paraId="38631A7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75</w:t>
            </w:r>
          </w:p>
        </w:tc>
        <w:tc>
          <w:tcPr>
            <w:tcW w:w="160" w:type="pct"/>
            <w:tcBorders>
              <w:top w:val="nil"/>
              <w:left w:val="nil"/>
              <w:bottom w:val="nil"/>
              <w:right w:val="nil"/>
            </w:tcBorders>
            <w:shd w:val="clear" w:color="auto" w:fill="auto"/>
            <w:noWrap/>
            <w:vAlign w:val="bottom"/>
            <w:hideMark/>
          </w:tcPr>
          <w:p w14:paraId="4CFB269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39.7</w:t>
            </w:r>
          </w:p>
        </w:tc>
        <w:tc>
          <w:tcPr>
            <w:tcW w:w="333" w:type="pct"/>
            <w:tcBorders>
              <w:top w:val="nil"/>
              <w:left w:val="nil"/>
              <w:bottom w:val="nil"/>
              <w:right w:val="nil"/>
            </w:tcBorders>
            <w:shd w:val="clear" w:color="auto" w:fill="auto"/>
            <w:noWrap/>
            <w:vAlign w:val="bottom"/>
            <w:hideMark/>
          </w:tcPr>
          <w:p w14:paraId="5A0537A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[32.7 , 46.7]</w:t>
            </w:r>
          </w:p>
        </w:tc>
        <w:tc>
          <w:tcPr>
            <w:tcW w:w="234" w:type="pct"/>
            <w:vMerge/>
            <w:tcBorders>
              <w:top w:val="nil"/>
              <w:left w:val="nil"/>
              <w:bottom w:val="nil"/>
              <w:right w:val="single" w:sz="4" w:space="0" w:color="auto"/>
            </w:tcBorders>
            <w:vAlign w:val="center"/>
            <w:hideMark/>
          </w:tcPr>
          <w:p w14:paraId="153469E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16D01FF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244</w:t>
            </w:r>
          </w:p>
        </w:tc>
        <w:tc>
          <w:tcPr>
            <w:tcW w:w="146" w:type="pct"/>
            <w:tcBorders>
              <w:top w:val="nil"/>
              <w:left w:val="nil"/>
              <w:bottom w:val="nil"/>
              <w:right w:val="nil"/>
            </w:tcBorders>
            <w:shd w:val="clear" w:color="auto" w:fill="auto"/>
            <w:noWrap/>
            <w:vAlign w:val="bottom"/>
            <w:hideMark/>
          </w:tcPr>
          <w:p w14:paraId="4966CDB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74</w:t>
            </w:r>
          </w:p>
        </w:tc>
        <w:tc>
          <w:tcPr>
            <w:tcW w:w="160" w:type="pct"/>
            <w:tcBorders>
              <w:top w:val="nil"/>
              <w:left w:val="nil"/>
              <w:bottom w:val="nil"/>
              <w:right w:val="nil"/>
            </w:tcBorders>
            <w:shd w:val="clear" w:color="auto" w:fill="auto"/>
            <w:noWrap/>
            <w:vAlign w:val="bottom"/>
            <w:hideMark/>
          </w:tcPr>
          <w:p w14:paraId="07EE21C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30.3</w:t>
            </w:r>
          </w:p>
        </w:tc>
        <w:tc>
          <w:tcPr>
            <w:tcW w:w="333" w:type="pct"/>
            <w:tcBorders>
              <w:top w:val="nil"/>
              <w:left w:val="nil"/>
              <w:bottom w:val="nil"/>
              <w:right w:val="nil"/>
            </w:tcBorders>
            <w:shd w:val="clear" w:color="auto" w:fill="auto"/>
            <w:noWrap/>
            <w:vAlign w:val="bottom"/>
            <w:hideMark/>
          </w:tcPr>
          <w:p w14:paraId="55916E6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[24.6 , 36.1]</w:t>
            </w:r>
          </w:p>
        </w:tc>
        <w:tc>
          <w:tcPr>
            <w:tcW w:w="146" w:type="pct"/>
            <w:tcBorders>
              <w:top w:val="nil"/>
              <w:left w:val="nil"/>
              <w:bottom w:val="nil"/>
              <w:right w:val="nil"/>
            </w:tcBorders>
            <w:shd w:val="clear" w:color="auto" w:fill="auto"/>
            <w:noWrap/>
            <w:vAlign w:val="bottom"/>
            <w:hideMark/>
          </w:tcPr>
          <w:p w14:paraId="47466E3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74</w:t>
            </w:r>
          </w:p>
        </w:tc>
        <w:tc>
          <w:tcPr>
            <w:tcW w:w="160" w:type="pct"/>
            <w:tcBorders>
              <w:top w:val="nil"/>
              <w:left w:val="nil"/>
              <w:bottom w:val="nil"/>
              <w:right w:val="nil"/>
            </w:tcBorders>
            <w:shd w:val="clear" w:color="auto" w:fill="auto"/>
            <w:noWrap/>
            <w:vAlign w:val="bottom"/>
            <w:hideMark/>
          </w:tcPr>
          <w:p w14:paraId="73FE2DC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30.3</w:t>
            </w:r>
          </w:p>
        </w:tc>
        <w:tc>
          <w:tcPr>
            <w:tcW w:w="333" w:type="pct"/>
            <w:tcBorders>
              <w:top w:val="nil"/>
              <w:left w:val="nil"/>
              <w:bottom w:val="nil"/>
              <w:right w:val="nil"/>
            </w:tcBorders>
            <w:shd w:val="clear" w:color="auto" w:fill="auto"/>
            <w:noWrap/>
            <w:vAlign w:val="bottom"/>
            <w:hideMark/>
          </w:tcPr>
          <w:p w14:paraId="792F45A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[24.6 , 36.1]</w:t>
            </w:r>
          </w:p>
        </w:tc>
        <w:tc>
          <w:tcPr>
            <w:tcW w:w="146" w:type="pct"/>
            <w:tcBorders>
              <w:top w:val="nil"/>
              <w:left w:val="nil"/>
              <w:bottom w:val="nil"/>
              <w:right w:val="nil"/>
            </w:tcBorders>
            <w:shd w:val="clear" w:color="auto" w:fill="auto"/>
            <w:noWrap/>
            <w:vAlign w:val="bottom"/>
            <w:hideMark/>
          </w:tcPr>
          <w:p w14:paraId="258FABA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96</w:t>
            </w:r>
          </w:p>
        </w:tc>
        <w:tc>
          <w:tcPr>
            <w:tcW w:w="160" w:type="pct"/>
            <w:tcBorders>
              <w:top w:val="nil"/>
              <w:left w:val="nil"/>
              <w:bottom w:val="nil"/>
              <w:right w:val="nil"/>
            </w:tcBorders>
            <w:shd w:val="clear" w:color="auto" w:fill="auto"/>
            <w:noWrap/>
            <w:vAlign w:val="bottom"/>
            <w:hideMark/>
          </w:tcPr>
          <w:p w14:paraId="13B9D28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39.3</w:t>
            </w:r>
          </w:p>
        </w:tc>
        <w:tc>
          <w:tcPr>
            <w:tcW w:w="333" w:type="pct"/>
            <w:tcBorders>
              <w:top w:val="nil"/>
              <w:left w:val="nil"/>
              <w:bottom w:val="nil"/>
              <w:right w:val="nil"/>
            </w:tcBorders>
            <w:shd w:val="clear" w:color="auto" w:fill="auto"/>
            <w:noWrap/>
            <w:vAlign w:val="bottom"/>
            <w:hideMark/>
          </w:tcPr>
          <w:p w14:paraId="5ACD83B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[33.2 , 45.5]</w:t>
            </w:r>
          </w:p>
        </w:tc>
        <w:tc>
          <w:tcPr>
            <w:tcW w:w="234" w:type="pct"/>
            <w:vMerge/>
            <w:tcBorders>
              <w:top w:val="nil"/>
              <w:left w:val="nil"/>
              <w:bottom w:val="nil"/>
              <w:right w:val="single" w:sz="8" w:space="0" w:color="auto"/>
            </w:tcBorders>
            <w:vAlign w:val="center"/>
            <w:hideMark/>
          </w:tcPr>
          <w:p w14:paraId="1942F00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3F922C6A"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73AB44E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xml:space="preserve">Non-agriculture </w:t>
            </w:r>
          </w:p>
        </w:tc>
        <w:tc>
          <w:tcPr>
            <w:tcW w:w="174" w:type="pct"/>
            <w:tcBorders>
              <w:top w:val="nil"/>
              <w:left w:val="nil"/>
              <w:bottom w:val="nil"/>
              <w:right w:val="nil"/>
            </w:tcBorders>
            <w:shd w:val="clear" w:color="auto" w:fill="auto"/>
            <w:noWrap/>
            <w:vAlign w:val="bottom"/>
            <w:hideMark/>
          </w:tcPr>
          <w:p w14:paraId="0C7FF0E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1063</w:t>
            </w:r>
          </w:p>
        </w:tc>
        <w:tc>
          <w:tcPr>
            <w:tcW w:w="146" w:type="pct"/>
            <w:tcBorders>
              <w:top w:val="nil"/>
              <w:left w:val="nil"/>
              <w:bottom w:val="nil"/>
              <w:right w:val="nil"/>
            </w:tcBorders>
            <w:shd w:val="clear" w:color="auto" w:fill="auto"/>
            <w:noWrap/>
            <w:vAlign w:val="bottom"/>
            <w:hideMark/>
          </w:tcPr>
          <w:p w14:paraId="23494F0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330</w:t>
            </w:r>
          </w:p>
        </w:tc>
        <w:tc>
          <w:tcPr>
            <w:tcW w:w="160" w:type="pct"/>
            <w:tcBorders>
              <w:top w:val="nil"/>
              <w:left w:val="nil"/>
              <w:bottom w:val="nil"/>
              <w:right w:val="nil"/>
            </w:tcBorders>
            <w:shd w:val="clear" w:color="auto" w:fill="auto"/>
            <w:noWrap/>
            <w:vAlign w:val="bottom"/>
            <w:hideMark/>
          </w:tcPr>
          <w:p w14:paraId="4E6A284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w:t>
            </w:r>
          </w:p>
        </w:tc>
        <w:tc>
          <w:tcPr>
            <w:tcW w:w="333" w:type="pct"/>
            <w:tcBorders>
              <w:top w:val="nil"/>
              <w:left w:val="nil"/>
              <w:bottom w:val="nil"/>
              <w:right w:val="nil"/>
            </w:tcBorders>
            <w:shd w:val="clear" w:color="auto" w:fill="auto"/>
            <w:noWrap/>
            <w:vAlign w:val="bottom"/>
            <w:hideMark/>
          </w:tcPr>
          <w:p w14:paraId="5997BFA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[28.3 , 33.8]</w:t>
            </w:r>
          </w:p>
        </w:tc>
        <w:tc>
          <w:tcPr>
            <w:tcW w:w="146" w:type="pct"/>
            <w:tcBorders>
              <w:top w:val="nil"/>
              <w:left w:val="nil"/>
              <w:bottom w:val="nil"/>
              <w:right w:val="nil"/>
            </w:tcBorders>
            <w:shd w:val="clear" w:color="auto" w:fill="auto"/>
            <w:noWrap/>
            <w:vAlign w:val="bottom"/>
            <w:hideMark/>
          </w:tcPr>
          <w:p w14:paraId="2DA0225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347</w:t>
            </w:r>
          </w:p>
        </w:tc>
        <w:tc>
          <w:tcPr>
            <w:tcW w:w="160" w:type="pct"/>
            <w:tcBorders>
              <w:top w:val="nil"/>
              <w:left w:val="nil"/>
              <w:bottom w:val="nil"/>
              <w:right w:val="nil"/>
            </w:tcBorders>
            <w:shd w:val="clear" w:color="auto" w:fill="auto"/>
            <w:noWrap/>
            <w:vAlign w:val="bottom"/>
            <w:hideMark/>
          </w:tcPr>
          <w:p w14:paraId="73513D3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32.6</w:t>
            </w:r>
          </w:p>
        </w:tc>
        <w:tc>
          <w:tcPr>
            <w:tcW w:w="333" w:type="pct"/>
            <w:tcBorders>
              <w:top w:val="nil"/>
              <w:left w:val="nil"/>
              <w:bottom w:val="nil"/>
              <w:right w:val="nil"/>
            </w:tcBorders>
            <w:shd w:val="clear" w:color="auto" w:fill="auto"/>
            <w:noWrap/>
            <w:vAlign w:val="bottom"/>
            <w:hideMark/>
          </w:tcPr>
          <w:p w14:paraId="0EA54A6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[29.8 , 35.5]</w:t>
            </w:r>
          </w:p>
        </w:tc>
        <w:tc>
          <w:tcPr>
            <w:tcW w:w="146" w:type="pct"/>
            <w:tcBorders>
              <w:top w:val="nil"/>
              <w:left w:val="nil"/>
              <w:bottom w:val="nil"/>
              <w:right w:val="nil"/>
            </w:tcBorders>
            <w:shd w:val="clear" w:color="auto" w:fill="auto"/>
            <w:noWrap/>
            <w:vAlign w:val="bottom"/>
            <w:hideMark/>
          </w:tcPr>
          <w:p w14:paraId="7623537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386</w:t>
            </w:r>
          </w:p>
        </w:tc>
        <w:tc>
          <w:tcPr>
            <w:tcW w:w="160" w:type="pct"/>
            <w:tcBorders>
              <w:top w:val="nil"/>
              <w:left w:val="nil"/>
              <w:bottom w:val="nil"/>
              <w:right w:val="nil"/>
            </w:tcBorders>
            <w:shd w:val="clear" w:color="auto" w:fill="auto"/>
            <w:noWrap/>
            <w:vAlign w:val="bottom"/>
            <w:hideMark/>
          </w:tcPr>
          <w:p w14:paraId="4445C91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36.3</w:t>
            </w:r>
          </w:p>
        </w:tc>
        <w:tc>
          <w:tcPr>
            <w:tcW w:w="333" w:type="pct"/>
            <w:tcBorders>
              <w:top w:val="nil"/>
              <w:left w:val="nil"/>
              <w:bottom w:val="nil"/>
              <w:right w:val="nil"/>
            </w:tcBorders>
            <w:shd w:val="clear" w:color="auto" w:fill="auto"/>
            <w:noWrap/>
            <w:vAlign w:val="bottom"/>
            <w:hideMark/>
          </w:tcPr>
          <w:p w14:paraId="4440F8B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[33.4 , 39.2]</w:t>
            </w:r>
          </w:p>
        </w:tc>
        <w:tc>
          <w:tcPr>
            <w:tcW w:w="234" w:type="pct"/>
            <w:vMerge/>
            <w:tcBorders>
              <w:top w:val="nil"/>
              <w:left w:val="nil"/>
              <w:bottom w:val="nil"/>
              <w:right w:val="single" w:sz="4" w:space="0" w:color="auto"/>
            </w:tcBorders>
            <w:vAlign w:val="center"/>
            <w:hideMark/>
          </w:tcPr>
          <w:p w14:paraId="0B931BA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25991AA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962</w:t>
            </w:r>
          </w:p>
        </w:tc>
        <w:tc>
          <w:tcPr>
            <w:tcW w:w="146" w:type="pct"/>
            <w:tcBorders>
              <w:top w:val="nil"/>
              <w:left w:val="nil"/>
              <w:bottom w:val="nil"/>
              <w:right w:val="nil"/>
            </w:tcBorders>
            <w:shd w:val="clear" w:color="auto" w:fill="auto"/>
            <w:noWrap/>
            <w:vAlign w:val="bottom"/>
            <w:hideMark/>
          </w:tcPr>
          <w:p w14:paraId="7DA066F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322</w:t>
            </w:r>
          </w:p>
        </w:tc>
        <w:tc>
          <w:tcPr>
            <w:tcW w:w="160" w:type="pct"/>
            <w:tcBorders>
              <w:top w:val="nil"/>
              <w:left w:val="nil"/>
              <w:bottom w:val="nil"/>
              <w:right w:val="nil"/>
            </w:tcBorders>
            <w:shd w:val="clear" w:color="auto" w:fill="auto"/>
            <w:noWrap/>
            <w:vAlign w:val="bottom"/>
            <w:hideMark/>
          </w:tcPr>
          <w:p w14:paraId="0D9AD39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33.5</w:t>
            </w:r>
          </w:p>
        </w:tc>
        <w:tc>
          <w:tcPr>
            <w:tcW w:w="333" w:type="pct"/>
            <w:tcBorders>
              <w:top w:val="nil"/>
              <w:left w:val="nil"/>
              <w:bottom w:val="nil"/>
              <w:right w:val="nil"/>
            </w:tcBorders>
            <w:shd w:val="clear" w:color="auto" w:fill="auto"/>
            <w:noWrap/>
            <w:vAlign w:val="bottom"/>
            <w:hideMark/>
          </w:tcPr>
          <w:p w14:paraId="07B43B2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[30.5 , 36.5]</w:t>
            </w:r>
          </w:p>
        </w:tc>
        <w:tc>
          <w:tcPr>
            <w:tcW w:w="146" w:type="pct"/>
            <w:tcBorders>
              <w:top w:val="nil"/>
              <w:left w:val="nil"/>
              <w:bottom w:val="nil"/>
              <w:right w:val="nil"/>
            </w:tcBorders>
            <w:shd w:val="clear" w:color="auto" w:fill="auto"/>
            <w:noWrap/>
            <w:vAlign w:val="bottom"/>
            <w:hideMark/>
          </w:tcPr>
          <w:p w14:paraId="284ECF5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325</w:t>
            </w:r>
          </w:p>
        </w:tc>
        <w:tc>
          <w:tcPr>
            <w:tcW w:w="160" w:type="pct"/>
            <w:tcBorders>
              <w:top w:val="nil"/>
              <w:left w:val="nil"/>
              <w:bottom w:val="nil"/>
              <w:right w:val="nil"/>
            </w:tcBorders>
            <w:shd w:val="clear" w:color="auto" w:fill="auto"/>
            <w:noWrap/>
            <w:vAlign w:val="bottom"/>
            <w:hideMark/>
          </w:tcPr>
          <w:p w14:paraId="72760E7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33.8</w:t>
            </w:r>
          </w:p>
        </w:tc>
        <w:tc>
          <w:tcPr>
            <w:tcW w:w="333" w:type="pct"/>
            <w:tcBorders>
              <w:top w:val="nil"/>
              <w:left w:val="nil"/>
              <w:bottom w:val="nil"/>
              <w:right w:val="nil"/>
            </w:tcBorders>
            <w:shd w:val="clear" w:color="auto" w:fill="auto"/>
            <w:noWrap/>
            <w:vAlign w:val="bottom"/>
            <w:hideMark/>
          </w:tcPr>
          <w:p w14:paraId="3615790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[30.8 , 36.8]</w:t>
            </w:r>
          </w:p>
        </w:tc>
        <w:tc>
          <w:tcPr>
            <w:tcW w:w="146" w:type="pct"/>
            <w:tcBorders>
              <w:top w:val="nil"/>
              <w:left w:val="nil"/>
              <w:bottom w:val="nil"/>
              <w:right w:val="nil"/>
            </w:tcBorders>
            <w:shd w:val="clear" w:color="auto" w:fill="auto"/>
            <w:noWrap/>
            <w:vAlign w:val="bottom"/>
            <w:hideMark/>
          </w:tcPr>
          <w:p w14:paraId="70D0787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315</w:t>
            </w:r>
          </w:p>
        </w:tc>
        <w:tc>
          <w:tcPr>
            <w:tcW w:w="160" w:type="pct"/>
            <w:tcBorders>
              <w:top w:val="nil"/>
              <w:left w:val="nil"/>
              <w:bottom w:val="nil"/>
              <w:right w:val="nil"/>
            </w:tcBorders>
            <w:shd w:val="clear" w:color="auto" w:fill="auto"/>
            <w:noWrap/>
            <w:vAlign w:val="bottom"/>
            <w:hideMark/>
          </w:tcPr>
          <w:p w14:paraId="08AABAF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32.7</w:t>
            </w:r>
          </w:p>
        </w:tc>
        <w:tc>
          <w:tcPr>
            <w:tcW w:w="333" w:type="pct"/>
            <w:tcBorders>
              <w:top w:val="nil"/>
              <w:left w:val="nil"/>
              <w:bottom w:val="nil"/>
              <w:right w:val="nil"/>
            </w:tcBorders>
            <w:shd w:val="clear" w:color="auto" w:fill="auto"/>
            <w:noWrap/>
            <w:vAlign w:val="bottom"/>
            <w:hideMark/>
          </w:tcPr>
          <w:p w14:paraId="18D4274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[29.8 , 35.7]</w:t>
            </w:r>
          </w:p>
        </w:tc>
        <w:tc>
          <w:tcPr>
            <w:tcW w:w="234" w:type="pct"/>
            <w:vMerge/>
            <w:tcBorders>
              <w:top w:val="nil"/>
              <w:left w:val="nil"/>
              <w:bottom w:val="nil"/>
              <w:right w:val="single" w:sz="8" w:space="0" w:color="auto"/>
            </w:tcBorders>
            <w:vAlign w:val="center"/>
            <w:hideMark/>
          </w:tcPr>
          <w:p w14:paraId="1DF4489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65101EE0"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65BEAAA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Business</w:t>
            </w:r>
          </w:p>
        </w:tc>
        <w:tc>
          <w:tcPr>
            <w:tcW w:w="174" w:type="pct"/>
            <w:tcBorders>
              <w:top w:val="nil"/>
              <w:left w:val="nil"/>
              <w:bottom w:val="nil"/>
              <w:right w:val="nil"/>
            </w:tcBorders>
            <w:shd w:val="clear" w:color="auto" w:fill="auto"/>
            <w:noWrap/>
            <w:vAlign w:val="bottom"/>
            <w:hideMark/>
          </w:tcPr>
          <w:p w14:paraId="5EA4F7A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308</w:t>
            </w:r>
          </w:p>
        </w:tc>
        <w:tc>
          <w:tcPr>
            <w:tcW w:w="146" w:type="pct"/>
            <w:tcBorders>
              <w:top w:val="nil"/>
              <w:left w:val="nil"/>
              <w:bottom w:val="nil"/>
              <w:right w:val="nil"/>
            </w:tcBorders>
            <w:shd w:val="clear" w:color="auto" w:fill="auto"/>
            <w:noWrap/>
            <w:vAlign w:val="bottom"/>
            <w:hideMark/>
          </w:tcPr>
          <w:p w14:paraId="79BE4DC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85</w:t>
            </w:r>
          </w:p>
        </w:tc>
        <w:tc>
          <w:tcPr>
            <w:tcW w:w="160" w:type="pct"/>
            <w:tcBorders>
              <w:top w:val="nil"/>
              <w:left w:val="nil"/>
              <w:bottom w:val="nil"/>
              <w:right w:val="nil"/>
            </w:tcBorders>
            <w:shd w:val="clear" w:color="auto" w:fill="auto"/>
            <w:noWrap/>
            <w:vAlign w:val="bottom"/>
            <w:hideMark/>
          </w:tcPr>
          <w:p w14:paraId="14BA083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w:t>
            </w:r>
            <w:r w:rsidRPr="005518DD">
              <w:rPr>
                <w:rFonts w:ascii="Times New Roman" w:eastAsia="Times New Roman" w:hAnsi="Times New Roman" w:cs="Times New Roman"/>
                <w:color w:val="000000"/>
                <w:kern w:val="0"/>
                <w:sz w:val="20"/>
                <w:szCs w:val="20"/>
                <w:lang w:eastAsia="en-IN"/>
                <w14:ligatures w14:val="none"/>
              </w:rPr>
              <w:lastRenderedPageBreak/>
              <w:t>.6</w:t>
            </w:r>
          </w:p>
        </w:tc>
        <w:tc>
          <w:tcPr>
            <w:tcW w:w="333" w:type="pct"/>
            <w:tcBorders>
              <w:top w:val="nil"/>
              <w:left w:val="nil"/>
              <w:bottom w:val="nil"/>
              <w:right w:val="nil"/>
            </w:tcBorders>
            <w:shd w:val="clear" w:color="auto" w:fill="auto"/>
            <w:noWrap/>
            <w:vAlign w:val="bottom"/>
            <w:hideMark/>
          </w:tcPr>
          <w:p w14:paraId="3FDAA9E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lastRenderedPageBreak/>
              <w:t>[22.6 , 32.6]</w:t>
            </w:r>
          </w:p>
        </w:tc>
        <w:tc>
          <w:tcPr>
            <w:tcW w:w="146" w:type="pct"/>
            <w:tcBorders>
              <w:top w:val="nil"/>
              <w:left w:val="nil"/>
              <w:bottom w:val="nil"/>
              <w:right w:val="nil"/>
            </w:tcBorders>
            <w:shd w:val="clear" w:color="auto" w:fill="auto"/>
            <w:noWrap/>
            <w:vAlign w:val="bottom"/>
            <w:hideMark/>
          </w:tcPr>
          <w:p w14:paraId="42B5076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87</w:t>
            </w:r>
          </w:p>
        </w:tc>
        <w:tc>
          <w:tcPr>
            <w:tcW w:w="160" w:type="pct"/>
            <w:tcBorders>
              <w:top w:val="nil"/>
              <w:left w:val="nil"/>
              <w:bottom w:val="nil"/>
              <w:right w:val="nil"/>
            </w:tcBorders>
            <w:shd w:val="clear" w:color="auto" w:fill="auto"/>
            <w:noWrap/>
            <w:vAlign w:val="bottom"/>
            <w:hideMark/>
          </w:tcPr>
          <w:p w14:paraId="35E9669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w:t>
            </w:r>
            <w:r w:rsidRPr="005518DD">
              <w:rPr>
                <w:rFonts w:ascii="Times New Roman" w:eastAsia="Times New Roman" w:hAnsi="Times New Roman" w:cs="Times New Roman"/>
                <w:color w:val="000000"/>
                <w:kern w:val="0"/>
                <w:sz w:val="20"/>
                <w:szCs w:val="20"/>
                <w:lang w:eastAsia="en-IN"/>
                <w14:ligatures w14:val="none"/>
              </w:rPr>
              <w:lastRenderedPageBreak/>
              <w:t>.2</w:t>
            </w:r>
          </w:p>
        </w:tc>
        <w:tc>
          <w:tcPr>
            <w:tcW w:w="333" w:type="pct"/>
            <w:tcBorders>
              <w:top w:val="nil"/>
              <w:left w:val="nil"/>
              <w:bottom w:val="nil"/>
              <w:right w:val="nil"/>
            </w:tcBorders>
            <w:shd w:val="clear" w:color="auto" w:fill="auto"/>
            <w:noWrap/>
            <w:vAlign w:val="bottom"/>
            <w:hideMark/>
          </w:tcPr>
          <w:p w14:paraId="561076F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lastRenderedPageBreak/>
              <w:t>[23.2 , 33.3]</w:t>
            </w:r>
          </w:p>
        </w:tc>
        <w:tc>
          <w:tcPr>
            <w:tcW w:w="146" w:type="pct"/>
            <w:tcBorders>
              <w:top w:val="nil"/>
              <w:left w:val="nil"/>
              <w:bottom w:val="nil"/>
              <w:right w:val="nil"/>
            </w:tcBorders>
            <w:shd w:val="clear" w:color="auto" w:fill="auto"/>
            <w:noWrap/>
            <w:vAlign w:val="bottom"/>
            <w:hideMark/>
          </w:tcPr>
          <w:p w14:paraId="50B15EC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136</w:t>
            </w:r>
          </w:p>
        </w:tc>
        <w:tc>
          <w:tcPr>
            <w:tcW w:w="160" w:type="pct"/>
            <w:tcBorders>
              <w:top w:val="nil"/>
              <w:left w:val="nil"/>
              <w:bottom w:val="nil"/>
              <w:right w:val="nil"/>
            </w:tcBorders>
            <w:shd w:val="clear" w:color="auto" w:fill="auto"/>
            <w:noWrap/>
            <w:vAlign w:val="bottom"/>
            <w:hideMark/>
          </w:tcPr>
          <w:p w14:paraId="3F8D480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44</w:t>
            </w:r>
            <w:r w:rsidRPr="005518DD">
              <w:rPr>
                <w:rFonts w:ascii="Times New Roman" w:eastAsia="Times New Roman" w:hAnsi="Times New Roman" w:cs="Times New Roman"/>
                <w:color w:val="000000"/>
                <w:kern w:val="0"/>
                <w:sz w:val="20"/>
                <w:szCs w:val="20"/>
                <w:lang w:eastAsia="en-IN"/>
                <w14:ligatures w14:val="none"/>
              </w:rPr>
              <w:lastRenderedPageBreak/>
              <w:t>.2</w:t>
            </w:r>
          </w:p>
        </w:tc>
        <w:tc>
          <w:tcPr>
            <w:tcW w:w="333" w:type="pct"/>
            <w:tcBorders>
              <w:top w:val="nil"/>
              <w:left w:val="nil"/>
              <w:bottom w:val="nil"/>
              <w:right w:val="nil"/>
            </w:tcBorders>
            <w:shd w:val="clear" w:color="auto" w:fill="auto"/>
            <w:noWrap/>
            <w:vAlign w:val="bottom"/>
            <w:hideMark/>
          </w:tcPr>
          <w:p w14:paraId="2A11825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lastRenderedPageBreak/>
              <w:t>[38.6 , 49.7]</w:t>
            </w:r>
          </w:p>
        </w:tc>
        <w:tc>
          <w:tcPr>
            <w:tcW w:w="234" w:type="pct"/>
            <w:vMerge/>
            <w:tcBorders>
              <w:top w:val="nil"/>
              <w:left w:val="nil"/>
              <w:bottom w:val="nil"/>
              <w:right w:val="single" w:sz="4" w:space="0" w:color="auto"/>
            </w:tcBorders>
            <w:vAlign w:val="center"/>
            <w:hideMark/>
          </w:tcPr>
          <w:p w14:paraId="7CC34F1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6BBD809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280</w:t>
            </w:r>
          </w:p>
        </w:tc>
        <w:tc>
          <w:tcPr>
            <w:tcW w:w="146" w:type="pct"/>
            <w:tcBorders>
              <w:top w:val="nil"/>
              <w:left w:val="nil"/>
              <w:bottom w:val="nil"/>
              <w:right w:val="nil"/>
            </w:tcBorders>
            <w:shd w:val="clear" w:color="auto" w:fill="auto"/>
            <w:noWrap/>
            <w:vAlign w:val="bottom"/>
            <w:hideMark/>
          </w:tcPr>
          <w:p w14:paraId="5FFA0D7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84</w:t>
            </w:r>
          </w:p>
        </w:tc>
        <w:tc>
          <w:tcPr>
            <w:tcW w:w="160" w:type="pct"/>
            <w:tcBorders>
              <w:top w:val="nil"/>
              <w:left w:val="nil"/>
              <w:bottom w:val="nil"/>
              <w:right w:val="nil"/>
            </w:tcBorders>
            <w:shd w:val="clear" w:color="auto" w:fill="auto"/>
            <w:noWrap/>
            <w:vAlign w:val="bottom"/>
            <w:hideMark/>
          </w:tcPr>
          <w:p w14:paraId="16E3A9D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w:t>
            </w:r>
          </w:p>
        </w:tc>
        <w:tc>
          <w:tcPr>
            <w:tcW w:w="333" w:type="pct"/>
            <w:tcBorders>
              <w:top w:val="nil"/>
              <w:left w:val="nil"/>
              <w:bottom w:val="nil"/>
              <w:right w:val="nil"/>
            </w:tcBorders>
            <w:shd w:val="clear" w:color="auto" w:fill="auto"/>
            <w:noWrap/>
            <w:vAlign w:val="bottom"/>
            <w:hideMark/>
          </w:tcPr>
          <w:p w14:paraId="36F81AA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[24.6 , 35.4]</w:t>
            </w:r>
          </w:p>
        </w:tc>
        <w:tc>
          <w:tcPr>
            <w:tcW w:w="146" w:type="pct"/>
            <w:tcBorders>
              <w:top w:val="nil"/>
              <w:left w:val="nil"/>
              <w:bottom w:val="nil"/>
              <w:right w:val="nil"/>
            </w:tcBorders>
            <w:shd w:val="clear" w:color="auto" w:fill="auto"/>
            <w:noWrap/>
            <w:vAlign w:val="bottom"/>
            <w:hideMark/>
          </w:tcPr>
          <w:p w14:paraId="6723B90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82</w:t>
            </w:r>
          </w:p>
        </w:tc>
        <w:tc>
          <w:tcPr>
            <w:tcW w:w="160" w:type="pct"/>
            <w:tcBorders>
              <w:top w:val="nil"/>
              <w:left w:val="nil"/>
              <w:bottom w:val="nil"/>
              <w:right w:val="nil"/>
            </w:tcBorders>
            <w:shd w:val="clear" w:color="auto" w:fill="auto"/>
            <w:noWrap/>
            <w:vAlign w:val="bottom"/>
            <w:hideMark/>
          </w:tcPr>
          <w:p w14:paraId="607D65F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w:t>
            </w:r>
            <w:r w:rsidRPr="005518DD">
              <w:rPr>
                <w:rFonts w:ascii="Times New Roman" w:eastAsia="Times New Roman" w:hAnsi="Times New Roman" w:cs="Times New Roman"/>
                <w:color w:val="000000"/>
                <w:kern w:val="0"/>
                <w:sz w:val="20"/>
                <w:szCs w:val="20"/>
                <w:lang w:eastAsia="en-IN"/>
                <w14:ligatures w14:val="none"/>
              </w:rPr>
              <w:lastRenderedPageBreak/>
              <w:t>.3</w:t>
            </w:r>
          </w:p>
        </w:tc>
        <w:tc>
          <w:tcPr>
            <w:tcW w:w="333" w:type="pct"/>
            <w:tcBorders>
              <w:top w:val="nil"/>
              <w:left w:val="nil"/>
              <w:bottom w:val="nil"/>
              <w:right w:val="nil"/>
            </w:tcBorders>
            <w:shd w:val="clear" w:color="auto" w:fill="auto"/>
            <w:noWrap/>
            <w:vAlign w:val="bottom"/>
            <w:hideMark/>
          </w:tcPr>
          <w:p w14:paraId="45BE295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lastRenderedPageBreak/>
              <w:t>[24 , 34.6]</w:t>
            </w:r>
          </w:p>
        </w:tc>
        <w:tc>
          <w:tcPr>
            <w:tcW w:w="146" w:type="pct"/>
            <w:tcBorders>
              <w:top w:val="nil"/>
              <w:left w:val="nil"/>
              <w:bottom w:val="nil"/>
              <w:right w:val="nil"/>
            </w:tcBorders>
            <w:shd w:val="clear" w:color="auto" w:fill="auto"/>
            <w:noWrap/>
            <w:vAlign w:val="bottom"/>
            <w:hideMark/>
          </w:tcPr>
          <w:p w14:paraId="2B45FD8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114</w:t>
            </w:r>
          </w:p>
        </w:tc>
        <w:tc>
          <w:tcPr>
            <w:tcW w:w="160" w:type="pct"/>
            <w:tcBorders>
              <w:top w:val="nil"/>
              <w:left w:val="nil"/>
              <w:bottom w:val="nil"/>
              <w:right w:val="nil"/>
            </w:tcBorders>
            <w:shd w:val="clear" w:color="auto" w:fill="auto"/>
            <w:noWrap/>
            <w:vAlign w:val="bottom"/>
            <w:hideMark/>
          </w:tcPr>
          <w:p w14:paraId="371BD99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40</w:t>
            </w:r>
            <w:r w:rsidRPr="005518DD">
              <w:rPr>
                <w:rFonts w:ascii="Times New Roman" w:eastAsia="Times New Roman" w:hAnsi="Times New Roman" w:cs="Times New Roman"/>
                <w:color w:val="000000"/>
                <w:kern w:val="0"/>
                <w:sz w:val="20"/>
                <w:szCs w:val="20"/>
                <w:lang w:eastAsia="en-IN"/>
                <w14:ligatures w14:val="none"/>
              </w:rPr>
              <w:lastRenderedPageBreak/>
              <w:t>.7</w:t>
            </w:r>
          </w:p>
        </w:tc>
        <w:tc>
          <w:tcPr>
            <w:tcW w:w="333" w:type="pct"/>
            <w:tcBorders>
              <w:top w:val="nil"/>
              <w:left w:val="nil"/>
              <w:bottom w:val="nil"/>
              <w:right w:val="nil"/>
            </w:tcBorders>
            <w:shd w:val="clear" w:color="auto" w:fill="auto"/>
            <w:noWrap/>
            <w:vAlign w:val="bottom"/>
            <w:hideMark/>
          </w:tcPr>
          <w:p w14:paraId="4278575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lastRenderedPageBreak/>
              <w:t>[35 , 46.5]</w:t>
            </w:r>
          </w:p>
        </w:tc>
        <w:tc>
          <w:tcPr>
            <w:tcW w:w="234" w:type="pct"/>
            <w:vMerge/>
            <w:tcBorders>
              <w:top w:val="nil"/>
              <w:left w:val="nil"/>
              <w:bottom w:val="nil"/>
              <w:right w:val="single" w:sz="8" w:space="0" w:color="auto"/>
            </w:tcBorders>
            <w:vAlign w:val="center"/>
            <w:hideMark/>
          </w:tcPr>
          <w:p w14:paraId="1DBC8A3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290525D4"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367D539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Salaried</w:t>
            </w:r>
          </w:p>
        </w:tc>
        <w:tc>
          <w:tcPr>
            <w:tcW w:w="174" w:type="pct"/>
            <w:tcBorders>
              <w:top w:val="nil"/>
              <w:left w:val="nil"/>
              <w:bottom w:val="nil"/>
              <w:right w:val="nil"/>
            </w:tcBorders>
            <w:shd w:val="clear" w:color="auto" w:fill="auto"/>
            <w:noWrap/>
            <w:vAlign w:val="bottom"/>
            <w:hideMark/>
          </w:tcPr>
          <w:p w14:paraId="00FD788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594</w:t>
            </w:r>
          </w:p>
        </w:tc>
        <w:tc>
          <w:tcPr>
            <w:tcW w:w="146" w:type="pct"/>
            <w:tcBorders>
              <w:top w:val="nil"/>
              <w:left w:val="nil"/>
              <w:bottom w:val="nil"/>
              <w:right w:val="nil"/>
            </w:tcBorders>
            <w:shd w:val="clear" w:color="auto" w:fill="auto"/>
            <w:noWrap/>
            <w:vAlign w:val="bottom"/>
            <w:hideMark/>
          </w:tcPr>
          <w:p w14:paraId="1705289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162</w:t>
            </w:r>
          </w:p>
        </w:tc>
        <w:tc>
          <w:tcPr>
            <w:tcW w:w="160" w:type="pct"/>
            <w:tcBorders>
              <w:top w:val="nil"/>
              <w:left w:val="nil"/>
              <w:bottom w:val="nil"/>
              <w:right w:val="nil"/>
            </w:tcBorders>
            <w:shd w:val="clear" w:color="auto" w:fill="auto"/>
            <w:noWrap/>
            <w:vAlign w:val="bottom"/>
            <w:hideMark/>
          </w:tcPr>
          <w:p w14:paraId="3BF1D02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27.3</w:t>
            </w:r>
          </w:p>
        </w:tc>
        <w:tc>
          <w:tcPr>
            <w:tcW w:w="333" w:type="pct"/>
            <w:tcBorders>
              <w:top w:val="nil"/>
              <w:left w:val="nil"/>
              <w:bottom w:val="nil"/>
              <w:right w:val="nil"/>
            </w:tcBorders>
            <w:shd w:val="clear" w:color="auto" w:fill="auto"/>
            <w:noWrap/>
            <w:vAlign w:val="bottom"/>
            <w:hideMark/>
          </w:tcPr>
          <w:p w14:paraId="46CBB4E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[23.7 , 30.9]</w:t>
            </w:r>
          </w:p>
        </w:tc>
        <w:tc>
          <w:tcPr>
            <w:tcW w:w="146" w:type="pct"/>
            <w:tcBorders>
              <w:top w:val="nil"/>
              <w:left w:val="nil"/>
              <w:bottom w:val="nil"/>
              <w:right w:val="nil"/>
            </w:tcBorders>
            <w:shd w:val="clear" w:color="auto" w:fill="auto"/>
            <w:noWrap/>
            <w:vAlign w:val="bottom"/>
            <w:hideMark/>
          </w:tcPr>
          <w:p w14:paraId="0FE8221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173</w:t>
            </w:r>
          </w:p>
        </w:tc>
        <w:tc>
          <w:tcPr>
            <w:tcW w:w="160" w:type="pct"/>
            <w:tcBorders>
              <w:top w:val="nil"/>
              <w:left w:val="nil"/>
              <w:bottom w:val="nil"/>
              <w:right w:val="nil"/>
            </w:tcBorders>
            <w:shd w:val="clear" w:color="auto" w:fill="auto"/>
            <w:noWrap/>
            <w:vAlign w:val="bottom"/>
            <w:hideMark/>
          </w:tcPr>
          <w:p w14:paraId="577199B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29.1</w:t>
            </w:r>
          </w:p>
        </w:tc>
        <w:tc>
          <w:tcPr>
            <w:tcW w:w="333" w:type="pct"/>
            <w:tcBorders>
              <w:top w:val="nil"/>
              <w:left w:val="nil"/>
              <w:bottom w:val="nil"/>
              <w:right w:val="nil"/>
            </w:tcBorders>
            <w:shd w:val="clear" w:color="auto" w:fill="auto"/>
            <w:noWrap/>
            <w:vAlign w:val="bottom"/>
            <w:hideMark/>
          </w:tcPr>
          <w:p w14:paraId="3C22B98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[25.5 , 32.8]</w:t>
            </w:r>
          </w:p>
        </w:tc>
        <w:tc>
          <w:tcPr>
            <w:tcW w:w="146" w:type="pct"/>
            <w:tcBorders>
              <w:top w:val="nil"/>
              <w:left w:val="nil"/>
              <w:bottom w:val="nil"/>
              <w:right w:val="nil"/>
            </w:tcBorders>
            <w:shd w:val="clear" w:color="auto" w:fill="auto"/>
            <w:noWrap/>
            <w:vAlign w:val="bottom"/>
            <w:hideMark/>
          </w:tcPr>
          <w:p w14:paraId="1B3444C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259</w:t>
            </w:r>
          </w:p>
        </w:tc>
        <w:tc>
          <w:tcPr>
            <w:tcW w:w="160" w:type="pct"/>
            <w:tcBorders>
              <w:top w:val="nil"/>
              <w:left w:val="nil"/>
              <w:bottom w:val="nil"/>
              <w:right w:val="nil"/>
            </w:tcBorders>
            <w:shd w:val="clear" w:color="auto" w:fill="auto"/>
            <w:noWrap/>
            <w:vAlign w:val="bottom"/>
            <w:hideMark/>
          </w:tcPr>
          <w:p w14:paraId="3F3FBD9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43.6</w:t>
            </w:r>
          </w:p>
        </w:tc>
        <w:tc>
          <w:tcPr>
            <w:tcW w:w="333" w:type="pct"/>
            <w:tcBorders>
              <w:top w:val="nil"/>
              <w:left w:val="nil"/>
              <w:bottom w:val="nil"/>
              <w:right w:val="nil"/>
            </w:tcBorders>
            <w:shd w:val="clear" w:color="auto" w:fill="auto"/>
            <w:noWrap/>
            <w:vAlign w:val="bottom"/>
            <w:hideMark/>
          </w:tcPr>
          <w:p w14:paraId="0B5848C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[39.6 , 47.6]</w:t>
            </w:r>
          </w:p>
        </w:tc>
        <w:tc>
          <w:tcPr>
            <w:tcW w:w="234" w:type="pct"/>
            <w:vMerge/>
            <w:tcBorders>
              <w:top w:val="nil"/>
              <w:left w:val="nil"/>
              <w:bottom w:val="nil"/>
              <w:right w:val="single" w:sz="4" w:space="0" w:color="auto"/>
            </w:tcBorders>
            <w:vAlign w:val="center"/>
            <w:hideMark/>
          </w:tcPr>
          <w:p w14:paraId="54EBEF3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7A45591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691</w:t>
            </w:r>
          </w:p>
        </w:tc>
        <w:tc>
          <w:tcPr>
            <w:tcW w:w="146" w:type="pct"/>
            <w:tcBorders>
              <w:top w:val="nil"/>
              <w:left w:val="nil"/>
              <w:bottom w:val="nil"/>
              <w:right w:val="nil"/>
            </w:tcBorders>
            <w:shd w:val="clear" w:color="auto" w:fill="auto"/>
            <w:noWrap/>
            <w:vAlign w:val="bottom"/>
            <w:hideMark/>
          </w:tcPr>
          <w:p w14:paraId="51788D9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170</w:t>
            </w:r>
          </w:p>
        </w:tc>
        <w:tc>
          <w:tcPr>
            <w:tcW w:w="160" w:type="pct"/>
            <w:tcBorders>
              <w:top w:val="nil"/>
              <w:left w:val="nil"/>
              <w:bottom w:val="nil"/>
              <w:right w:val="nil"/>
            </w:tcBorders>
            <w:shd w:val="clear" w:color="auto" w:fill="auto"/>
            <w:noWrap/>
            <w:vAlign w:val="bottom"/>
            <w:hideMark/>
          </w:tcPr>
          <w:p w14:paraId="18DCD4F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24.6</w:t>
            </w:r>
          </w:p>
        </w:tc>
        <w:tc>
          <w:tcPr>
            <w:tcW w:w="333" w:type="pct"/>
            <w:tcBorders>
              <w:top w:val="nil"/>
              <w:left w:val="nil"/>
              <w:bottom w:val="nil"/>
              <w:right w:val="nil"/>
            </w:tcBorders>
            <w:shd w:val="clear" w:color="auto" w:fill="auto"/>
            <w:noWrap/>
            <w:vAlign w:val="bottom"/>
            <w:hideMark/>
          </w:tcPr>
          <w:p w14:paraId="6AE2CBE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[21.4 , 27.8]</w:t>
            </w:r>
          </w:p>
        </w:tc>
        <w:tc>
          <w:tcPr>
            <w:tcW w:w="146" w:type="pct"/>
            <w:tcBorders>
              <w:top w:val="nil"/>
              <w:left w:val="nil"/>
              <w:bottom w:val="nil"/>
              <w:right w:val="nil"/>
            </w:tcBorders>
            <w:shd w:val="clear" w:color="auto" w:fill="auto"/>
            <w:noWrap/>
            <w:vAlign w:val="bottom"/>
            <w:hideMark/>
          </w:tcPr>
          <w:p w14:paraId="19B5B51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234</w:t>
            </w:r>
          </w:p>
        </w:tc>
        <w:tc>
          <w:tcPr>
            <w:tcW w:w="160" w:type="pct"/>
            <w:tcBorders>
              <w:top w:val="nil"/>
              <w:left w:val="nil"/>
              <w:bottom w:val="nil"/>
              <w:right w:val="nil"/>
            </w:tcBorders>
            <w:shd w:val="clear" w:color="auto" w:fill="auto"/>
            <w:noWrap/>
            <w:vAlign w:val="bottom"/>
            <w:hideMark/>
          </w:tcPr>
          <w:p w14:paraId="6AF0E82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33.9</w:t>
            </w:r>
          </w:p>
        </w:tc>
        <w:tc>
          <w:tcPr>
            <w:tcW w:w="333" w:type="pct"/>
            <w:tcBorders>
              <w:top w:val="nil"/>
              <w:left w:val="nil"/>
              <w:bottom w:val="nil"/>
              <w:right w:val="nil"/>
            </w:tcBorders>
            <w:shd w:val="clear" w:color="auto" w:fill="auto"/>
            <w:noWrap/>
            <w:vAlign w:val="bottom"/>
            <w:hideMark/>
          </w:tcPr>
          <w:p w14:paraId="370808B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[30.3 , 37.4]</w:t>
            </w:r>
          </w:p>
        </w:tc>
        <w:tc>
          <w:tcPr>
            <w:tcW w:w="146" w:type="pct"/>
            <w:tcBorders>
              <w:top w:val="nil"/>
              <w:left w:val="nil"/>
              <w:bottom w:val="nil"/>
              <w:right w:val="nil"/>
            </w:tcBorders>
            <w:shd w:val="clear" w:color="auto" w:fill="auto"/>
            <w:noWrap/>
            <w:vAlign w:val="bottom"/>
            <w:hideMark/>
          </w:tcPr>
          <w:p w14:paraId="4A437D2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287</w:t>
            </w:r>
          </w:p>
        </w:tc>
        <w:tc>
          <w:tcPr>
            <w:tcW w:w="160" w:type="pct"/>
            <w:tcBorders>
              <w:top w:val="nil"/>
              <w:left w:val="nil"/>
              <w:bottom w:val="nil"/>
              <w:right w:val="nil"/>
            </w:tcBorders>
            <w:shd w:val="clear" w:color="auto" w:fill="auto"/>
            <w:noWrap/>
            <w:vAlign w:val="bottom"/>
            <w:hideMark/>
          </w:tcPr>
          <w:p w14:paraId="1A24C96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41.5</w:t>
            </w:r>
          </w:p>
        </w:tc>
        <w:tc>
          <w:tcPr>
            <w:tcW w:w="333" w:type="pct"/>
            <w:tcBorders>
              <w:top w:val="nil"/>
              <w:left w:val="nil"/>
              <w:bottom w:val="nil"/>
              <w:right w:val="nil"/>
            </w:tcBorders>
            <w:shd w:val="clear" w:color="auto" w:fill="auto"/>
            <w:noWrap/>
            <w:vAlign w:val="bottom"/>
            <w:hideMark/>
          </w:tcPr>
          <w:p w14:paraId="104F9A3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[37.9 , 45.2]</w:t>
            </w:r>
          </w:p>
        </w:tc>
        <w:tc>
          <w:tcPr>
            <w:tcW w:w="234" w:type="pct"/>
            <w:vMerge/>
            <w:tcBorders>
              <w:top w:val="nil"/>
              <w:left w:val="nil"/>
              <w:bottom w:val="nil"/>
              <w:right w:val="single" w:sz="8" w:space="0" w:color="auto"/>
            </w:tcBorders>
            <w:vAlign w:val="center"/>
            <w:hideMark/>
          </w:tcPr>
          <w:p w14:paraId="58DCC88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6C28E33C" w14:textId="77777777" w:rsidTr="00460357">
        <w:trPr>
          <w:trHeight w:val="370"/>
        </w:trPr>
        <w:tc>
          <w:tcPr>
            <w:tcW w:w="2676" w:type="pct"/>
            <w:gridSpan w:val="12"/>
            <w:tcBorders>
              <w:top w:val="nil"/>
              <w:left w:val="single" w:sz="8" w:space="0" w:color="auto"/>
              <w:bottom w:val="nil"/>
              <w:right w:val="single" w:sz="4" w:space="0" w:color="000000"/>
            </w:tcBorders>
            <w:shd w:val="clear" w:color="auto" w:fill="auto"/>
            <w:vAlign w:val="center"/>
            <w:hideMark/>
          </w:tcPr>
          <w:p w14:paraId="4589007F"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gravida</w:t>
            </w:r>
          </w:p>
        </w:tc>
        <w:tc>
          <w:tcPr>
            <w:tcW w:w="2324" w:type="pct"/>
            <w:gridSpan w:val="11"/>
            <w:tcBorders>
              <w:top w:val="nil"/>
              <w:left w:val="nil"/>
              <w:bottom w:val="nil"/>
              <w:right w:val="single" w:sz="8" w:space="0" w:color="000000"/>
            </w:tcBorders>
            <w:shd w:val="clear" w:color="auto" w:fill="auto"/>
            <w:vAlign w:val="center"/>
            <w:hideMark/>
          </w:tcPr>
          <w:p w14:paraId="33E4D0BE"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w:t>
            </w:r>
          </w:p>
        </w:tc>
      </w:tr>
      <w:tr w:rsidR="00460357" w:rsidRPr="005518DD" w14:paraId="3F304037"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77A2694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 gravida</w:t>
            </w:r>
          </w:p>
        </w:tc>
        <w:tc>
          <w:tcPr>
            <w:tcW w:w="174" w:type="pct"/>
            <w:tcBorders>
              <w:top w:val="nil"/>
              <w:left w:val="nil"/>
              <w:bottom w:val="nil"/>
              <w:right w:val="nil"/>
            </w:tcBorders>
            <w:shd w:val="clear" w:color="auto" w:fill="auto"/>
            <w:noWrap/>
            <w:vAlign w:val="bottom"/>
            <w:hideMark/>
          </w:tcPr>
          <w:p w14:paraId="2CAEE6E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669</w:t>
            </w:r>
          </w:p>
        </w:tc>
        <w:tc>
          <w:tcPr>
            <w:tcW w:w="146" w:type="pct"/>
            <w:tcBorders>
              <w:top w:val="nil"/>
              <w:left w:val="nil"/>
              <w:bottom w:val="nil"/>
              <w:right w:val="nil"/>
            </w:tcBorders>
            <w:shd w:val="clear" w:color="auto" w:fill="auto"/>
            <w:noWrap/>
            <w:vAlign w:val="bottom"/>
            <w:hideMark/>
          </w:tcPr>
          <w:p w14:paraId="4CDDC2E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212</w:t>
            </w:r>
          </w:p>
        </w:tc>
        <w:tc>
          <w:tcPr>
            <w:tcW w:w="160" w:type="pct"/>
            <w:tcBorders>
              <w:top w:val="nil"/>
              <w:left w:val="nil"/>
              <w:bottom w:val="nil"/>
              <w:right w:val="nil"/>
            </w:tcBorders>
            <w:shd w:val="clear" w:color="auto" w:fill="auto"/>
            <w:noWrap/>
            <w:vAlign w:val="bottom"/>
            <w:hideMark/>
          </w:tcPr>
          <w:p w14:paraId="7289EEB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31.7</w:t>
            </w:r>
          </w:p>
        </w:tc>
        <w:tc>
          <w:tcPr>
            <w:tcW w:w="333" w:type="pct"/>
            <w:tcBorders>
              <w:top w:val="nil"/>
              <w:left w:val="nil"/>
              <w:bottom w:val="nil"/>
              <w:right w:val="nil"/>
            </w:tcBorders>
            <w:shd w:val="clear" w:color="auto" w:fill="auto"/>
            <w:noWrap/>
            <w:vAlign w:val="bottom"/>
            <w:hideMark/>
          </w:tcPr>
          <w:p w14:paraId="3098503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[28.2 , 35.2]</w:t>
            </w:r>
          </w:p>
        </w:tc>
        <w:tc>
          <w:tcPr>
            <w:tcW w:w="146" w:type="pct"/>
            <w:tcBorders>
              <w:top w:val="nil"/>
              <w:left w:val="nil"/>
              <w:bottom w:val="nil"/>
              <w:right w:val="nil"/>
            </w:tcBorders>
            <w:shd w:val="clear" w:color="auto" w:fill="auto"/>
            <w:noWrap/>
            <w:vAlign w:val="bottom"/>
            <w:hideMark/>
          </w:tcPr>
          <w:p w14:paraId="5E4AA83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194</w:t>
            </w:r>
          </w:p>
        </w:tc>
        <w:tc>
          <w:tcPr>
            <w:tcW w:w="160" w:type="pct"/>
            <w:tcBorders>
              <w:top w:val="nil"/>
              <w:left w:val="nil"/>
              <w:bottom w:val="nil"/>
              <w:right w:val="nil"/>
            </w:tcBorders>
            <w:shd w:val="clear" w:color="auto" w:fill="auto"/>
            <w:noWrap/>
            <w:vAlign w:val="bottom"/>
            <w:hideMark/>
          </w:tcPr>
          <w:p w14:paraId="7125574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w:t>
            </w:r>
          </w:p>
        </w:tc>
        <w:tc>
          <w:tcPr>
            <w:tcW w:w="333" w:type="pct"/>
            <w:tcBorders>
              <w:top w:val="nil"/>
              <w:left w:val="nil"/>
              <w:bottom w:val="nil"/>
              <w:right w:val="nil"/>
            </w:tcBorders>
            <w:shd w:val="clear" w:color="auto" w:fill="auto"/>
            <w:noWrap/>
            <w:vAlign w:val="bottom"/>
            <w:hideMark/>
          </w:tcPr>
          <w:p w14:paraId="4092D35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[25.6 , 32.4]</w:t>
            </w:r>
          </w:p>
        </w:tc>
        <w:tc>
          <w:tcPr>
            <w:tcW w:w="146" w:type="pct"/>
            <w:tcBorders>
              <w:top w:val="nil"/>
              <w:left w:val="nil"/>
              <w:bottom w:val="nil"/>
              <w:right w:val="nil"/>
            </w:tcBorders>
            <w:shd w:val="clear" w:color="auto" w:fill="auto"/>
            <w:noWrap/>
            <w:vAlign w:val="bottom"/>
            <w:hideMark/>
          </w:tcPr>
          <w:p w14:paraId="5BC30E5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263</w:t>
            </w:r>
          </w:p>
        </w:tc>
        <w:tc>
          <w:tcPr>
            <w:tcW w:w="160" w:type="pct"/>
            <w:tcBorders>
              <w:top w:val="nil"/>
              <w:left w:val="nil"/>
              <w:bottom w:val="nil"/>
              <w:right w:val="nil"/>
            </w:tcBorders>
            <w:shd w:val="clear" w:color="auto" w:fill="auto"/>
            <w:noWrap/>
            <w:vAlign w:val="bottom"/>
            <w:hideMark/>
          </w:tcPr>
          <w:p w14:paraId="6509257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39.3</w:t>
            </w:r>
          </w:p>
        </w:tc>
        <w:tc>
          <w:tcPr>
            <w:tcW w:w="333" w:type="pct"/>
            <w:tcBorders>
              <w:top w:val="nil"/>
              <w:left w:val="nil"/>
              <w:bottom w:val="nil"/>
              <w:right w:val="nil"/>
            </w:tcBorders>
            <w:shd w:val="clear" w:color="auto" w:fill="auto"/>
            <w:noWrap/>
            <w:vAlign w:val="bottom"/>
            <w:hideMark/>
          </w:tcPr>
          <w:p w14:paraId="2AEF69F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[35.6 , 43]</w:t>
            </w:r>
          </w:p>
        </w:tc>
        <w:tc>
          <w:tcPr>
            <w:tcW w:w="234" w:type="pct"/>
            <w:vMerge w:val="restart"/>
            <w:tcBorders>
              <w:top w:val="nil"/>
              <w:left w:val="nil"/>
              <w:bottom w:val="nil"/>
              <w:right w:val="single" w:sz="4" w:space="0" w:color="auto"/>
            </w:tcBorders>
            <w:shd w:val="clear" w:color="auto" w:fill="auto"/>
            <w:noWrap/>
            <w:vAlign w:val="center"/>
            <w:hideMark/>
          </w:tcPr>
          <w:p w14:paraId="3DC064B2"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0.6129</w:t>
            </w:r>
          </w:p>
        </w:tc>
        <w:tc>
          <w:tcPr>
            <w:tcW w:w="174" w:type="pct"/>
            <w:tcBorders>
              <w:top w:val="nil"/>
              <w:left w:val="nil"/>
              <w:bottom w:val="nil"/>
              <w:right w:val="nil"/>
            </w:tcBorders>
            <w:shd w:val="clear" w:color="auto" w:fill="auto"/>
            <w:vAlign w:val="bottom"/>
            <w:hideMark/>
          </w:tcPr>
          <w:p w14:paraId="18E3DD34" w14:textId="77777777" w:rsidR="00460357" w:rsidRPr="005518DD" w:rsidRDefault="00460357" w:rsidP="0046035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682</w:t>
            </w:r>
          </w:p>
        </w:tc>
        <w:tc>
          <w:tcPr>
            <w:tcW w:w="146" w:type="pct"/>
            <w:tcBorders>
              <w:top w:val="nil"/>
              <w:left w:val="nil"/>
              <w:bottom w:val="nil"/>
              <w:right w:val="nil"/>
            </w:tcBorders>
            <w:shd w:val="clear" w:color="auto" w:fill="auto"/>
            <w:noWrap/>
            <w:vAlign w:val="bottom"/>
            <w:hideMark/>
          </w:tcPr>
          <w:p w14:paraId="78A9D3E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218</w:t>
            </w:r>
          </w:p>
        </w:tc>
        <w:tc>
          <w:tcPr>
            <w:tcW w:w="160" w:type="pct"/>
            <w:tcBorders>
              <w:top w:val="nil"/>
              <w:left w:val="nil"/>
              <w:bottom w:val="nil"/>
              <w:right w:val="nil"/>
            </w:tcBorders>
            <w:shd w:val="clear" w:color="auto" w:fill="auto"/>
            <w:noWrap/>
            <w:vAlign w:val="bottom"/>
            <w:hideMark/>
          </w:tcPr>
          <w:p w14:paraId="26323D3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w:t>
            </w:r>
          </w:p>
        </w:tc>
        <w:tc>
          <w:tcPr>
            <w:tcW w:w="333" w:type="pct"/>
            <w:tcBorders>
              <w:top w:val="nil"/>
              <w:left w:val="nil"/>
              <w:bottom w:val="nil"/>
              <w:right w:val="nil"/>
            </w:tcBorders>
            <w:shd w:val="clear" w:color="auto" w:fill="auto"/>
            <w:noWrap/>
            <w:vAlign w:val="bottom"/>
            <w:hideMark/>
          </w:tcPr>
          <w:p w14:paraId="70638F7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[28.5 , 35.5]</w:t>
            </w:r>
          </w:p>
        </w:tc>
        <w:tc>
          <w:tcPr>
            <w:tcW w:w="146" w:type="pct"/>
            <w:tcBorders>
              <w:top w:val="nil"/>
              <w:left w:val="nil"/>
              <w:bottom w:val="nil"/>
              <w:right w:val="nil"/>
            </w:tcBorders>
            <w:shd w:val="clear" w:color="auto" w:fill="auto"/>
            <w:noWrap/>
            <w:vAlign w:val="bottom"/>
            <w:hideMark/>
          </w:tcPr>
          <w:p w14:paraId="3684C22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204</w:t>
            </w:r>
          </w:p>
        </w:tc>
        <w:tc>
          <w:tcPr>
            <w:tcW w:w="160" w:type="pct"/>
            <w:tcBorders>
              <w:top w:val="nil"/>
              <w:left w:val="nil"/>
              <w:bottom w:val="nil"/>
              <w:right w:val="nil"/>
            </w:tcBorders>
            <w:shd w:val="clear" w:color="auto" w:fill="auto"/>
            <w:noWrap/>
            <w:vAlign w:val="bottom"/>
            <w:hideMark/>
          </w:tcPr>
          <w:p w14:paraId="1E19CCF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29.9</w:t>
            </w:r>
          </w:p>
        </w:tc>
        <w:tc>
          <w:tcPr>
            <w:tcW w:w="333" w:type="pct"/>
            <w:tcBorders>
              <w:top w:val="nil"/>
              <w:left w:val="nil"/>
              <w:bottom w:val="nil"/>
              <w:right w:val="nil"/>
            </w:tcBorders>
            <w:shd w:val="clear" w:color="auto" w:fill="auto"/>
            <w:noWrap/>
            <w:vAlign w:val="bottom"/>
            <w:hideMark/>
          </w:tcPr>
          <w:p w14:paraId="5ED8849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[26.5 , 33.4]</w:t>
            </w:r>
          </w:p>
        </w:tc>
        <w:tc>
          <w:tcPr>
            <w:tcW w:w="146" w:type="pct"/>
            <w:tcBorders>
              <w:top w:val="nil"/>
              <w:left w:val="nil"/>
              <w:bottom w:val="nil"/>
              <w:right w:val="nil"/>
            </w:tcBorders>
            <w:shd w:val="clear" w:color="auto" w:fill="auto"/>
            <w:noWrap/>
            <w:vAlign w:val="bottom"/>
            <w:hideMark/>
          </w:tcPr>
          <w:p w14:paraId="3364119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260</w:t>
            </w:r>
          </w:p>
        </w:tc>
        <w:tc>
          <w:tcPr>
            <w:tcW w:w="160" w:type="pct"/>
            <w:tcBorders>
              <w:top w:val="nil"/>
              <w:left w:val="nil"/>
              <w:bottom w:val="nil"/>
              <w:right w:val="nil"/>
            </w:tcBorders>
            <w:shd w:val="clear" w:color="auto" w:fill="auto"/>
            <w:noWrap/>
            <w:vAlign w:val="bottom"/>
            <w:hideMark/>
          </w:tcPr>
          <w:p w14:paraId="21039B2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38.1</w:t>
            </w:r>
          </w:p>
        </w:tc>
        <w:tc>
          <w:tcPr>
            <w:tcW w:w="333" w:type="pct"/>
            <w:tcBorders>
              <w:top w:val="nil"/>
              <w:left w:val="nil"/>
              <w:bottom w:val="nil"/>
              <w:right w:val="nil"/>
            </w:tcBorders>
            <w:shd w:val="clear" w:color="auto" w:fill="auto"/>
            <w:noWrap/>
            <w:vAlign w:val="bottom"/>
            <w:hideMark/>
          </w:tcPr>
          <w:p w14:paraId="22651EE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[34.5 , 41.8]</w:t>
            </w:r>
          </w:p>
        </w:tc>
        <w:tc>
          <w:tcPr>
            <w:tcW w:w="234" w:type="pct"/>
            <w:vMerge w:val="restart"/>
            <w:tcBorders>
              <w:top w:val="nil"/>
              <w:left w:val="nil"/>
              <w:bottom w:val="nil"/>
              <w:right w:val="single" w:sz="8" w:space="0" w:color="auto"/>
            </w:tcBorders>
            <w:shd w:val="clear" w:color="auto" w:fill="auto"/>
            <w:noWrap/>
            <w:vAlign w:val="center"/>
            <w:hideMark/>
          </w:tcPr>
          <w:p w14:paraId="1C608DE5"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0.3096</w:t>
            </w:r>
          </w:p>
        </w:tc>
      </w:tr>
      <w:tr w:rsidR="00460357" w:rsidRPr="005518DD" w14:paraId="0EA5B483"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391C566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xml:space="preserve">2 gravida </w:t>
            </w:r>
          </w:p>
        </w:tc>
        <w:tc>
          <w:tcPr>
            <w:tcW w:w="174" w:type="pct"/>
            <w:tcBorders>
              <w:top w:val="nil"/>
              <w:left w:val="nil"/>
              <w:bottom w:val="nil"/>
              <w:right w:val="nil"/>
            </w:tcBorders>
            <w:shd w:val="clear" w:color="auto" w:fill="auto"/>
            <w:noWrap/>
            <w:vAlign w:val="bottom"/>
            <w:hideMark/>
          </w:tcPr>
          <w:p w14:paraId="0F2B476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600</w:t>
            </w:r>
          </w:p>
        </w:tc>
        <w:tc>
          <w:tcPr>
            <w:tcW w:w="146" w:type="pct"/>
            <w:tcBorders>
              <w:top w:val="nil"/>
              <w:left w:val="nil"/>
              <w:bottom w:val="nil"/>
              <w:right w:val="nil"/>
            </w:tcBorders>
            <w:shd w:val="clear" w:color="auto" w:fill="auto"/>
            <w:noWrap/>
            <w:vAlign w:val="bottom"/>
            <w:hideMark/>
          </w:tcPr>
          <w:p w14:paraId="0A5FAED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179</w:t>
            </w:r>
          </w:p>
        </w:tc>
        <w:tc>
          <w:tcPr>
            <w:tcW w:w="160" w:type="pct"/>
            <w:tcBorders>
              <w:top w:val="nil"/>
              <w:left w:val="nil"/>
              <w:bottom w:val="nil"/>
              <w:right w:val="nil"/>
            </w:tcBorders>
            <w:shd w:val="clear" w:color="auto" w:fill="auto"/>
            <w:noWrap/>
            <w:vAlign w:val="bottom"/>
            <w:hideMark/>
          </w:tcPr>
          <w:p w14:paraId="13C30ED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29.8</w:t>
            </w:r>
          </w:p>
        </w:tc>
        <w:tc>
          <w:tcPr>
            <w:tcW w:w="333" w:type="pct"/>
            <w:tcBorders>
              <w:top w:val="nil"/>
              <w:left w:val="nil"/>
              <w:bottom w:val="nil"/>
              <w:right w:val="nil"/>
            </w:tcBorders>
            <w:shd w:val="clear" w:color="auto" w:fill="auto"/>
            <w:noWrap/>
            <w:vAlign w:val="bottom"/>
            <w:hideMark/>
          </w:tcPr>
          <w:p w14:paraId="3D1D832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[26.2 , 33.5]</w:t>
            </w:r>
          </w:p>
        </w:tc>
        <w:tc>
          <w:tcPr>
            <w:tcW w:w="146" w:type="pct"/>
            <w:tcBorders>
              <w:top w:val="nil"/>
              <w:left w:val="nil"/>
              <w:bottom w:val="nil"/>
              <w:right w:val="nil"/>
            </w:tcBorders>
            <w:shd w:val="clear" w:color="auto" w:fill="auto"/>
            <w:noWrap/>
            <w:vAlign w:val="bottom"/>
            <w:hideMark/>
          </w:tcPr>
          <w:p w14:paraId="303C833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174</w:t>
            </w:r>
          </w:p>
        </w:tc>
        <w:tc>
          <w:tcPr>
            <w:tcW w:w="160" w:type="pct"/>
            <w:tcBorders>
              <w:top w:val="nil"/>
              <w:left w:val="nil"/>
              <w:bottom w:val="nil"/>
              <w:right w:val="nil"/>
            </w:tcBorders>
            <w:shd w:val="clear" w:color="auto" w:fill="auto"/>
            <w:noWrap/>
            <w:vAlign w:val="bottom"/>
            <w:hideMark/>
          </w:tcPr>
          <w:p w14:paraId="1C81F8D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w:t>
            </w:r>
          </w:p>
        </w:tc>
        <w:tc>
          <w:tcPr>
            <w:tcW w:w="333" w:type="pct"/>
            <w:tcBorders>
              <w:top w:val="nil"/>
              <w:left w:val="nil"/>
              <w:bottom w:val="nil"/>
              <w:right w:val="nil"/>
            </w:tcBorders>
            <w:shd w:val="clear" w:color="auto" w:fill="auto"/>
            <w:noWrap/>
            <w:vAlign w:val="bottom"/>
            <w:hideMark/>
          </w:tcPr>
          <w:p w14:paraId="41335A1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[25.4 , 32.6]</w:t>
            </w:r>
          </w:p>
        </w:tc>
        <w:tc>
          <w:tcPr>
            <w:tcW w:w="146" w:type="pct"/>
            <w:tcBorders>
              <w:top w:val="nil"/>
              <w:left w:val="nil"/>
              <w:bottom w:val="nil"/>
              <w:right w:val="nil"/>
            </w:tcBorders>
            <w:shd w:val="clear" w:color="auto" w:fill="auto"/>
            <w:noWrap/>
            <w:vAlign w:val="bottom"/>
            <w:hideMark/>
          </w:tcPr>
          <w:p w14:paraId="6A14215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247</w:t>
            </w:r>
          </w:p>
        </w:tc>
        <w:tc>
          <w:tcPr>
            <w:tcW w:w="160" w:type="pct"/>
            <w:tcBorders>
              <w:top w:val="nil"/>
              <w:left w:val="nil"/>
              <w:bottom w:val="nil"/>
              <w:right w:val="nil"/>
            </w:tcBorders>
            <w:shd w:val="clear" w:color="auto" w:fill="auto"/>
            <w:noWrap/>
            <w:vAlign w:val="bottom"/>
            <w:hideMark/>
          </w:tcPr>
          <w:p w14:paraId="214FB92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41.2</w:t>
            </w:r>
          </w:p>
        </w:tc>
        <w:tc>
          <w:tcPr>
            <w:tcW w:w="333" w:type="pct"/>
            <w:tcBorders>
              <w:top w:val="nil"/>
              <w:left w:val="nil"/>
              <w:bottom w:val="nil"/>
              <w:right w:val="nil"/>
            </w:tcBorders>
            <w:shd w:val="clear" w:color="auto" w:fill="auto"/>
            <w:noWrap/>
            <w:vAlign w:val="bottom"/>
            <w:hideMark/>
          </w:tcPr>
          <w:p w14:paraId="0A800AD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[37.2 , 45.1]</w:t>
            </w:r>
          </w:p>
        </w:tc>
        <w:tc>
          <w:tcPr>
            <w:tcW w:w="234" w:type="pct"/>
            <w:vMerge/>
            <w:tcBorders>
              <w:top w:val="nil"/>
              <w:left w:val="nil"/>
              <w:bottom w:val="nil"/>
              <w:right w:val="single" w:sz="4" w:space="0" w:color="auto"/>
            </w:tcBorders>
            <w:vAlign w:val="center"/>
            <w:hideMark/>
          </w:tcPr>
          <w:p w14:paraId="6D2D31A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79D78393" w14:textId="77777777" w:rsidR="00460357" w:rsidRPr="005518DD" w:rsidRDefault="00460357" w:rsidP="0046035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594</w:t>
            </w:r>
          </w:p>
        </w:tc>
        <w:tc>
          <w:tcPr>
            <w:tcW w:w="146" w:type="pct"/>
            <w:tcBorders>
              <w:top w:val="nil"/>
              <w:left w:val="nil"/>
              <w:bottom w:val="nil"/>
              <w:right w:val="nil"/>
            </w:tcBorders>
            <w:shd w:val="clear" w:color="auto" w:fill="auto"/>
            <w:noWrap/>
            <w:vAlign w:val="bottom"/>
            <w:hideMark/>
          </w:tcPr>
          <w:p w14:paraId="5BDF946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164</w:t>
            </w:r>
          </w:p>
        </w:tc>
        <w:tc>
          <w:tcPr>
            <w:tcW w:w="160" w:type="pct"/>
            <w:tcBorders>
              <w:top w:val="nil"/>
              <w:left w:val="nil"/>
              <w:bottom w:val="nil"/>
              <w:right w:val="nil"/>
            </w:tcBorders>
            <w:shd w:val="clear" w:color="auto" w:fill="auto"/>
            <w:noWrap/>
            <w:vAlign w:val="bottom"/>
            <w:hideMark/>
          </w:tcPr>
          <w:p w14:paraId="2B4D83A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27.6</w:t>
            </w:r>
          </w:p>
        </w:tc>
        <w:tc>
          <w:tcPr>
            <w:tcW w:w="333" w:type="pct"/>
            <w:tcBorders>
              <w:top w:val="nil"/>
              <w:left w:val="nil"/>
              <w:bottom w:val="nil"/>
              <w:right w:val="nil"/>
            </w:tcBorders>
            <w:shd w:val="clear" w:color="auto" w:fill="auto"/>
            <w:noWrap/>
            <w:vAlign w:val="bottom"/>
            <w:hideMark/>
          </w:tcPr>
          <w:p w14:paraId="57C0225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 , 31.2]</w:t>
            </w:r>
          </w:p>
        </w:tc>
        <w:tc>
          <w:tcPr>
            <w:tcW w:w="146" w:type="pct"/>
            <w:tcBorders>
              <w:top w:val="nil"/>
              <w:left w:val="nil"/>
              <w:bottom w:val="nil"/>
              <w:right w:val="nil"/>
            </w:tcBorders>
            <w:shd w:val="clear" w:color="auto" w:fill="auto"/>
            <w:noWrap/>
            <w:vAlign w:val="bottom"/>
            <w:hideMark/>
          </w:tcPr>
          <w:p w14:paraId="00F13AF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200</w:t>
            </w:r>
          </w:p>
        </w:tc>
        <w:tc>
          <w:tcPr>
            <w:tcW w:w="160" w:type="pct"/>
            <w:tcBorders>
              <w:top w:val="nil"/>
              <w:left w:val="nil"/>
              <w:bottom w:val="nil"/>
              <w:right w:val="nil"/>
            </w:tcBorders>
            <w:shd w:val="clear" w:color="auto" w:fill="auto"/>
            <w:noWrap/>
            <w:vAlign w:val="bottom"/>
            <w:hideMark/>
          </w:tcPr>
          <w:p w14:paraId="416F0E4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33.7</w:t>
            </w:r>
          </w:p>
        </w:tc>
        <w:tc>
          <w:tcPr>
            <w:tcW w:w="333" w:type="pct"/>
            <w:tcBorders>
              <w:top w:val="nil"/>
              <w:left w:val="nil"/>
              <w:bottom w:val="nil"/>
              <w:right w:val="nil"/>
            </w:tcBorders>
            <w:shd w:val="clear" w:color="auto" w:fill="auto"/>
            <w:noWrap/>
            <w:vAlign w:val="bottom"/>
            <w:hideMark/>
          </w:tcPr>
          <w:p w14:paraId="5C82EA9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[29.9 , 37.5]</w:t>
            </w:r>
          </w:p>
        </w:tc>
        <w:tc>
          <w:tcPr>
            <w:tcW w:w="146" w:type="pct"/>
            <w:tcBorders>
              <w:top w:val="nil"/>
              <w:left w:val="nil"/>
              <w:bottom w:val="nil"/>
              <w:right w:val="nil"/>
            </w:tcBorders>
            <w:shd w:val="clear" w:color="auto" w:fill="auto"/>
            <w:noWrap/>
            <w:vAlign w:val="bottom"/>
            <w:hideMark/>
          </w:tcPr>
          <w:p w14:paraId="256EAEC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230</w:t>
            </w:r>
          </w:p>
        </w:tc>
        <w:tc>
          <w:tcPr>
            <w:tcW w:w="160" w:type="pct"/>
            <w:tcBorders>
              <w:top w:val="nil"/>
              <w:left w:val="nil"/>
              <w:bottom w:val="nil"/>
              <w:right w:val="nil"/>
            </w:tcBorders>
            <w:shd w:val="clear" w:color="auto" w:fill="auto"/>
            <w:noWrap/>
            <w:vAlign w:val="bottom"/>
            <w:hideMark/>
          </w:tcPr>
          <w:p w14:paraId="2232B3F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38.7</w:t>
            </w:r>
          </w:p>
        </w:tc>
        <w:tc>
          <w:tcPr>
            <w:tcW w:w="333" w:type="pct"/>
            <w:tcBorders>
              <w:top w:val="nil"/>
              <w:left w:val="nil"/>
              <w:bottom w:val="nil"/>
              <w:right w:val="nil"/>
            </w:tcBorders>
            <w:shd w:val="clear" w:color="auto" w:fill="auto"/>
            <w:noWrap/>
            <w:vAlign w:val="bottom"/>
            <w:hideMark/>
          </w:tcPr>
          <w:p w14:paraId="0E2E2D9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[34.8 , 42.6]</w:t>
            </w:r>
          </w:p>
        </w:tc>
        <w:tc>
          <w:tcPr>
            <w:tcW w:w="234" w:type="pct"/>
            <w:vMerge/>
            <w:tcBorders>
              <w:top w:val="nil"/>
              <w:left w:val="nil"/>
              <w:bottom w:val="nil"/>
              <w:right w:val="single" w:sz="8" w:space="0" w:color="auto"/>
            </w:tcBorders>
            <w:vAlign w:val="center"/>
            <w:hideMark/>
          </w:tcPr>
          <w:p w14:paraId="1C98028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171718DE"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060AB34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 gravida</w:t>
            </w:r>
          </w:p>
        </w:tc>
        <w:tc>
          <w:tcPr>
            <w:tcW w:w="174" w:type="pct"/>
            <w:tcBorders>
              <w:top w:val="nil"/>
              <w:left w:val="nil"/>
              <w:bottom w:val="nil"/>
              <w:right w:val="nil"/>
            </w:tcBorders>
            <w:shd w:val="clear" w:color="auto" w:fill="auto"/>
            <w:noWrap/>
            <w:vAlign w:val="bottom"/>
            <w:hideMark/>
          </w:tcPr>
          <w:p w14:paraId="638D3CC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464</w:t>
            </w:r>
          </w:p>
        </w:tc>
        <w:tc>
          <w:tcPr>
            <w:tcW w:w="146" w:type="pct"/>
            <w:tcBorders>
              <w:top w:val="nil"/>
              <w:left w:val="nil"/>
              <w:bottom w:val="nil"/>
              <w:right w:val="nil"/>
            </w:tcBorders>
            <w:shd w:val="clear" w:color="auto" w:fill="auto"/>
            <w:noWrap/>
            <w:vAlign w:val="bottom"/>
            <w:hideMark/>
          </w:tcPr>
          <w:p w14:paraId="3C628EA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125</w:t>
            </w:r>
          </w:p>
        </w:tc>
        <w:tc>
          <w:tcPr>
            <w:tcW w:w="160" w:type="pct"/>
            <w:tcBorders>
              <w:top w:val="nil"/>
              <w:left w:val="nil"/>
              <w:bottom w:val="nil"/>
              <w:right w:val="nil"/>
            </w:tcBorders>
            <w:shd w:val="clear" w:color="auto" w:fill="auto"/>
            <w:noWrap/>
            <w:vAlign w:val="bottom"/>
            <w:hideMark/>
          </w:tcPr>
          <w:p w14:paraId="2C07015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26.9</w:t>
            </w:r>
          </w:p>
        </w:tc>
        <w:tc>
          <w:tcPr>
            <w:tcW w:w="333" w:type="pct"/>
            <w:tcBorders>
              <w:top w:val="nil"/>
              <w:left w:val="nil"/>
              <w:bottom w:val="nil"/>
              <w:right w:val="nil"/>
            </w:tcBorders>
            <w:shd w:val="clear" w:color="auto" w:fill="auto"/>
            <w:noWrap/>
            <w:vAlign w:val="bottom"/>
            <w:hideMark/>
          </w:tcPr>
          <w:p w14:paraId="23CA752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[22.9 , 31]</w:t>
            </w:r>
          </w:p>
        </w:tc>
        <w:tc>
          <w:tcPr>
            <w:tcW w:w="146" w:type="pct"/>
            <w:tcBorders>
              <w:top w:val="nil"/>
              <w:left w:val="nil"/>
              <w:bottom w:val="nil"/>
              <w:right w:val="nil"/>
            </w:tcBorders>
            <w:shd w:val="clear" w:color="auto" w:fill="auto"/>
            <w:noWrap/>
            <w:vAlign w:val="bottom"/>
            <w:hideMark/>
          </w:tcPr>
          <w:p w14:paraId="28FDA5F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150</w:t>
            </w:r>
          </w:p>
        </w:tc>
        <w:tc>
          <w:tcPr>
            <w:tcW w:w="160" w:type="pct"/>
            <w:tcBorders>
              <w:top w:val="nil"/>
              <w:left w:val="nil"/>
              <w:bottom w:val="nil"/>
              <w:right w:val="nil"/>
            </w:tcBorders>
            <w:shd w:val="clear" w:color="auto" w:fill="auto"/>
            <w:noWrap/>
            <w:vAlign w:val="bottom"/>
            <w:hideMark/>
          </w:tcPr>
          <w:p w14:paraId="25D41F0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32.3</w:t>
            </w:r>
          </w:p>
        </w:tc>
        <w:tc>
          <w:tcPr>
            <w:tcW w:w="333" w:type="pct"/>
            <w:tcBorders>
              <w:top w:val="nil"/>
              <w:left w:val="nil"/>
              <w:bottom w:val="nil"/>
              <w:right w:val="nil"/>
            </w:tcBorders>
            <w:shd w:val="clear" w:color="auto" w:fill="auto"/>
            <w:noWrap/>
            <w:vAlign w:val="bottom"/>
            <w:hideMark/>
          </w:tcPr>
          <w:p w14:paraId="55B697B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[28.1 , 36.6]</w:t>
            </w:r>
          </w:p>
        </w:tc>
        <w:tc>
          <w:tcPr>
            <w:tcW w:w="146" w:type="pct"/>
            <w:tcBorders>
              <w:top w:val="nil"/>
              <w:left w:val="nil"/>
              <w:bottom w:val="nil"/>
              <w:right w:val="nil"/>
            </w:tcBorders>
            <w:shd w:val="clear" w:color="auto" w:fill="auto"/>
            <w:noWrap/>
            <w:vAlign w:val="bottom"/>
            <w:hideMark/>
          </w:tcPr>
          <w:p w14:paraId="58E761A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189</w:t>
            </w:r>
          </w:p>
        </w:tc>
        <w:tc>
          <w:tcPr>
            <w:tcW w:w="160" w:type="pct"/>
            <w:tcBorders>
              <w:top w:val="nil"/>
              <w:left w:val="nil"/>
              <w:bottom w:val="nil"/>
              <w:right w:val="nil"/>
            </w:tcBorders>
            <w:shd w:val="clear" w:color="auto" w:fill="auto"/>
            <w:noWrap/>
            <w:vAlign w:val="bottom"/>
            <w:hideMark/>
          </w:tcPr>
          <w:p w14:paraId="3F9B495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40.7</w:t>
            </w:r>
          </w:p>
        </w:tc>
        <w:tc>
          <w:tcPr>
            <w:tcW w:w="333" w:type="pct"/>
            <w:tcBorders>
              <w:top w:val="nil"/>
              <w:left w:val="nil"/>
              <w:bottom w:val="nil"/>
              <w:right w:val="nil"/>
            </w:tcBorders>
            <w:shd w:val="clear" w:color="auto" w:fill="auto"/>
            <w:noWrap/>
            <w:vAlign w:val="bottom"/>
            <w:hideMark/>
          </w:tcPr>
          <w:p w14:paraId="435A905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[36.3 , 45.2]</w:t>
            </w:r>
          </w:p>
        </w:tc>
        <w:tc>
          <w:tcPr>
            <w:tcW w:w="234" w:type="pct"/>
            <w:vMerge/>
            <w:tcBorders>
              <w:top w:val="nil"/>
              <w:left w:val="nil"/>
              <w:bottom w:val="nil"/>
              <w:right w:val="single" w:sz="4" w:space="0" w:color="auto"/>
            </w:tcBorders>
            <w:vAlign w:val="center"/>
            <w:hideMark/>
          </w:tcPr>
          <w:p w14:paraId="0460106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74612A9C" w14:textId="77777777" w:rsidR="00460357" w:rsidRPr="005518DD" w:rsidRDefault="00460357" w:rsidP="0046035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464</w:t>
            </w:r>
          </w:p>
        </w:tc>
        <w:tc>
          <w:tcPr>
            <w:tcW w:w="146" w:type="pct"/>
            <w:tcBorders>
              <w:top w:val="nil"/>
              <w:left w:val="nil"/>
              <w:bottom w:val="nil"/>
              <w:right w:val="nil"/>
            </w:tcBorders>
            <w:shd w:val="clear" w:color="auto" w:fill="auto"/>
            <w:noWrap/>
            <w:vAlign w:val="bottom"/>
            <w:hideMark/>
          </w:tcPr>
          <w:p w14:paraId="4EAC868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138</w:t>
            </w:r>
          </w:p>
        </w:tc>
        <w:tc>
          <w:tcPr>
            <w:tcW w:w="160" w:type="pct"/>
            <w:tcBorders>
              <w:top w:val="nil"/>
              <w:left w:val="nil"/>
              <w:bottom w:val="nil"/>
              <w:right w:val="nil"/>
            </w:tcBorders>
            <w:shd w:val="clear" w:color="auto" w:fill="auto"/>
            <w:noWrap/>
            <w:vAlign w:val="bottom"/>
            <w:hideMark/>
          </w:tcPr>
          <w:p w14:paraId="4BB2AE0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29.7</w:t>
            </w:r>
          </w:p>
        </w:tc>
        <w:tc>
          <w:tcPr>
            <w:tcW w:w="333" w:type="pct"/>
            <w:tcBorders>
              <w:top w:val="nil"/>
              <w:left w:val="nil"/>
              <w:bottom w:val="nil"/>
              <w:right w:val="nil"/>
            </w:tcBorders>
            <w:shd w:val="clear" w:color="auto" w:fill="auto"/>
            <w:noWrap/>
            <w:vAlign w:val="bottom"/>
            <w:hideMark/>
          </w:tcPr>
          <w:p w14:paraId="20CA53F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[25.6 , 33.9]</w:t>
            </w:r>
          </w:p>
        </w:tc>
        <w:tc>
          <w:tcPr>
            <w:tcW w:w="146" w:type="pct"/>
            <w:tcBorders>
              <w:top w:val="nil"/>
              <w:left w:val="nil"/>
              <w:bottom w:val="nil"/>
              <w:right w:val="nil"/>
            </w:tcBorders>
            <w:shd w:val="clear" w:color="auto" w:fill="auto"/>
            <w:noWrap/>
            <w:vAlign w:val="bottom"/>
            <w:hideMark/>
          </w:tcPr>
          <w:p w14:paraId="0D03673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164</w:t>
            </w:r>
          </w:p>
        </w:tc>
        <w:tc>
          <w:tcPr>
            <w:tcW w:w="160" w:type="pct"/>
            <w:tcBorders>
              <w:top w:val="nil"/>
              <w:left w:val="nil"/>
              <w:bottom w:val="nil"/>
              <w:right w:val="nil"/>
            </w:tcBorders>
            <w:shd w:val="clear" w:color="auto" w:fill="auto"/>
            <w:noWrap/>
            <w:vAlign w:val="bottom"/>
            <w:hideMark/>
          </w:tcPr>
          <w:p w14:paraId="569BB64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35.3</w:t>
            </w:r>
          </w:p>
        </w:tc>
        <w:tc>
          <w:tcPr>
            <w:tcW w:w="333" w:type="pct"/>
            <w:tcBorders>
              <w:top w:val="nil"/>
              <w:left w:val="nil"/>
              <w:bottom w:val="nil"/>
              <w:right w:val="nil"/>
            </w:tcBorders>
            <w:shd w:val="clear" w:color="auto" w:fill="auto"/>
            <w:noWrap/>
            <w:vAlign w:val="bottom"/>
            <w:hideMark/>
          </w:tcPr>
          <w:p w14:paraId="2EAD4B1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 , 39.7]</w:t>
            </w:r>
          </w:p>
        </w:tc>
        <w:tc>
          <w:tcPr>
            <w:tcW w:w="146" w:type="pct"/>
            <w:tcBorders>
              <w:top w:val="nil"/>
              <w:left w:val="nil"/>
              <w:bottom w:val="nil"/>
              <w:right w:val="nil"/>
            </w:tcBorders>
            <w:shd w:val="clear" w:color="auto" w:fill="auto"/>
            <w:noWrap/>
            <w:vAlign w:val="bottom"/>
            <w:hideMark/>
          </w:tcPr>
          <w:p w14:paraId="492778A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162</w:t>
            </w:r>
          </w:p>
        </w:tc>
        <w:tc>
          <w:tcPr>
            <w:tcW w:w="160" w:type="pct"/>
            <w:tcBorders>
              <w:top w:val="nil"/>
              <w:left w:val="nil"/>
              <w:bottom w:val="nil"/>
              <w:right w:val="nil"/>
            </w:tcBorders>
            <w:shd w:val="clear" w:color="auto" w:fill="auto"/>
            <w:noWrap/>
            <w:vAlign w:val="bottom"/>
            <w:hideMark/>
          </w:tcPr>
          <w:p w14:paraId="0A4C150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34.9</w:t>
            </w:r>
          </w:p>
        </w:tc>
        <w:tc>
          <w:tcPr>
            <w:tcW w:w="333" w:type="pct"/>
            <w:tcBorders>
              <w:top w:val="nil"/>
              <w:left w:val="nil"/>
              <w:bottom w:val="nil"/>
              <w:right w:val="nil"/>
            </w:tcBorders>
            <w:shd w:val="clear" w:color="auto" w:fill="auto"/>
            <w:noWrap/>
            <w:vAlign w:val="bottom"/>
            <w:hideMark/>
          </w:tcPr>
          <w:p w14:paraId="23CE90A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[30.6 , 39.3]</w:t>
            </w:r>
          </w:p>
        </w:tc>
        <w:tc>
          <w:tcPr>
            <w:tcW w:w="234" w:type="pct"/>
            <w:vMerge/>
            <w:tcBorders>
              <w:top w:val="nil"/>
              <w:left w:val="nil"/>
              <w:bottom w:val="nil"/>
              <w:right w:val="single" w:sz="8" w:space="0" w:color="auto"/>
            </w:tcBorders>
            <w:vAlign w:val="center"/>
            <w:hideMark/>
          </w:tcPr>
          <w:p w14:paraId="468FD62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64392DD1"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6C21C4C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 and more gravida</w:t>
            </w:r>
          </w:p>
        </w:tc>
        <w:tc>
          <w:tcPr>
            <w:tcW w:w="174" w:type="pct"/>
            <w:tcBorders>
              <w:top w:val="nil"/>
              <w:left w:val="nil"/>
              <w:bottom w:val="nil"/>
              <w:right w:val="nil"/>
            </w:tcBorders>
            <w:shd w:val="clear" w:color="auto" w:fill="auto"/>
            <w:noWrap/>
            <w:vAlign w:val="bottom"/>
            <w:hideMark/>
          </w:tcPr>
          <w:p w14:paraId="6687E99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517</w:t>
            </w:r>
          </w:p>
        </w:tc>
        <w:tc>
          <w:tcPr>
            <w:tcW w:w="146" w:type="pct"/>
            <w:tcBorders>
              <w:top w:val="nil"/>
              <w:left w:val="nil"/>
              <w:bottom w:val="nil"/>
              <w:right w:val="nil"/>
            </w:tcBorders>
            <w:shd w:val="clear" w:color="auto" w:fill="auto"/>
            <w:noWrap/>
            <w:vAlign w:val="bottom"/>
            <w:hideMark/>
          </w:tcPr>
          <w:p w14:paraId="07199FF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155</w:t>
            </w:r>
          </w:p>
        </w:tc>
        <w:tc>
          <w:tcPr>
            <w:tcW w:w="160" w:type="pct"/>
            <w:tcBorders>
              <w:top w:val="nil"/>
              <w:left w:val="nil"/>
              <w:bottom w:val="nil"/>
              <w:right w:val="nil"/>
            </w:tcBorders>
            <w:shd w:val="clear" w:color="auto" w:fill="auto"/>
            <w:noWrap/>
            <w:vAlign w:val="bottom"/>
            <w:hideMark/>
          </w:tcPr>
          <w:p w14:paraId="7D1AE3E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w:t>
            </w:r>
          </w:p>
        </w:tc>
        <w:tc>
          <w:tcPr>
            <w:tcW w:w="333" w:type="pct"/>
            <w:tcBorders>
              <w:top w:val="nil"/>
              <w:left w:val="nil"/>
              <w:bottom w:val="nil"/>
              <w:right w:val="nil"/>
            </w:tcBorders>
            <w:shd w:val="clear" w:color="auto" w:fill="auto"/>
            <w:noWrap/>
            <w:vAlign w:val="bottom"/>
            <w:hideMark/>
          </w:tcPr>
          <w:p w14:paraId="0BA6FE7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 , 33.9]</w:t>
            </w:r>
          </w:p>
        </w:tc>
        <w:tc>
          <w:tcPr>
            <w:tcW w:w="146" w:type="pct"/>
            <w:tcBorders>
              <w:top w:val="nil"/>
              <w:left w:val="nil"/>
              <w:bottom w:val="nil"/>
              <w:right w:val="nil"/>
            </w:tcBorders>
            <w:shd w:val="clear" w:color="auto" w:fill="auto"/>
            <w:noWrap/>
            <w:vAlign w:val="bottom"/>
            <w:hideMark/>
          </w:tcPr>
          <w:p w14:paraId="207C454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164</w:t>
            </w:r>
          </w:p>
        </w:tc>
        <w:tc>
          <w:tcPr>
            <w:tcW w:w="160" w:type="pct"/>
            <w:tcBorders>
              <w:top w:val="nil"/>
              <w:left w:val="nil"/>
              <w:bottom w:val="nil"/>
              <w:right w:val="nil"/>
            </w:tcBorders>
            <w:shd w:val="clear" w:color="auto" w:fill="auto"/>
            <w:noWrap/>
            <w:vAlign w:val="bottom"/>
            <w:hideMark/>
          </w:tcPr>
          <w:p w14:paraId="5A7AF49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31.7</w:t>
            </w:r>
          </w:p>
        </w:tc>
        <w:tc>
          <w:tcPr>
            <w:tcW w:w="333" w:type="pct"/>
            <w:tcBorders>
              <w:top w:val="nil"/>
              <w:left w:val="nil"/>
              <w:bottom w:val="nil"/>
              <w:right w:val="nil"/>
            </w:tcBorders>
            <w:shd w:val="clear" w:color="auto" w:fill="auto"/>
            <w:noWrap/>
            <w:vAlign w:val="bottom"/>
            <w:hideMark/>
          </w:tcPr>
          <w:p w14:paraId="3A06DE8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[27.7 , 35.7]</w:t>
            </w:r>
          </w:p>
        </w:tc>
        <w:tc>
          <w:tcPr>
            <w:tcW w:w="146" w:type="pct"/>
            <w:tcBorders>
              <w:top w:val="nil"/>
              <w:left w:val="nil"/>
              <w:bottom w:val="nil"/>
              <w:right w:val="nil"/>
            </w:tcBorders>
            <w:shd w:val="clear" w:color="auto" w:fill="auto"/>
            <w:noWrap/>
            <w:vAlign w:val="bottom"/>
            <w:hideMark/>
          </w:tcPr>
          <w:p w14:paraId="3493194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198</w:t>
            </w:r>
          </w:p>
        </w:tc>
        <w:tc>
          <w:tcPr>
            <w:tcW w:w="160" w:type="pct"/>
            <w:tcBorders>
              <w:top w:val="nil"/>
              <w:left w:val="nil"/>
              <w:bottom w:val="nil"/>
              <w:right w:val="nil"/>
            </w:tcBorders>
            <w:shd w:val="clear" w:color="auto" w:fill="auto"/>
            <w:noWrap/>
            <w:vAlign w:val="bottom"/>
            <w:hideMark/>
          </w:tcPr>
          <w:p w14:paraId="0A3CF8B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38.3</w:t>
            </w:r>
          </w:p>
        </w:tc>
        <w:tc>
          <w:tcPr>
            <w:tcW w:w="333" w:type="pct"/>
            <w:tcBorders>
              <w:top w:val="nil"/>
              <w:left w:val="nil"/>
              <w:bottom w:val="nil"/>
              <w:right w:val="nil"/>
            </w:tcBorders>
            <w:shd w:val="clear" w:color="auto" w:fill="auto"/>
            <w:noWrap/>
            <w:vAlign w:val="bottom"/>
            <w:hideMark/>
          </w:tcPr>
          <w:p w14:paraId="601EEC2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[34.1 , 42.5]</w:t>
            </w:r>
          </w:p>
        </w:tc>
        <w:tc>
          <w:tcPr>
            <w:tcW w:w="234" w:type="pct"/>
            <w:vMerge/>
            <w:tcBorders>
              <w:top w:val="nil"/>
              <w:left w:val="nil"/>
              <w:bottom w:val="nil"/>
              <w:right w:val="single" w:sz="4" w:space="0" w:color="auto"/>
            </w:tcBorders>
            <w:vAlign w:val="center"/>
            <w:hideMark/>
          </w:tcPr>
          <w:p w14:paraId="1D56ACA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212A2849" w14:textId="77777777" w:rsidR="00460357" w:rsidRPr="005518DD" w:rsidRDefault="00460357" w:rsidP="0046035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510</w:t>
            </w:r>
          </w:p>
        </w:tc>
        <w:tc>
          <w:tcPr>
            <w:tcW w:w="146" w:type="pct"/>
            <w:tcBorders>
              <w:top w:val="nil"/>
              <w:left w:val="nil"/>
              <w:bottom w:val="nil"/>
              <w:right w:val="nil"/>
            </w:tcBorders>
            <w:shd w:val="clear" w:color="auto" w:fill="auto"/>
            <w:noWrap/>
            <w:vAlign w:val="bottom"/>
            <w:hideMark/>
          </w:tcPr>
          <w:p w14:paraId="6958330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153</w:t>
            </w:r>
          </w:p>
        </w:tc>
        <w:tc>
          <w:tcPr>
            <w:tcW w:w="160" w:type="pct"/>
            <w:tcBorders>
              <w:top w:val="nil"/>
              <w:left w:val="nil"/>
              <w:bottom w:val="nil"/>
              <w:right w:val="nil"/>
            </w:tcBorders>
            <w:shd w:val="clear" w:color="auto" w:fill="auto"/>
            <w:noWrap/>
            <w:vAlign w:val="bottom"/>
            <w:hideMark/>
          </w:tcPr>
          <w:p w14:paraId="77AADB2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w:t>
            </w:r>
          </w:p>
        </w:tc>
        <w:tc>
          <w:tcPr>
            <w:tcW w:w="333" w:type="pct"/>
            <w:tcBorders>
              <w:top w:val="nil"/>
              <w:left w:val="nil"/>
              <w:bottom w:val="nil"/>
              <w:right w:val="nil"/>
            </w:tcBorders>
            <w:shd w:val="clear" w:color="auto" w:fill="auto"/>
            <w:noWrap/>
            <w:vAlign w:val="bottom"/>
            <w:hideMark/>
          </w:tcPr>
          <w:p w14:paraId="70A63CC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 , 34]</w:t>
            </w:r>
          </w:p>
        </w:tc>
        <w:tc>
          <w:tcPr>
            <w:tcW w:w="146" w:type="pct"/>
            <w:tcBorders>
              <w:top w:val="nil"/>
              <w:left w:val="nil"/>
              <w:bottom w:val="nil"/>
              <w:right w:val="nil"/>
            </w:tcBorders>
            <w:shd w:val="clear" w:color="auto" w:fill="auto"/>
            <w:noWrap/>
            <w:vAlign w:val="bottom"/>
            <w:hideMark/>
          </w:tcPr>
          <w:p w14:paraId="3477C2B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178</w:t>
            </w:r>
          </w:p>
        </w:tc>
        <w:tc>
          <w:tcPr>
            <w:tcW w:w="160" w:type="pct"/>
            <w:tcBorders>
              <w:top w:val="nil"/>
              <w:left w:val="nil"/>
              <w:bottom w:val="nil"/>
              <w:right w:val="nil"/>
            </w:tcBorders>
            <w:shd w:val="clear" w:color="auto" w:fill="auto"/>
            <w:noWrap/>
            <w:vAlign w:val="bottom"/>
            <w:hideMark/>
          </w:tcPr>
          <w:p w14:paraId="7175C78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34.9</w:t>
            </w:r>
          </w:p>
        </w:tc>
        <w:tc>
          <w:tcPr>
            <w:tcW w:w="333" w:type="pct"/>
            <w:tcBorders>
              <w:top w:val="nil"/>
              <w:left w:val="nil"/>
              <w:bottom w:val="nil"/>
              <w:right w:val="nil"/>
            </w:tcBorders>
            <w:shd w:val="clear" w:color="auto" w:fill="auto"/>
            <w:noWrap/>
            <w:vAlign w:val="bottom"/>
            <w:hideMark/>
          </w:tcPr>
          <w:p w14:paraId="4E73CF0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[30.8 , 39]</w:t>
            </w:r>
          </w:p>
        </w:tc>
        <w:tc>
          <w:tcPr>
            <w:tcW w:w="146" w:type="pct"/>
            <w:tcBorders>
              <w:top w:val="nil"/>
              <w:left w:val="nil"/>
              <w:bottom w:val="nil"/>
              <w:right w:val="nil"/>
            </w:tcBorders>
            <w:shd w:val="clear" w:color="auto" w:fill="auto"/>
            <w:noWrap/>
            <w:vAlign w:val="bottom"/>
            <w:hideMark/>
          </w:tcPr>
          <w:p w14:paraId="4BDACCE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179</w:t>
            </w:r>
          </w:p>
        </w:tc>
        <w:tc>
          <w:tcPr>
            <w:tcW w:w="160" w:type="pct"/>
            <w:tcBorders>
              <w:top w:val="nil"/>
              <w:left w:val="nil"/>
              <w:bottom w:val="nil"/>
              <w:right w:val="nil"/>
            </w:tcBorders>
            <w:shd w:val="clear" w:color="auto" w:fill="auto"/>
            <w:noWrap/>
            <w:vAlign w:val="bottom"/>
            <w:hideMark/>
          </w:tcPr>
          <w:p w14:paraId="23F3E06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35.1</w:t>
            </w:r>
          </w:p>
        </w:tc>
        <w:tc>
          <w:tcPr>
            <w:tcW w:w="333" w:type="pct"/>
            <w:tcBorders>
              <w:top w:val="nil"/>
              <w:left w:val="nil"/>
              <w:bottom w:val="nil"/>
              <w:right w:val="nil"/>
            </w:tcBorders>
            <w:shd w:val="clear" w:color="auto" w:fill="auto"/>
            <w:noWrap/>
            <w:vAlign w:val="bottom"/>
            <w:hideMark/>
          </w:tcPr>
          <w:p w14:paraId="5DF4E6D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 , 39.2]</w:t>
            </w:r>
          </w:p>
        </w:tc>
        <w:tc>
          <w:tcPr>
            <w:tcW w:w="234" w:type="pct"/>
            <w:vMerge/>
            <w:tcBorders>
              <w:top w:val="nil"/>
              <w:left w:val="nil"/>
              <w:bottom w:val="nil"/>
              <w:right w:val="single" w:sz="8" w:space="0" w:color="auto"/>
            </w:tcBorders>
            <w:vAlign w:val="center"/>
            <w:hideMark/>
          </w:tcPr>
          <w:p w14:paraId="1748F05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4A5FF434" w14:textId="77777777" w:rsidTr="00460357">
        <w:trPr>
          <w:trHeight w:val="370"/>
        </w:trPr>
        <w:tc>
          <w:tcPr>
            <w:tcW w:w="2676" w:type="pct"/>
            <w:gridSpan w:val="12"/>
            <w:tcBorders>
              <w:top w:val="nil"/>
              <w:left w:val="single" w:sz="8" w:space="0" w:color="auto"/>
              <w:bottom w:val="nil"/>
              <w:right w:val="single" w:sz="4" w:space="0" w:color="000000"/>
            </w:tcBorders>
            <w:shd w:val="clear" w:color="auto" w:fill="auto"/>
            <w:vAlign w:val="center"/>
            <w:hideMark/>
          </w:tcPr>
          <w:p w14:paraId="009FA091"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xml:space="preserve">Parity </w:t>
            </w:r>
          </w:p>
        </w:tc>
        <w:tc>
          <w:tcPr>
            <w:tcW w:w="2324" w:type="pct"/>
            <w:gridSpan w:val="11"/>
            <w:tcBorders>
              <w:top w:val="nil"/>
              <w:left w:val="nil"/>
              <w:bottom w:val="nil"/>
              <w:right w:val="single" w:sz="8" w:space="0" w:color="000000"/>
            </w:tcBorders>
            <w:shd w:val="clear" w:color="auto" w:fill="auto"/>
            <w:vAlign w:val="center"/>
            <w:hideMark/>
          </w:tcPr>
          <w:p w14:paraId="06DF94E6"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w:t>
            </w:r>
          </w:p>
        </w:tc>
      </w:tr>
      <w:tr w:rsidR="00460357" w:rsidRPr="005518DD" w14:paraId="42F68834"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5E283A2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xml:space="preserve">1 parity </w:t>
            </w:r>
          </w:p>
        </w:tc>
        <w:tc>
          <w:tcPr>
            <w:tcW w:w="174" w:type="pct"/>
            <w:tcBorders>
              <w:top w:val="nil"/>
              <w:left w:val="nil"/>
              <w:bottom w:val="nil"/>
              <w:right w:val="nil"/>
            </w:tcBorders>
            <w:shd w:val="clear" w:color="auto" w:fill="auto"/>
            <w:noWrap/>
            <w:vAlign w:val="bottom"/>
            <w:hideMark/>
          </w:tcPr>
          <w:p w14:paraId="484BE8C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713</w:t>
            </w:r>
          </w:p>
        </w:tc>
        <w:tc>
          <w:tcPr>
            <w:tcW w:w="146" w:type="pct"/>
            <w:tcBorders>
              <w:top w:val="nil"/>
              <w:left w:val="nil"/>
              <w:bottom w:val="nil"/>
              <w:right w:val="nil"/>
            </w:tcBorders>
            <w:shd w:val="clear" w:color="auto" w:fill="auto"/>
            <w:noWrap/>
            <w:vAlign w:val="bottom"/>
            <w:hideMark/>
          </w:tcPr>
          <w:p w14:paraId="232EB2E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226</w:t>
            </w:r>
          </w:p>
        </w:tc>
        <w:tc>
          <w:tcPr>
            <w:tcW w:w="160" w:type="pct"/>
            <w:tcBorders>
              <w:top w:val="nil"/>
              <w:left w:val="nil"/>
              <w:bottom w:val="nil"/>
              <w:right w:val="nil"/>
            </w:tcBorders>
            <w:shd w:val="clear" w:color="auto" w:fill="auto"/>
            <w:noWrap/>
            <w:vAlign w:val="bottom"/>
            <w:hideMark/>
          </w:tcPr>
          <w:p w14:paraId="519204C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31.7</w:t>
            </w:r>
          </w:p>
        </w:tc>
        <w:tc>
          <w:tcPr>
            <w:tcW w:w="333" w:type="pct"/>
            <w:tcBorders>
              <w:top w:val="nil"/>
              <w:left w:val="nil"/>
              <w:bottom w:val="nil"/>
              <w:right w:val="nil"/>
            </w:tcBorders>
            <w:shd w:val="clear" w:color="auto" w:fill="auto"/>
            <w:noWrap/>
            <w:vAlign w:val="bottom"/>
            <w:hideMark/>
          </w:tcPr>
          <w:p w14:paraId="69CD733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[28.3 , 35.1]</w:t>
            </w:r>
          </w:p>
        </w:tc>
        <w:tc>
          <w:tcPr>
            <w:tcW w:w="146" w:type="pct"/>
            <w:tcBorders>
              <w:top w:val="nil"/>
              <w:left w:val="nil"/>
              <w:bottom w:val="nil"/>
              <w:right w:val="nil"/>
            </w:tcBorders>
            <w:shd w:val="clear" w:color="auto" w:fill="auto"/>
            <w:noWrap/>
            <w:vAlign w:val="bottom"/>
            <w:hideMark/>
          </w:tcPr>
          <w:p w14:paraId="09C9348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205</w:t>
            </w:r>
          </w:p>
        </w:tc>
        <w:tc>
          <w:tcPr>
            <w:tcW w:w="160" w:type="pct"/>
            <w:tcBorders>
              <w:top w:val="nil"/>
              <w:left w:val="nil"/>
              <w:bottom w:val="nil"/>
              <w:right w:val="nil"/>
            </w:tcBorders>
            <w:shd w:val="clear" w:color="auto" w:fill="auto"/>
            <w:noWrap/>
            <w:vAlign w:val="bottom"/>
            <w:hideMark/>
          </w:tcPr>
          <w:p w14:paraId="06F035E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28.8</w:t>
            </w:r>
          </w:p>
        </w:tc>
        <w:tc>
          <w:tcPr>
            <w:tcW w:w="333" w:type="pct"/>
            <w:tcBorders>
              <w:top w:val="nil"/>
              <w:left w:val="nil"/>
              <w:bottom w:val="nil"/>
              <w:right w:val="nil"/>
            </w:tcBorders>
            <w:shd w:val="clear" w:color="auto" w:fill="auto"/>
            <w:noWrap/>
            <w:vAlign w:val="bottom"/>
            <w:hideMark/>
          </w:tcPr>
          <w:p w14:paraId="4851584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[25.4 , 32.1]</w:t>
            </w:r>
          </w:p>
        </w:tc>
        <w:tc>
          <w:tcPr>
            <w:tcW w:w="146" w:type="pct"/>
            <w:tcBorders>
              <w:top w:val="nil"/>
              <w:left w:val="nil"/>
              <w:bottom w:val="nil"/>
              <w:right w:val="nil"/>
            </w:tcBorders>
            <w:shd w:val="clear" w:color="auto" w:fill="auto"/>
            <w:noWrap/>
            <w:vAlign w:val="bottom"/>
            <w:hideMark/>
          </w:tcPr>
          <w:p w14:paraId="73B488D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282</w:t>
            </w:r>
          </w:p>
        </w:tc>
        <w:tc>
          <w:tcPr>
            <w:tcW w:w="160" w:type="pct"/>
            <w:tcBorders>
              <w:top w:val="nil"/>
              <w:left w:val="nil"/>
              <w:bottom w:val="nil"/>
              <w:right w:val="nil"/>
            </w:tcBorders>
            <w:shd w:val="clear" w:color="auto" w:fill="auto"/>
            <w:noWrap/>
            <w:vAlign w:val="bottom"/>
            <w:hideMark/>
          </w:tcPr>
          <w:p w14:paraId="6FF1786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39.6</w:t>
            </w:r>
          </w:p>
        </w:tc>
        <w:tc>
          <w:tcPr>
            <w:tcW w:w="333" w:type="pct"/>
            <w:tcBorders>
              <w:top w:val="nil"/>
              <w:left w:val="nil"/>
              <w:bottom w:val="nil"/>
              <w:right w:val="nil"/>
            </w:tcBorders>
            <w:shd w:val="clear" w:color="auto" w:fill="auto"/>
            <w:noWrap/>
            <w:vAlign w:val="bottom"/>
            <w:hideMark/>
          </w:tcPr>
          <w:p w14:paraId="1DA5673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[36 , 43.1]</w:t>
            </w:r>
          </w:p>
        </w:tc>
        <w:tc>
          <w:tcPr>
            <w:tcW w:w="234" w:type="pct"/>
            <w:vMerge w:val="restart"/>
            <w:tcBorders>
              <w:top w:val="nil"/>
              <w:left w:val="nil"/>
              <w:bottom w:val="nil"/>
              <w:right w:val="single" w:sz="4" w:space="0" w:color="auto"/>
            </w:tcBorders>
            <w:shd w:val="clear" w:color="auto" w:fill="auto"/>
            <w:noWrap/>
            <w:vAlign w:val="center"/>
            <w:hideMark/>
          </w:tcPr>
          <w:p w14:paraId="6D760B7C"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0.482</w:t>
            </w:r>
          </w:p>
        </w:tc>
        <w:tc>
          <w:tcPr>
            <w:tcW w:w="174" w:type="pct"/>
            <w:tcBorders>
              <w:top w:val="nil"/>
              <w:left w:val="nil"/>
              <w:bottom w:val="nil"/>
              <w:right w:val="nil"/>
            </w:tcBorders>
            <w:shd w:val="clear" w:color="auto" w:fill="auto"/>
            <w:vAlign w:val="bottom"/>
            <w:hideMark/>
          </w:tcPr>
          <w:p w14:paraId="64A3981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732</w:t>
            </w:r>
          </w:p>
        </w:tc>
        <w:tc>
          <w:tcPr>
            <w:tcW w:w="146" w:type="pct"/>
            <w:tcBorders>
              <w:top w:val="nil"/>
              <w:left w:val="nil"/>
              <w:bottom w:val="nil"/>
              <w:right w:val="nil"/>
            </w:tcBorders>
            <w:shd w:val="clear" w:color="auto" w:fill="auto"/>
            <w:noWrap/>
            <w:vAlign w:val="bottom"/>
            <w:hideMark/>
          </w:tcPr>
          <w:p w14:paraId="730DC67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227</w:t>
            </w:r>
          </w:p>
        </w:tc>
        <w:tc>
          <w:tcPr>
            <w:tcW w:w="160" w:type="pct"/>
            <w:tcBorders>
              <w:top w:val="nil"/>
              <w:left w:val="nil"/>
              <w:bottom w:val="nil"/>
              <w:right w:val="nil"/>
            </w:tcBorders>
            <w:shd w:val="clear" w:color="auto" w:fill="auto"/>
            <w:noWrap/>
            <w:vAlign w:val="bottom"/>
            <w:hideMark/>
          </w:tcPr>
          <w:p w14:paraId="72840B4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w:t>
            </w:r>
          </w:p>
        </w:tc>
        <w:tc>
          <w:tcPr>
            <w:tcW w:w="333" w:type="pct"/>
            <w:tcBorders>
              <w:top w:val="nil"/>
              <w:left w:val="nil"/>
              <w:bottom w:val="nil"/>
              <w:right w:val="nil"/>
            </w:tcBorders>
            <w:shd w:val="clear" w:color="auto" w:fill="auto"/>
            <w:noWrap/>
            <w:vAlign w:val="bottom"/>
            <w:hideMark/>
          </w:tcPr>
          <w:p w14:paraId="4EB1EF1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[27.7 , 34.4]</w:t>
            </w:r>
          </w:p>
        </w:tc>
        <w:tc>
          <w:tcPr>
            <w:tcW w:w="146" w:type="pct"/>
            <w:tcBorders>
              <w:top w:val="nil"/>
              <w:left w:val="nil"/>
              <w:bottom w:val="nil"/>
              <w:right w:val="nil"/>
            </w:tcBorders>
            <w:shd w:val="clear" w:color="auto" w:fill="auto"/>
            <w:noWrap/>
            <w:vAlign w:val="bottom"/>
            <w:hideMark/>
          </w:tcPr>
          <w:p w14:paraId="1B2F5EF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226</w:t>
            </w:r>
          </w:p>
        </w:tc>
        <w:tc>
          <w:tcPr>
            <w:tcW w:w="160" w:type="pct"/>
            <w:tcBorders>
              <w:top w:val="nil"/>
              <w:left w:val="nil"/>
              <w:bottom w:val="nil"/>
              <w:right w:val="nil"/>
            </w:tcBorders>
            <w:shd w:val="clear" w:color="auto" w:fill="auto"/>
            <w:noWrap/>
            <w:vAlign w:val="bottom"/>
            <w:hideMark/>
          </w:tcPr>
          <w:p w14:paraId="035BEAE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30.9</w:t>
            </w:r>
          </w:p>
        </w:tc>
        <w:tc>
          <w:tcPr>
            <w:tcW w:w="333" w:type="pct"/>
            <w:tcBorders>
              <w:top w:val="nil"/>
              <w:left w:val="nil"/>
              <w:bottom w:val="nil"/>
              <w:right w:val="nil"/>
            </w:tcBorders>
            <w:shd w:val="clear" w:color="auto" w:fill="auto"/>
            <w:noWrap/>
            <w:vAlign w:val="bottom"/>
            <w:hideMark/>
          </w:tcPr>
          <w:p w14:paraId="784E5A7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[27.5 , 34.2]</w:t>
            </w:r>
          </w:p>
        </w:tc>
        <w:tc>
          <w:tcPr>
            <w:tcW w:w="146" w:type="pct"/>
            <w:tcBorders>
              <w:top w:val="nil"/>
              <w:left w:val="nil"/>
              <w:bottom w:val="nil"/>
              <w:right w:val="nil"/>
            </w:tcBorders>
            <w:shd w:val="clear" w:color="auto" w:fill="auto"/>
            <w:noWrap/>
            <w:vAlign w:val="bottom"/>
            <w:hideMark/>
          </w:tcPr>
          <w:p w14:paraId="70F208F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279</w:t>
            </w:r>
          </w:p>
        </w:tc>
        <w:tc>
          <w:tcPr>
            <w:tcW w:w="160" w:type="pct"/>
            <w:tcBorders>
              <w:top w:val="nil"/>
              <w:left w:val="nil"/>
              <w:bottom w:val="nil"/>
              <w:right w:val="nil"/>
            </w:tcBorders>
            <w:shd w:val="clear" w:color="auto" w:fill="auto"/>
            <w:noWrap/>
            <w:vAlign w:val="bottom"/>
            <w:hideMark/>
          </w:tcPr>
          <w:p w14:paraId="104F7F6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38.1</w:t>
            </w:r>
          </w:p>
        </w:tc>
        <w:tc>
          <w:tcPr>
            <w:tcW w:w="333" w:type="pct"/>
            <w:tcBorders>
              <w:top w:val="nil"/>
              <w:left w:val="nil"/>
              <w:bottom w:val="nil"/>
              <w:right w:val="nil"/>
            </w:tcBorders>
            <w:shd w:val="clear" w:color="auto" w:fill="auto"/>
            <w:noWrap/>
            <w:vAlign w:val="bottom"/>
            <w:hideMark/>
          </w:tcPr>
          <w:p w14:paraId="54D7030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[34.6 , 41.6]</w:t>
            </w:r>
          </w:p>
        </w:tc>
        <w:tc>
          <w:tcPr>
            <w:tcW w:w="234" w:type="pct"/>
            <w:vMerge w:val="restart"/>
            <w:tcBorders>
              <w:top w:val="nil"/>
              <w:left w:val="nil"/>
              <w:bottom w:val="nil"/>
              <w:right w:val="single" w:sz="8" w:space="0" w:color="auto"/>
            </w:tcBorders>
            <w:shd w:val="clear" w:color="auto" w:fill="auto"/>
            <w:noWrap/>
            <w:vAlign w:val="center"/>
            <w:hideMark/>
          </w:tcPr>
          <w:p w14:paraId="579D2739"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0.188</w:t>
            </w:r>
          </w:p>
        </w:tc>
      </w:tr>
      <w:tr w:rsidR="00460357" w:rsidRPr="005518DD" w14:paraId="5EA7F0E2" w14:textId="77777777" w:rsidTr="00460357">
        <w:trPr>
          <w:trHeight w:val="370"/>
        </w:trPr>
        <w:tc>
          <w:tcPr>
            <w:tcW w:w="353" w:type="pct"/>
            <w:tcBorders>
              <w:top w:val="nil"/>
              <w:left w:val="single" w:sz="8" w:space="0" w:color="auto"/>
              <w:bottom w:val="nil"/>
              <w:right w:val="nil"/>
            </w:tcBorders>
            <w:shd w:val="clear" w:color="auto" w:fill="auto"/>
            <w:vAlign w:val="center"/>
            <w:hideMark/>
          </w:tcPr>
          <w:p w14:paraId="06D40C3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 parity</w:t>
            </w:r>
          </w:p>
        </w:tc>
        <w:tc>
          <w:tcPr>
            <w:tcW w:w="174" w:type="pct"/>
            <w:tcBorders>
              <w:top w:val="nil"/>
              <w:left w:val="nil"/>
              <w:bottom w:val="nil"/>
              <w:right w:val="nil"/>
            </w:tcBorders>
            <w:shd w:val="clear" w:color="auto" w:fill="auto"/>
            <w:noWrap/>
            <w:vAlign w:val="bottom"/>
            <w:hideMark/>
          </w:tcPr>
          <w:p w14:paraId="0FE5148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639</w:t>
            </w:r>
          </w:p>
        </w:tc>
        <w:tc>
          <w:tcPr>
            <w:tcW w:w="146" w:type="pct"/>
            <w:tcBorders>
              <w:top w:val="nil"/>
              <w:left w:val="nil"/>
              <w:bottom w:val="nil"/>
              <w:right w:val="nil"/>
            </w:tcBorders>
            <w:shd w:val="clear" w:color="auto" w:fill="auto"/>
            <w:noWrap/>
            <w:vAlign w:val="bottom"/>
            <w:hideMark/>
          </w:tcPr>
          <w:p w14:paraId="6250B57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188</w:t>
            </w:r>
          </w:p>
        </w:tc>
        <w:tc>
          <w:tcPr>
            <w:tcW w:w="160" w:type="pct"/>
            <w:tcBorders>
              <w:top w:val="nil"/>
              <w:left w:val="nil"/>
              <w:bottom w:val="nil"/>
              <w:right w:val="nil"/>
            </w:tcBorders>
            <w:shd w:val="clear" w:color="auto" w:fill="auto"/>
            <w:noWrap/>
            <w:vAlign w:val="bottom"/>
            <w:hideMark/>
          </w:tcPr>
          <w:p w14:paraId="4D4E61D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29.4</w:t>
            </w:r>
          </w:p>
        </w:tc>
        <w:tc>
          <w:tcPr>
            <w:tcW w:w="333" w:type="pct"/>
            <w:tcBorders>
              <w:top w:val="nil"/>
              <w:left w:val="nil"/>
              <w:bottom w:val="nil"/>
              <w:right w:val="nil"/>
            </w:tcBorders>
            <w:shd w:val="clear" w:color="auto" w:fill="auto"/>
            <w:noWrap/>
            <w:vAlign w:val="bottom"/>
            <w:hideMark/>
          </w:tcPr>
          <w:p w14:paraId="530C0CC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[25.9 , 33]</w:t>
            </w:r>
          </w:p>
        </w:tc>
        <w:tc>
          <w:tcPr>
            <w:tcW w:w="146" w:type="pct"/>
            <w:tcBorders>
              <w:top w:val="nil"/>
              <w:left w:val="nil"/>
              <w:bottom w:val="nil"/>
              <w:right w:val="nil"/>
            </w:tcBorders>
            <w:shd w:val="clear" w:color="auto" w:fill="auto"/>
            <w:noWrap/>
            <w:vAlign w:val="bottom"/>
            <w:hideMark/>
          </w:tcPr>
          <w:p w14:paraId="10533DC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188</w:t>
            </w:r>
          </w:p>
        </w:tc>
        <w:tc>
          <w:tcPr>
            <w:tcW w:w="160" w:type="pct"/>
            <w:tcBorders>
              <w:top w:val="nil"/>
              <w:left w:val="nil"/>
              <w:bottom w:val="nil"/>
              <w:right w:val="nil"/>
            </w:tcBorders>
            <w:shd w:val="clear" w:color="auto" w:fill="auto"/>
            <w:noWrap/>
            <w:vAlign w:val="bottom"/>
            <w:hideMark/>
          </w:tcPr>
          <w:p w14:paraId="6475F56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29.4</w:t>
            </w:r>
          </w:p>
        </w:tc>
        <w:tc>
          <w:tcPr>
            <w:tcW w:w="333" w:type="pct"/>
            <w:tcBorders>
              <w:top w:val="nil"/>
              <w:left w:val="nil"/>
              <w:bottom w:val="nil"/>
              <w:right w:val="nil"/>
            </w:tcBorders>
            <w:shd w:val="clear" w:color="auto" w:fill="auto"/>
            <w:noWrap/>
            <w:vAlign w:val="bottom"/>
            <w:hideMark/>
          </w:tcPr>
          <w:p w14:paraId="1C55334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[25.9 , 33]</w:t>
            </w:r>
          </w:p>
        </w:tc>
        <w:tc>
          <w:tcPr>
            <w:tcW w:w="146" w:type="pct"/>
            <w:tcBorders>
              <w:top w:val="nil"/>
              <w:left w:val="nil"/>
              <w:bottom w:val="nil"/>
              <w:right w:val="nil"/>
            </w:tcBorders>
            <w:shd w:val="clear" w:color="auto" w:fill="auto"/>
            <w:noWrap/>
            <w:vAlign w:val="bottom"/>
            <w:hideMark/>
          </w:tcPr>
          <w:p w14:paraId="0B9D457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263</w:t>
            </w:r>
          </w:p>
        </w:tc>
        <w:tc>
          <w:tcPr>
            <w:tcW w:w="160" w:type="pct"/>
            <w:tcBorders>
              <w:top w:val="nil"/>
              <w:left w:val="nil"/>
              <w:bottom w:val="nil"/>
              <w:right w:val="nil"/>
            </w:tcBorders>
            <w:shd w:val="clear" w:color="auto" w:fill="auto"/>
            <w:noWrap/>
            <w:vAlign w:val="bottom"/>
            <w:hideMark/>
          </w:tcPr>
          <w:p w14:paraId="2B7DFCA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41.2</w:t>
            </w:r>
          </w:p>
        </w:tc>
        <w:tc>
          <w:tcPr>
            <w:tcW w:w="333" w:type="pct"/>
            <w:tcBorders>
              <w:top w:val="nil"/>
              <w:left w:val="nil"/>
              <w:bottom w:val="nil"/>
              <w:right w:val="nil"/>
            </w:tcBorders>
            <w:shd w:val="clear" w:color="auto" w:fill="auto"/>
            <w:noWrap/>
            <w:vAlign w:val="bottom"/>
            <w:hideMark/>
          </w:tcPr>
          <w:p w14:paraId="1B52957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[37.3 , 45]</w:t>
            </w:r>
          </w:p>
        </w:tc>
        <w:tc>
          <w:tcPr>
            <w:tcW w:w="234" w:type="pct"/>
            <w:vMerge/>
            <w:tcBorders>
              <w:top w:val="nil"/>
              <w:left w:val="nil"/>
              <w:bottom w:val="nil"/>
              <w:right w:val="single" w:sz="4" w:space="0" w:color="auto"/>
            </w:tcBorders>
            <w:vAlign w:val="center"/>
            <w:hideMark/>
          </w:tcPr>
          <w:p w14:paraId="4A3DE22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center"/>
            <w:hideMark/>
          </w:tcPr>
          <w:p w14:paraId="4319FB23" w14:textId="77777777" w:rsidR="00460357" w:rsidRPr="005518DD" w:rsidRDefault="00460357" w:rsidP="0046035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26-Sep</w:t>
            </w:r>
          </w:p>
        </w:tc>
        <w:tc>
          <w:tcPr>
            <w:tcW w:w="146" w:type="pct"/>
            <w:tcBorders>
              <w:top w:val="nil"/>
              <w:left w:val="nil"/>
              <w:bottom w:val="nil"/>
              <w:right w:val="nil"/>
            </w:tcBorders>
            <w:shd w:val="clear" w:color="auto" w:fill="auto"/>
            <w:noWrap/>
            <w:vAlign w:val="bottom"/>
            <w:hideMark/>
          </w:tcPr>
          <w:p w14:paraId="56C4490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175</w:t>
            </w:r>
          </w:p>
        </w:tc>
        <w:tc>
          <w:tcPr>
            <w:tcW w:w="160" w:type="pct"/>
            <w:tcBorders>
              <w:top w:val="nil"/>
              <w:left w:val="nil"/>
              <w:bottom w:val="nil"/>
              <w:right w:val="nil"/>
            </w:tcBorders>
            <w:shd w:val="clear" w:color="auto" w:fill="auto"/>
            <w:noWrap/>
            <w:vAlign w:val="bottom"/>
            <w:hideMark/>
          </w:tcPr>
          <w:p w14:paraId="433361A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27.6</w:t>
            </w:r>
          </w:p>
        </w:tc>
        <w:tc>
          <w:tcPr>
            <w:tcW w:w="333" w:type="pct"/>
            <w:tcBorders>
              <w:top w:val="nil"/>
              <w:left w:val="nil"/>
              <w:bottom w:val="nil"/>
              <w:right w:val="nil"/>
            </w:tcBorders>
            <w:shd w:val="clear" w:color="auto" w:fill="auto"/>
            <w:noWrap/>
            <w:vAlign w:val="bottom"/>
            <w:hideMark/>
          </w:tcPr>
          <w:p w14:paraId="2536D72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[24.1 , 31]</w:t>
            </w:r>
          </w:p>
        </w:tc>
        <w:tc>
          <w:tcPr>
            <w:tcW w:w="146" w:type="pct"/>
            <w:tcBorders>
              <w:top w:val="nil"/>
              <w:left w:val="nil"/>
              <w:bottom w:val="nil"/>
              <w:right w:val="nil"/>
            </w:tcBorders>
            <w:shd w:val="clear" w:color="auto" w:fill="auto"/>
            <w:noWrap/>
            <w:vAlign w:val="bottom"/>
            <w:hideMark/>
          </w:tcPr>
          <w:p w14:paraId="43E9D56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212</w:t>
            </w:r>
          </w:p>
        </w:tc>
        <w:tc>
          <w:tcPr>
            <w:tcW w:w="160" w:type="pct"/>
            <w:tcBorders>
              <w:top w:val="nil"/>
              <w:left w:val="nil"/>
              <w:bottom w:val="nil"/>
              <w:right w:val="nil"/>
            </w:tcBorders>
            <w:shd w:val="clear" w:color="auto" w:fill="auto"/>
            <w:noWrap/>
            <w:vAlign w:val="bottom"/>
            <w:hideMark/>
          </w:tcPr>
          <w:p w14:paraId="7CADAF0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33.4</w:t>
            </w:r>
          </w:p>
        </w:tc>
        <w:tc>
          <w:tcPr>
            <w:tcW w:w="333" w:type="pct"/>
            <w:tcBorders>
              <w:top w:val="nil"/>
              <w:left w:val="nil"/>
              <w:bottom w:val="nil"/>
              <w:right w:val="nil"/>
            </w:tcBorders>
            <w:shd w:val="clear" w:color="auto" w:fill="auto"/>
            <w:noWrap/>
            <w:vAlign w:val="bottom"/>
            <w:hideMark/>
          </w:tcPr>
          <w:p w14:paraId="2E1FB59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[29.7 , 37.1]</w:t>
            </w:r>
          </w:p>
        </w:tc>
        <w:tc>
          <w:tcPr>
            <w:tcW w:w="146" w:type="pct"/>
            <w:tcBorders>
              <w:top w:val="nil"/>
              <w:left w:val="nil"/>
              <w:bottom w:val="nil"/>
              <w:right w:val="nil"/>
            </w:tcBorders>
            <w:shd w:val="clear" w:color="auto" w:fill="auto"/>
            <w:noWrap/>
            <w:vAlign w:val="bottom"/>
            <w:hideMark/>
          </w:tcPr>
          <w:p w14:paraId="1186685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248</w:t>
            </w:r>
          </w:p>
        </w:tc>
        <w:tc>
          <w:tcPr>
            <w:tcW w:w="160" w:type="pct"/>
            <w:tcBorders>
              <w:top w:val="nil"/>
              <w:left w:val="nil"/>
              <w:bottom w:val="nil"/>
              <w:right w:val="nil"/>
            </w:tcBorders>
            <w:shd w:val="clear" w:color="auto" w:fill="auto"/>
            <w:noWrap/>
            <w:vAlign w:val="bottom"/>
            <w:hideMark/>
          </w:tcPr>
          <w:p w14:paraId="6C5E204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39.1</w:t>
            </w:r>
          </w:p>
        </w:tc>
        <w:tc>
          <w:tcPr>
            <w:tcW w:w="333" w:type="pct"/>
            <w:tcBorders>
              <w:top w:val="nil"/>
              <w:left w:val="nil"/>
              <w:bottom w:val="nil"/>
              <w:right w:val="nil"/>
            </w:tcBorders>
            <w:shd w:val="clear" w:color="auto" w:fill="auto"/>
            <w:noWrap/>
            <w:vAlign w:val="bottom"/>
            <w:hideMark/>
          </w:tcPr>
          <w:p w14:paraId="72085C7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[35.3 , 42.9]</w:t>
            </w:r>
          </w:p>
        </w:tc>
        <w:tc>
          <w:tcPr>
            <w:tcW w:w="234" w:type="pct"/>
            <w:vMerge/>
            <w:tcBorders>
              <w:top w:val="nil"/>
              <w:left w:val="nil"/>
              <w:bottom w:val="nil"/>
              <w:right w:val="single" w:sz="8" w:space="0" w:color="auto"/>
            </w:tcBorders>
            <w:vAlign w:val="center"/>
            <w:hideMark/>
          </w:tcPr>
          <w:p w14:paraId="45D02F0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03A12924"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6BD0FEC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xml:space="preserve">3 and above parity </w:t>
            </w:r>
          </w:p>
        </w:tc>
        <w:tc>
          <w:tcPr>
            <w:tcW w:w="174" w:type="pct"/>
            <w:tcBorders>
              <w:top w:val="nil"/>
              <w:left w:val="nil"/>
              <w:bottom w:val="nil"/>
              <w:right w:val="nil"/>
            </w:tcBorders>
            <w:shd w:val="clear" w:color="auto" w:fill="auto"/>
            <w:noWrap/>
            <w:vAlign w:val="bottom"/>
            <w:hideMark/>
          </w:tcPr>
          <w:p w14:paraId="4BCB92C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898</w:t>
            </w:r>
          </w:p>
        </w:tc>
        <w:tc>
          <w:tcPr>
            <w:tcW w:w="146" w:type="pct"/>
            <w:tcBorders>
              <w:top w:val="nil"/>
              <w:left w:val="nil"/>
              <w:bottom w:val="nil"/>
              <w:right w:val="nil"/>
            </w:tcBorders>
            <w:shd w:val="clear" w:color="auto" w:fill="auto"/>
            <w:noWrap/>
            <w:vAlign w:val="bottom"/>
            <w:hideMark/>
          </w:tcPr>
          <w:p w14:paraId="5BCABED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257</w:t>
            </w:r>
          </w:p>
        </w:tc>
        <w:tc>
          <w:tcPr>
            <w:tcW w:w="160" w:type="pct"/>
            <w:tcBorders>
              <w:top w:val="nil"/>
              <w:left w:val="nil"/>
              <w:bottom w:val="nil"/>
              <w:right w:val="nil"/>
            </w:tcBorders>
            <w:shd w:val="clear" w:color="auto" w:fill="auto"/>
            <w:noWrap/>
            <w:vAlign w:val="bottom"/>
            <w:hideMark/>
          </w:tcPr>
          <w:p w14:paraId="0C07790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28.6</w:t>
            </w:r>
          </w:p>
        </w:tc>
        <w:tc>
          <w:tcPr>
            <w:tcW w:w="333" w:type="pct"/>
            <w:tcBorders>
              <w:top w:val="nil"/>
              <w:left w:val="nil"/>
              <w:bottom w:val="nil"/>
              <w:right w:val="nil"/>
            </w:tcBorders>
            <w:shd w:val="clear" w:color="auto" w:fill="auto"/>
            <w:noWrap/>
            <w:vAlign w:val="bottom"/>
            <w:hideMark/>
          </w:tcPr>
          <w:p w14:paraId="15BAA2E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[25.7 , 31.6]</w:t>
            </w:r>
          </w:p>
        </w:tc>
        <w:tc>
          <w:tcPr>
            <w:tcW w:w="146" w:type="pct"/>
            <w:tcBorders>
              <w:top w:val="nil"/>
              <w:left w:val="nil"/>
              <w:bottom w:val="nil"/>
              <w:right w:val="nil"/>
            </w:tcBorders>
            <w:shd w:val="clear" w:color="auto" w:fill="auto"/>
            <w:noWrap/>
            <w:vAlign w:val="bottom"/>
            <w:hideMark/>
          </w:tcPr>
          <w:p w14:paraId="3407B1C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289</w:t>
            </w:r>
          </w:p>
        </w:tc>
        <w:tc>
          <w:tcPr>
            <w:tcW w:w="160" w:type="pct"/>
            <w:tcBorders>
              <w:top w:val="nil"/>
              <w:left w:val="nil"/>
              <w:bottom w:val="nil"/>
              <w:right w:val="nil"/>
            </w:tcBorders>
            <w:shd w:val="clear" w:color="auto" w:fill="auto"/>
            <w:noWrap/>
            <w:vAlign w:val="bottom"/>
            <w:hideMark/>
          </w:tcPr>
          <w:p w14:paraId="263C454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32.2</w:t>
            </w:r>
          </w:p>
        </w:tc>
        <w:tc>
          <w:tcPr>
            <w:tcW w:w="333" w:type="pct"/>
            <w:tcBorders>
              <w:top w:val="nil"/>
              <w:left w:val="nil"/>
              <w:bottom w:val="nil"/>
              <w:right w:val="nil"/>
            </w:tcBorders>
            <w:shd w:val="clear" w:color="auto" w:fill="auto"/>
            <w:noWrap/>
            <w:vAlign w:val="bottom"/>
            <w:hideMark/>
          </w:tcPr>
          <w:p w14:paraId="7139DBA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[29.1 , 35.2]</w:t>
            </w:r>
          </w:p>
        </w:tc>
        <w:tc>
          <w:tcPr>
            <w:tcW w:w="146" w:type="pct"/>
            <w:tcBorders>
              <w:top w:val="nil"/>
              <w:left w:val="nil"/>
              <w:bottom w:val="nil"/>
              <w:right w:val="nil"/>
            </w:tcBorders>
            <w:shd w:val="clear" w:color="auto" w:fill="auto"/>
            <w:noWrap/>
            <w:vAlign w:val="bottom"/>
            <w:hideMark/>
          </w:tcPr>
          <w:p w14:paraId="53AB837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352</w:t>
            </w:r>
          </w:p>
        </w:tc>
        <w:tc>
          <w:tcPr>
            <w:tcW w:w="160" w:type="pct"/>
            <w:tcBorders>
              <w:top w:val="nil"/>
              <w:left w:val="nil"/>
              <w:bottom w:val="nil"/>
              <w:right w:val="nil"/>
            </w:tcBorders>
            <w:shd w:val="clear" w:color="auto" w:fill="auto"/>
            <w:noWrap/>
            <w:vAlign w:val="bottom"/>
            <w:hideMark/>
          </w:tcPr>
          <w:p w14:paraId="75DFF75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39.2</w:t>
            </w:r>
          </w:p>
        </w:tc>
        <w:tc>
          <w:tcPr>
            <w:tcW w:w="333" w:type="pct"/>
            <w:tcBorders>
              <w:top w:val="nil"/>
              <w:left w:val="nil"/>
              <w:bottom w:val="nil"/>
              <w:right w:val="nil"/>
            </w:tcBorders>
            <w:shd w:val="clear" w:color="auto" w:fill="auto"/>
            <w:noWrap/>
            <w:vAlign w:val="bottom"/>
            <w:hideMark/>
          </w:tcPr>
          <w:p w14:paraId="2C21003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[36 , 42.4]</w:t>
            </w:r>
          </w:p>
        </w:tc>
        <w:tc>
          <w:tcPr>
            <w:tcW w:w="234" w:type="pct"/>
            <w:vMerge/>
            <w:tcBorders>
              <w:top w:val="nil"/>
              <w:left w:val="nil"/>
              <w:bottom w:val="nil"/>
              <w:right w:val="single" w:sz="4" w:space="0" w:color="auto"/>
            </w:tcBorders>
            <w:vAlign w:val="center"/>
            <w:hideMark/>
          </w:tcPr>
          <w:p w14:paraId="0912845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266AE9B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883</w:t>
            </w:r>
          </w:p>
        </w:tc>
        <w:tc>
          <w:tcPr>
            <w:tcW w:w="146" w:type="pct"/>
            <w:tcBorders>
              <w:top w:val="nil"/>
              <w:left w:val="nil"/>
              <w:bottom w:val="nil"/>
              <w:right w:val="nil"/>
            </w:tcBorders>
            <w:shd w:val="clear" w:color="auto" w:fill="auto"/>
            <w:noWrap/>
            <w:vAlign w:val="bottom"/>
            <w:hideMark/>
          </w:tcPr>
          <w:p w14:paraId="6E943C6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271</w:t>
            </w:r>
          </w:p>
        </w:tc>
        <w:tc>
          <w:tcPr>
            <w:tcW w:w="160" w:type="pct"/>
            <w:tcBorders>
              <w:top w:val="nil"/>
              <w:left w:val="nil"/>
              <w:bottom w:val="nil"/>
              <w:right w:val="nil"/>
            </w:tcBorders>
            <w:shd w:val="clear" w:color="auto" w:fill="auto"/>
            <w:noWrap/>
            <w:vAlign w:val="bottom"/>
            <w:hideMark/>
          </w:tcPr>
          <w:p w14:paraId="47DF684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30.7</w:t>
            </w:r>
          </w:p>
        </w:tc>
        <w:tc>
          <w:tcPr>
            <w:tcW w:w="333" w:type="pct"/>
            <w:tcBorders>
              <w:top w:val="nil"/>
              <w:left w:val="nil"/>
              <w:bottom w:val="nil"/>
              <w:right w:val="nil"/>
            </w:tcBorders>
            <w:shd w:val="clear" w:color="auto" w:fill="auto"/>
            <w:noWrap/>
            <w:vAlign w:val="bottom"/>
            <w:hideMark/>
          </w:tcPr>
          <w:p w14:paraId="60B16D7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[27.6 , 33.7]</w:t>
            </w:r>
          </w:p>
        </w:tc>
        <w:tc>
          <w:tcPr>
            <w:tcW w:w="146" w:type="pct"/>
            <w:tcBorders>
              <w:top w:val="nil"/>
              <w:left w:val="nil"/>
              <w:bottom w:val="nil"/>
              <w:right w:val="nil"/>
            </w:tcBorders>
            <w:shd w:val="clear" w:color="auto" w:fill="auto"/>
            <w:noWrap/>
            <w:vAlign w:val="bottom"/>
            <w:hideMark/>
          </w:tcPr>
          <w:p w14:paraId="11C0AAF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308</w:t>
            </w:r>
          </w:p>
        </w:tc>
        <w:tc>
          <w:tcPr>
            <w:tcW w:w="160" w:type="pct"/>
            <w:tcBorders>
              <w:top w:val="nil"/>
              <w:left w:val="nil"/>
              <w:bottom w:val="nil"/>
              <w:right w:val="nil"/>
            </w:tcBorders>
            <w:shd w:val="clear" w:color="auto" w:fill="auto"/>
            <w:noWrap/>
            <w:vAlign w:val="bottom"/>
            <w:hideMark/>
          </w:tcPr>
          <w:p w14:paraId="276ADB6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34.9</w:t>
            </w:r>
          </w:p>
        </w:tc>
        <w:tc>
          <w:tcPr>
            <w:tcW w:w="333" w:type="pct"/>
            <w:tcBorders>
              <w:top w:val="nil"/>
              <w:left w:val="nil"/>
              <w:bottom w:val="nil"/>
              <w:right w:val="nil"/>
            </w:tcBorders>
            <w:shd w:val="clear" w:color="auto" w:fill="auto"/>
            <w:noWrap/>
            <w:vAlign w:val="bottom"/>
            <w:hideMark/>
          </w:tcPr>
          <w:p w14:paraId="4970084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[31.7 , 38]</w:t>
            </w:r>
          </w:p>
        </w:tc>
        <w:tc>
          <w:tcPr>
            <w:tcW w:w="146" w:type="pct"/>
            <w:tcBorders>
              <w:top w:val="nil"/>
              <w:left w:val="nil"/>
              <w:bottom w:val="nil"/>
              <w:right w:val="nil"/>
            </w:tcBorders>
            <w:shd w:val="clear" w:color="auto" w:fill="auto"/>
            <w:noWrap/>
            <w:vAlign w:val="bottom"/>
            <w:hideMark/>
          </w:tcPr>
          <w:p w14:paraId="69FABAC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304</w:t>
            </w:r>
          </w:p>
        </w:tc>
        <w:tc>
          <w:tcPr>
            <w:tcW w:w="160" w:type="pct"/>
            <w:tcBorders>
              <w:top w:val="nil"/>
              <w:left w:val="nil"/>
              <w:bottom w:val="nil"/>
              <w:right w:val="nil"/>
            </w:tcBorders>
            <w:shd w:val="clear" w:color="auto" w:fill="auto"/>
            <w:noWrap/>
            <w:vAlign w:val="bottom"/>
            <w:hideMark/>
          </w:tcPr>
          <w:p w14:paraId="52DB369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34.4</w:t>
            </w:r>
          </w:p>
        </w:tc>
        <w:tc>
          <w:tcPr>
            <w:tcW w:w="333" w:type="pct"/>
            <w:tcBorders>
              <w:top w:val="nil"/>
              <w:left w:val="nil"/>
              <w:bottom w:val="nil"/>
              <w:right w:val="nil"/>
            </w:tcBorders>
            <w:shd w:val="clear" w:color="auto" w:fill="auto"/>
            <w:noWrap/>
            <w:vAlign w:val="bottom"/>
            <w:hideMark/>
          </w:tcPr>
          <w:p w14:paraId="3ECAD6D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[31.3 , 37.6]</w:t>
            </w:r>
          </w:p>
        </w:tc>
        <w:tc>
          <w:tcPr>
            <w:tcW w:w="234" w:type="pct"/>
            <w:vMerge/>
            <w:tcBorders>
              <w:top w:val="nil"/>
              <w:left w:val="nil"/>
              <w:bottom w:val="nil"/>
              <w:right w:val="single" w:sz="8" w:space="0" w:color="auto"/>
            </w:tcBorders>
            <w:vAlign w:val="center"/>
            <w:hideMark/>
          </w:tcPr>
          <w:p w14:paraId="06A1AE1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58CF263A" w14:textId="77777777" w:rsidTr="00460357">
        <w:trPr>
          <w:trHeight w:val="420"/>
        </w:trPr>
        <w:tc>
          <w:tcPr>
            <w:tcW w:w="353" w:type="pct"/>
            <w:tcBorders>
              <w:top w:val="nil"/>
              <w:left w:val="single" w:sz="8" w:space="0" w:color="auto"/>
              <w:bottom w:val="nil"/>
              <w:right w:val="nil"/>
            </w:tcBorders>
            <w:shd w:val="clear" w:color="auto" w:fill="auto"/>
            <w:vAlign w:val="center"/>
            <w:hideMark/>
          </w:tcPr>
          <w:p w14:paraId="58B3E9B2"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xml:space="preserve">History of still birth </w:t>
            </w:r>
          </w:p>
        </w:tc>
        <w:tc>
          <w:tcPr>
            <w:tcW w:w="174" w:type="pct"/>
            <w:tcBorders>
              <w:top w:val="nil"/>
              <w:left w:val="nil"/>
              <w:bottom w:val="nil"/>
              <w:right w:val="nil"/>
            </w:tcBorders>
            <w:shd w:val="clear" w:color="auto" w:fill="auto"/>
            <w:noWrap/>
            <w:vAlign w:val="bottom"/>
            <w:hideMark/>
          </w:tcPr>
          <w:p w14:paraId="09194488"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p>
        </w:tc>
        <w:tc>
          <w:tcPr>
            <w:tcW w:w="146" w:type="pct"/>
            <w:tcBorders>
              <w:top w:val="nil"/>
              <w:left w:val="nil"/>
              <w:bottom w:val="nil"/>
              <w:right w:val="nil"/>
            </w:tcBorders>
            <w:shd w:val="clear" w:color="auto" w:fill="auto"/>
            <w:noWrap/>
            <w:vAlign w:val="bottom"/>
            <w:hideMark/>
          </w:tcPr>
          <w:p w14:paraId="2966DA58"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60" w:type="pct"/>
            <w:tcBorders>
              <w:top w:val="nil"/>
              <w:left w:val="nil"/>
              <w:bottom w:val="nil"/>
              <w:right w:val="nil"/>
            </w:tcBorders>
            <w:shd w:val="clear" w:color="auto" w:fill="auto"/>
            <w:noWrap/>
            <w:vAlign w:val="center"/>
            <w:hideMark/>
          </w:tcPr>
          <w:p w14:paraId="69D319A3"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333" w:type="pct"/>
            <w:tcBorders>
              <w:top w:val="nil"/>
              <w:left w:val="nil"/>
              <w:bottom w:val="nil"/>
              <w:right w:val="nil"/>
            </w:tcBorders>
            <w:shd w:val="clear" w:color="auto" w:fill="auto"/>
            <w:noWrap/>
            <w:vAlign w:val="center"/>
            <w:hideMark/>
          </w:tcPr>
          <w:p w14:paraId="628B80D8"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46" w:type="pct"/>
            <w:tcBorders>
              <w:top w:val="nil"/>
              <w:left w:val="nil"/>
              <w:bottom w:val="nil"/>
              <w:right w:val="nil"/>
            </w:tcBorders>
            <w:shd w:val="clear" w:color="auto" w:fill="auto"/>
            <w:noWrap/>
            <w:vAlign w:val="bottom"/>
            <w:hideMark/>
          </w:tcPr>
          <w:p w14:paraId="1CDAB743"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60" w:type="pct"/>
            <w:tcBorders>
              <w:top w:val="nil"/>
              <w:left w:val="nil"/>
              <w:bottom w:val="nil"/>
              <w:right w:val="nil"/>
            </w:tcBorders>
            <w:shd w:val="clear" w:color="auto" w:fill="auto"/>
            <w:noWrap/>
            <w:vAlign w:val="center"/>
            <w:hideMark/>
          </w:tcPr>
          <w:p w14:paraId="0DB5422F"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333" w:type="pct"/>
            <w:tcBorders>
              <w:top w:val="nil"/>
              <w:left w:val="nil"/>
              <w:bottom w:val="nil"/>
              <w:right w:val="nil"/>
            </w:tcBorders>
            <w:shd w:val="clear" w:color="auto" w:fill="auto"/>
            <w:noWrap/>
            <w:vAlign w:val="bottom"/>
            <w:hideMark/>
          </w:tcPr>
          <w:p w14:paraId="7DB8CB6E"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46" w:type="pct"/>
            <w:tcBorders>
              <w:top w:val="nil"/>
              <w:left w:val="nil"/>
              <w:bottom w:val="nil"/>
              <w:right w:val="nil"/>
            </w:tcBorders>
            <w:shd w:val="clear" w:color="auto" w:fill="auto"/>
            <w:noWrap/>
            <w:vAlign w:val="bottom"/>
            <w:hideMark/>
          </w:tcPr>
          <w:p w14:paraId="35612A4E"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60" w:type="pct"/>
            <w:tcBorders>
              <w:top w:val="nil"/>
              <w:left w:val="nil"/>
              <w:bottom w:val="nil"/>
              <w:right w:val="nil"/>
            </w:tcBorders>
            <w:shd w:val="clear" w:color="auto" w:fill="auto"/>
            <w:noWrap/>
            <w:vAlign w:val="center"/>
            <w:hideMark/>
          </w:tcPr>
          <w:p w14:paraId="6BA0C92D"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333" w:type="pct"/>
            <w:tcBorders>
              <w:top w:val="nil"/>
              <w:left w:val="nil"/>
              <w:bottom w:val="nil"/>
              <w:right w:val="nil"/>
            </w:tcBorders>
            <w:shd w:val="clear" w:color="auto" w:fill="auto"/>
            <w:noWrap/>
            <w:vAlign w:val="bottom"/>
            <w:hideMark/>
          </w:tcPr>
          <w:p w14:paraId="1252B132"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234" w:type="pct"/>
            <w:tcBorders>
              <w:top w:val="nil"/>
              <w:left w:val="nil"/>
              <w:bottom w:val="nil"/>
              <w:right w:val="single" w:sz="4" w:space="0" w:color="auto"/>
            </w:tcBorders>
            <w:shd w:val="clear" w:color="auto" w:fill="auto"/>
            <w:noWrap/>
            <w:vAlign w:val="center"/>
            <w:hideMark/>
          </w:tcPr>
          <w:p w14:paraId="096489BC"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w:t>
            </w:r>
          </w:p>
        </w:tc>
        <w:tc>
          <w:tcPr>
            <w:tcW w:w="174" w:type="pct"/>
            <w:tcBorders>
              <w:top w:val="nil"/>
              <w:left w:val="nil"/>
              <w:bottom w:val="nil"/>
              <w:right w:val="nil"/>
            </w:tcBorders>
            <w:shd w:val="clear" w:color="auto" w:fill="auto"/>
            <w:vAlign w:val="center"/>
            <w:hideMark/>
          </w:tcPr>
          <w:p w14:paraId="7104981B"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w:t>
            </w:r>
          </w:p>
        </w:tc>
        <w:tc>
          <w:tcPr>
            <w:tcW w:w="146" w:type="pct"/>
            <w:tcBorders>
              <w:top w:val="nil"/>
              <w:left w:val="nil"/>
              <w:bottom w:val="nil"/>
              <w:right w:val="nil"/>
            </w:tcBorders>
            <w:shd w:val="clear" w:color="auto" w:fill="auto"/>
            <w:noWrap/>
            <w:vAlign w:val="bottom"/>
            <w:hideMark/>
          </w:tcPr>
          <w:p w14:paraId="584C4775"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p>
        </w:tc>
        <w:tc>
          <w:tcPr>
            <w:tcW w:w="160" w:type="pct"/>
            <w:tcBorders>
              <w:top w:val="nil"/>
              <w:left w:val="nil"/>
              <w:bottom w:val="nil"/>
              <w:right w:val="nil"/>
            </w:tcBorders>
            <w:shd w:val="clear" w:color="auto" w:fill="auto"/>
            <w:noWrap/>
            <w:vAlign w:val="bottom"/>
            <w:hideMark/>
          </w:tcPr>
          <w:p w14:paraId="015E32E4"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333" w:type="pct"/>
            <w:tcBorders>
              <w:top w:val="nil"/>
              <w:left w:val="nil"/>
              <w:bottom w:val="nil"/>
              <w:right w:val="nil"/>
            </w:tcBorders>
            <w:shd w:val="clear" w:color="auto" w:fill="auto"/>
            <w:noWrap/>
            <w:vAlign w:val="center"/>
            <w:hideMark/>
          </w:tcPr>
          <w:p w14:paraId="15D31113"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46" w:type="pct"/>
            <w:tcBorders>
              <w:top w:val="nil"/>
              <w:left w:val="nil"/>
              <w:bottom w:val="nil"/>
              <w:right w:val="nil"/>
            </w:tcBorders>
            <w:shd w:val="clear" w:color="auto" w:fill="auto"/>
            <w:noWrap/>
            <w:vAlign w:val="center"/>
            <w:hideMark/>
          </w:tcPr>
          <w:p w14:paraId="5D42BAE0"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60" w:type="pct"/>
            <w:tcBorders>
              <w:top w:val="nil"/>
              <w:left w:val="nil"/>
              <w:bottom w:val="nil"/>
              <w:right w:val="nil"/>
            </w:tcBorders>
            <w:shd w:val="clear" w:color="auto" w:fill="auto"/>
            <w:noWrap/>
            <w:vAlign w:val="bottom"/>
            <w:hideMark/>
          </w:tcPr>
          <w:p w14:paraId="640818D3"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333" w:type="pct"/>
            <w:tcBorders>
              <w:top w:val="nil"/>
              <w:left w:val="nil"/>
              <w:bottom w:val="nil"/>
              <w:right w:val="nil"/>
            </w:tcBorders>
            <w:shd w:val="clear" w:color="auto" w:fill="auto"/>
            <w:noWrap/>
            <w:vAlign w:val="center"/>
            <w:hideMark/>
          </w:tcPr>
          <w:p w14:paraId="25AD38F6"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46" w:type="pct"/>
            <w:tcBorders>
              <w:top w:val="nil"/>
              <w:left w:val="nil"/>
              <w:bottom w:val="nil"/>
              <w:right w:val="nil"/>
            </w:tcBorders>
            <w:shd w:val="clear" w:color="auto" w:fill="auto"/>
            <w:noWrap/>
            <w:vAlign w:val="bottom"/>
            <w:hideMark/>
          </w:tcPr>
          <w:p w14:paraId="016EF4D6"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160" w:type="pct"/>
            <w:tcBorders>
              <w:top w:val="nil"/>
              <w:left w:val="nil"/>
              <w:bottom w:val="nil"/>
              <w:right w:val="nil"/>
            </w:tcBorders>
            <w:shd w:val="clear" w:color="auto" w:fill="auto"/>
            <w:noWrap/>
            <w:vAlign w:val="bottom"/>
            <w:hideMark/>
          </w:tcPr>
          <w:p w14:paraId="18B36374"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333" w:type="pct"/>
            <w:tcBorders>
              <w:top w:val="nil"/>
              <w:left w:val="nil"/>
              <w:bottom w:val="nil"/>
              <w:right w:val="nil"/>
            </w:tcBorders>
            <w:shd w:val="clear" w:color="auto" w:fill="auto"/>
            <w:noWrap/>
            <w:vAlign w:val="center"/>
            <w:hideMark/>
          </w:tcPr>
          <w:p w14:paraId="34FB04FA" w14:textId="77777777" w:rsidR="00460357" w:rsidRPr="005518DD" w:rsidRDefault="00460357" w:rsidP="00460357">
            <w:pPr>
              <w:spacing w:after="0" w:line="240" w:lineRule="auto"/>
              <w:rPr>
                <w:rFonts w:ascii="Times New Roman" w:eastAsia="Times New Roman" w:hAnsi="Times New Roman" w:cs="Times New Roman"/>
                <w:kern w:val="0"/>
                <w:sz w:val="20"/>
                <w:szCs w:val="20"/>
                <w:lang w:eastAsia="en-IN"/>
                <w14:ligatures w14:val="none"/>
              </w:rPr>
            </w:pPr>
          </w:p>
        </w:tc>
        <w:tc>
          <w:tcPr>
            <w:tcW w:w="234" w:type="pct"/>
            <w:tcBorders>
              <w:top w:val="nil"/>
              <w:left w:val="nil"/>
              <w:bottom w:val="nil"/>
              <w:right w:val="single" w:sz="8" w:space="0" w:color="auto"/>
            </w:tcBorders>
            <w:shd w:val="clear" w:color="auto" w:fill="auto"/>
            <w:noWrap/>
            <w:vAlign w:val="bottom"/>
            <w:hideMark/>
          </w:tcPr>
          <w:p w14:paraId="1CFAB3C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w:t>
            </w:r>
          </w:p>
        </w:tc>
      </w:tr>
      <w:tr w:rsidR="00460357" w:rsidRPr="005518DD" w14:paraId="121DC18F" w14:textId="77777777" w:rsidTr="00460357">
        <w:trPr>
          <w:trHeight w:val="420"/>
        </w:trPr>
        <w:tc>
          <w:tcPr>
            <w:tcW w:w="353" w:type="pct"/>
            <w:tcBorders>
              <w:top w:val="nil"/>
              <w:left w:val="single" w:sz="8" w:space="0" w:color="auto"/>
              <w:bottom w:val="nil"/>
              <w:right w:val="nil"/>
            </w:tcBorders>
            <w:shd w:val="clear" w:color="auto" w:fill="auto"/>
            <w:noWrap/>
            <w:vAlign w:val="center"/>
            <w:hideMark/>
          </w:tcPr>
          <w:p w14:paraId="1DFA743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xml:space="preserve">no </w:t>
            </w:r>
          </w:p>
        </w:tc>
        <w:tc>
          <w:tcPr>
            <w:tcW w:w="174" w:type="pct"/>
            <w:tcBorders>
              <w:top w:val="nil"/>
              <w:left w:val="nil"/>
              <w:bottom w:val="nil"/>
              <w:right w:val="nil"/>
            </w:tcBorders>
            <w:shd w:val="clear" w:color="auto" w:fill="auto"/>
            <w:noWrap/>
            <w:vAlign w:val="bottom"/>
            <w:hideMark/>
          </w:tcPr>
          <w:p w14:paraId="2C49752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2178</w:t>
            </w:r>
          </w:p>
        </w:tc>
        <w:tc>
          <w:tcPr>
            <w:tcW w:w="146" w:type="pct"/>
            <w:tcBorders>
              <w:top w:val="nil"/>
              <w:left w:val="nil"/>
              <w:bottom w:val="nil"/>
              <w:right w:val="nil"/>
            </w:tcBorders>
            <w:shd w:val="clear" w:color="auto" w:fill="auto"/>
            <w:noWrap/>
            <w:vAlign w:val="bottom"/>
            <w:hideMark/>
          </w:tcPr>
          <w:p w14:paraId="191FB60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651</w:t>
            </w:r>
          </w:p>
        </w:tc>
        <w:tc>
          <w:tcPr>
            <w:tcW w:w="160" w:type="pct"/>
            <w:tcBorders>
              <w:top w:val="nil"/>
              <w:left w:val="nil"/>
              <w:bottom w:val="nil"/>
              <w:right w:val="nil"/>
            </w:tcBorders>
            <w:shd w:val="clear" w:color="auto" w:fill="auto"/>
            <w:noWrap/>
            <w:vAlign w:val="bottom"/>
            <w:hideMark/>
          </w:tcPr>
          <w:p w14:paraId="7096FD1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29.9</w:t>
            </w:r>
          </w:p>
        </w:tc>
        <w:tc>
          <w:tcPr>
            <w:tcW w:w="333" w:type="pct"/>
            <w:tcBorders>
              <w:top w:val="nil"/>
              <w:left w:val="nil"/>
              <w:bottom w:val="nil"/>
              <w:right w:val="nil"/>
            </w:tcBorders>
            <w:shd w:val="clear" w:color="auto" w:fill="auto"/>
            <w:noWrap/>
            <w:vAlign w:val="bottom"/>
            <w:hideMark/>
          </w:tcPr>
          <w:p w14:paraId="6B7921D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 , 31.8]</w:t>
            </w:r>
          </w:p>
        </w:tc>
        <w:tc>
          <w:tcPr>
            <w:tcW w:w="146" w:type="pct"/>
            <w:tcBorders>
              <w:top w:val="nil"/>
              <w:left w:val="nil"/>
              <w:bottom w:val="nil"/>
              <w:right w:val="nil"/>
            </w:tcBorders>
            <w:shd w:val="clear" w:color="auto" w:fill="auto"/>
            <w:noWrap/>
            <w:vAlign w:val="bottom"/>
            <w:hideMark/>
          </w:tcPr>
          <w:p w14:paraId="2113388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661</w:t>
            </w:r>
          </w:p>
        </w:tc>
        <w:tc>
          <w:tcPr>
            <w:tcW w:w="160" w:type="pct"/>
            <w:tcBorders>
              <w:top w:val="nil"/>
              <w:left w:val="nil"/>
              <w:bottom w:val="nil"/>
              <w:right w:val="nil"/>
            </w:tcBorders>
            <w:shd w:val="clear" w:color="auto" w:fill="auto"/>
            <w:noWrap/>
            <w:vAlign w:val="bottom"/>
            <w:hideMark/>
          </w:tcPr>
          <w:p w14:paraId="796B5DC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30.3</w:t>
            </w:r>
          </w:p>
        </w:tc>
        <w:tc>
          <w:tcPr>
            <w:tcW w:w="333" w:type="pct"/>
            <w:tcBorders>
              <w:top w:val="nil"/>
              <w:left w:val="nil"/>
              <w:bottom w:val="nil"/>
              <w:right w:val="nil"/>
            </w:tcBorders>
            <w:shd w:val="clear" w:color="auto" w:fill="auto"/>
            <w:noWrap/>
            <w:vAlign w:val="bottom"/>
            <w:hideMark/>
          </w:tcPr>
          <w:p w14:paraId="26F9FFA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[28.4 , 32.3]</w:t>
            </w:r>
          </w:p>
        </w:tc>
        <w:tc>
          <w:tcPr>
            <w:tcW w:w="146" w:type="pct"/>
            <w:tcBorders>
              <w:top w:val="nil"/>
              <w:left w:val="nil"/>
              <w:bottom w:val="nil"/>
              <w:right w:val="nil"/>
            </w:tcBorders>
            <w:shd w:val="clear" w:color="auto" w:fill="auto"/>
            <w:noWrap/>
            <w:vAlign w:val="bottom"/>
            <w:hideMark/>
          </w:tcPr>
          <w:p w14:paraId="5FD25BE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866</w:t>
            </w:r>
          </w:p>
        </w:tc>
        <w:tc>
          <w:tcPr>
            <w:tcW w:w="160" w:type="pct"/>
            <w:tcBorders>
              <w:top w:val="nil"/>
              <w:left w:val="nil"/>
              <w:bottom w:val="nil"/>
              <w:right w:val="nil"/>
            </w:tcBorders>
            <w:shd w:val="clear" w:color="auto" w:fill="auto"/>
            <w:noWrap/>
            <w:vAlign w:val="bottom"/>
            <w:hideMark/>
          </w:tcPr>
          <w:p w14:paraId="241C6E6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39.8</w:t>
            </w:r>
          </w:p>
        </w:tc>
        <w:tc>
          <w:tcPr>
            <w:tcW w:w="333" w:type="pct"/>
            <w:tcBorders>
              <w:top w:val="nil"/>
              <w:left w:val="nil"/>
              <w:bottom w:val="nil"/>
              <w:right w:val="nil"/>
            </w:tcBorders>
            <w:shd w:val="clear" w:color="auto" w:fill="auto"/>
            <w:noWrap/>
            <w:vAlign w:val="bottom"/>
            <w:hideMark/>
          </w:tcPr>
          <w:p w14:paraId="71C45C2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[37.7 , 41.8]</w:t>
            </w:r>
          </w:p>
        </w:tc>
        <w:tc>
          <w:tcPr>
            <w:tcW w:w="234" w:type="pct"/>
            <w:vMerge w:val="restart"/>
            <w:tcBorders>
              <w:top w:val="nil"/>
              <w:left w:val="nil"/>
              <w:bottom w:val="nil"/>
              <w:right w:val="single" w:sz="4" w:space="0" w:color="auto"/>
            </w:tcBorders>
            <w:shd w:val="clear" w:color="auto" w:fill="auto"/>
            <w:noWrap/>
            <w:vAlign w:val="center"/>
            <w:hideMark/>
          </w:tcPr>
          <w:p w14:paraId="151126BB"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0.8495</w:t>
            </w:r>
          </w:p>
        </w:tc>
        <w:tc>
          <w:tcPr>
            <w:tcW w:w="174" w:type="pct"/>
            <w:tcBorders>
              <w:top w:val="nil"/>
              <w:left w:val="nil"/>
              <w:bottom w:val="nil"/>
              <w:right w:val="nil"/>
            </w:tcBorders>
            <w:shd w:val="clear" w:color="auto" w:fill="auto"/>
            <w:noWrap/>
            <w:vAlign w:val="center"/>
            <w:hideMark/>
          </w:tcPr>
          <w:p w14:paraId="4E079B7D" w14:textId="77777777" w:rsidR="00460357" w:rsidRPr="005518DD" w:rsidRDefault="00460357" w:rsidP="0046035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2176</w:t>
            </w:r>
          </w:p>
        </w:tc>
        <w:tc>
          <w:tcPr>
            <w:tcW w:w="146" w:type="pct"/>
            <w:tcBorders>
              <w:top w:val="nil"/>
              <w:left w:val="nil"/>
              <w:bottom w:val="nil"/>
              <w:right w:val="nil"/>
            </w:tcBorders>
            <w:shd w:val="clear" w:color="auto" w:fill="auto"/>
            <w:noWrap/>
            <w:vAlign w:val="bottom"/>
            <w:hideMark/>
          </w:tcPr>
          <w:p w14:paraId="14E4F62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655</w:t>
            </w:r>
          </w:p>
        </w:tc>
        <w:tc>
          <w:tcPr>
            <w:tcW w:w="160" w:type="pct"/>
            <w:tcBorders>
              <w:top w:val="nil"/>
              <w:left w:val="nil"/>
              <w:bottom w:val="nil"/>
              <w:right w:val="nil"/>
            </w:tcBorders>
            <w:shd w:val="clear" w:color="auto" w:fill="auto"/>
            <w:noWrap/>
            <w:vAlign w:val="bottom"/>
            <w:hideMark/>
          </w:tcPr>
          <w:p w14:paraId="2EC43E0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30.1</w:t>
            </w:r>
          </w:p>
        </w:tc>
        <w:tc>
          <w:tcPr>
            <w:tcW w:w="333" w:type="pct"/>
            <w:tcBorders>
              <w:top w:val="nil"/>
              <w:left w:val="nil"/>
              <w:bottom w:val="nil"/>
              <w:right w:val="nil"/>
            </w:tcBorders>
            <w:shd w:val="clear" w:color="auto" w:fill="auto"/>
            <w:noWrap/>
            <w:vAlign w:val="bottom"/>
            <w:hideMark/>
          </w:tcPr>
          <w:p w14:paraId="398BDEF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[28.2 , 32]</w:t>
            </w:r>
          </w:p>
        </w:tc>
        <w:tc>
          <w:tcPr>
            <w:tcW w:w="146" w:type="pct"/>
            <w:tcBorders>
              <w:top w:val="nil"/>
              <w:left w:val="nil"/>
              <w:bottom w:val="nil"/>
              <w:right w:val="nil"/>
            </w:tcBorders>
            <w:shd w:val="clear" w:color="auto" w:fill="auto"/>
            <w:noWrap/>
            <w:vAlign w:val="bottom"/>
            <w:hideMark/>
          </w:tcPr>
          <w:p w14:paraId="45F6915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713</w:t>
            </w:r>
          </w:p>
        </w:tc>
        <w:tc>
          <w:tcPr>
            <w:tcW w:w="160" w:type="pct"/>
            <w:tcBorders>
              <w:top w:val="nil"/>
              <w:left w:val="nil"/>
              <w:bottom w:val="nil"/>
              <w:right w:val="nil"/>
            </w:tcBorders>
            <w:shd w:val="clear" w:color="auto" w:fill="auto"/>
            <w:noWrap/>
            <w:vAlign w:val="bottom"/>
            <w:hideMark/>
          </w:tcPr>
          <w:p w14:paraId="1F31782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32.8</w:t>
            </w:r>
          </w:p>
        </w:tc>
        <w:tc>
          <w:tcPr>
            <w:tcW w:w="333" w:type="pct"/>
            <w:tcBorders>
              <w:top w:val="nil"/>
              <w:left w:val="nil"/>
              <w:bottom w:val="nil"/>
              <w:right w:val="nil"/>
            </w:tcBorders>
            <w:shd w:val="clear" w:color="auto" w:fill="auto"/>
            <w:noWrap/>
            <w:vAlign w:val="bottom"/>
            <w:hideMark/>
          </w:tcPr>
          <w:p w14:paraId="47DABAE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[30.8 , 34.7]</w:t>
            </w:r>
          </w:p>
        </w:tc>
        <w:tc>
          <w:tcPr>
            <w:tcW w:w="146" w:type="pct"/>
            <w:tcBorders>
              <w:top w:val="nil"/>
              <w:left w:val="nil"/>
              <w:bottom w:val="nil"/>
              <w:right w:val="nil"/>
            </w:tcBorders>
            <w:shd w:val="clear" w:color="auto" w:fill="auto"/>
            <w:noWrap/>
            <w:vAlign w:val="bottom"/>
            <w:hideMark/>
          </w:tcPr>
          <w:p w14:paraId="2D40B76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808</w:t>
            </w:r>
          </w:p>
        </w:tc>
        <w:tc>
          <w:tcPr>
            <w:tcW w:w="160" w:type="pct"/>
            <w:tcBorders>
              <w:top w:val="nil"/>
              <w:left w:val="nil"/>
              <w:bottom w:val="nil"/>
              <w:right w:val="nil"/>
            </w:tcBorders>
            <w:shd w:val="clear" w:color="auto" w:fill="auto"/>
            <w:noWrap/>
            <w:vAlign w:val="bottom"/>
            <w:hideMark/>
          </w:tcPr>
          <w:p w14:paraId="26C9174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37.1</w:t>
            </w:r>
          </w:p>
        </w:tc>
        <w:tc>
          <w:tcPr>
            <w:tcW w:w="333" w:type="pct"/>
            <w:tcBorders>
              <w:top w:val="nil"/>
              <w:left w:val="nil"/>
              <w:bottom w:val="nil"/>
              <w:right w:val="nil"/>
            </w:tcBorders>
            <w:shd w:val="clear" w:color="auto" w:fill="auto"/>
            <w:noWrap/>
            <w:vAlign w:val="bottom"/>
            <w:hideMark/>
          </w:tcPr>
          <w:p w14:paraId="0B8EDA5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[35.1 , 39.2]</w:t>
            </w:r>
          </w:p>
        </w:tc>
        <w:tc>
          <w:tcPr>
            <w:tcW w:w="234" w:type="pct"/>
            <w:vMerge w:val="restart"/>
            <w:tcBorders>
              <w:top w:val="nil"/>
              <w:left w:val="nil"/>
              <w:bottom w:val="nil"/>
              <w:right w:val="single" w:sz="8" w:space="0" w:color="auto"/>
            </w:tcBorders>
            <w:shd w:val="clear" w:color="auto" w:fill="auto"/>
            <w:noWrap/>
            <w:vAlign w:val="center"/>
            <w:hideMark/>
          </w:tcPr>
          <w:p w14:paraId="025BAD8E"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0.1039</w:t>
            </w:r>
          </w:p>
        </w:tc>
      </w:tr>
      <w:tr w:rsidR="00460357" w:rsidRPr="005518DD" w14:paraId="49BA558F" w14:textId="77777777" w:rsidTr="00460357">
        <w:trPr>
          <w:trHeight w:val="420"/>
        </w:trPr>
        <w:tc>
          <w:tcPr>
            <w:tcW w:w="353" w:type="pct"/>
            <w:tcBorders>
              <w:top w:val="nil"/>
              <w:left w:val="single" w:sz="8" w:space="0" w:color="auto"/>
              <w:bottom w:val="nil"/>
              <w:right w:val="single" w:sz="4" w:space="0" w:color="auto"/>
            </w:tcBorders>
            <w:shd w:val="clear" w:color="auto" w:fill="auto"/>
            <w:noWrap/>
            <w:vAlign w:val="bottom"/>
            <w:hideMark/>
          </w:tcPr>
          <w:p w14:paraId="1A973B6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xml:space="preserve">yes </w:t>
            </w:r>
          </w:p>
        </w:tc>
        <w:tc>
          <w:tcPr>
            <w:tcW w:w="174" w:type="pct"/>
            <w:tcBorders>
              <w:top w:val="nil"/>
              <w:left w:val="nil"/>
              <w:bottom w:val="nil"/>
              <w:right w:val="nil"/>
            </w:tcBorders>
            <w:shd w:val="clear" w:color="auto" w:fill="auto"/>
            <w:noWrap/>
            <w:vAlign w:val="bottom"/>
            <w:hideMark/>
          </w:tcPr>
          <w:p w14:paraId="36CFC97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72</w:t>
            </w:r>
          </w:p>
        </w:tc>
        <w:tc>
          <w:tcPr>
            <w:tcW w:w="146" w:type="pct"/>
            <w:tcBorders>
              <w:top w:val="nil"/>
              <w:left w:val="nil"/>
              <w:bottom w:val="nil"/>
              <w:right w:val="nil"/>
            </w:tcBorders>
            <w:shd w:val="clear" w:color="auto" w:fill="auto"/>
            <w:noWrap/>
            <w:vAlign w:val="bottom"/>
            <w:hideMark/>
          </w:tcPr>
          <w:p w14:paraId="5C6FF62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20</w:t>
            </w:r>
          </w:p>
        </w:tc>
        <w:tc>
          <w:tcPr>
            <w:tcW w:w="160" w:type="pct"/>
            <w:tcBorders>
              <w:top w:val="nil"/>
              <w:left w:val="nil"/>
              <w:bottom w:val="nil"/>
              <w:right w:val="nil"/>
            </w:tcBorders>
            <w:shd w:val="clear" w:color="auto" w:fill="auto"/>
            <w:noWrap/>
            <w:vAlign w:val="bottom"/>
            <w:hideMark/>
          </w:tcPr>
          <w:p w14:paraId="4E42100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27.8</w:t>
            </w:r>
          </w:p>
        </w:tc>
        <w:tc>
          <w:tcPr>
            <w:tcW w:w="333" w:type="pct"/>
            <w:tcBorders>
              <w:top w:val="nil"/>
              <w:left w:val="nil"/>
              <w:bottom w:val="nil"/>
              <w:right w:val="nil"/>
            </w:tcBorders>
            <w:shd w:val="clear" w:color="auto" w:fill="auto"/>
            <w:noWrap/>
            <w:vAlign w:val="bottom"/>
            <w:hideMark/>
          </w:tcPr>
          <w:p w14:paraId="576EA82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[17.4 , 38.1]</w:t>
            </w:r>
          </w:p>
        </w:tc>
        <w:tc>
          <w:tcPr>
            <w:tcW w:w="146" w:type="pct"/>
            <w:tcBorders>
              <w:top w:val="nil"/>
              <w:left w:val="nil"/>
              <w:bottom w:val="nil"/>
              <w:right w:val="nil"/>
            </w:tcBorders>
            <w:shd w:val="clear" w:color="auto" w:fill="auto"/>
            <w:noWrap/>
            <w:vAlign w:val="bottom"/>
            <w:hideMark/>
          </w:tcPr>
          <w:p w14:paraId="4B369DF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21</w:t>
            </w:r>
          </w:p>
        </w:tc>
        <w:tc>
          <w:tcPr>
            <w:tcW w:w="160" w:type="pct"/>
            <w:tcBorders>
              <w:top w:val="nil"/>
              <w:left w:val="nil"/>
              <w:bottom w:val="nil"/>
              <w:right w:val="nil"/>
            </w:tcBorders>
            <w:shd w:val="clear" w:color="auto" w:fill="auto"/>
            <w:noWrap/>
            <w:vAlign w:val="bottom"/>
            <w:hideMark/>
          </w:tcPr>
          <w:p w14:paraId="0955E6F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29.2</w:t>
            </w:r>
          </w:p>
        </w:tc>
        <w:tc>
          <w:tcPr>
            <w:tcW w:w="333" w:type="pct"/>
            <w:tcBorders>
              <w:top w:val="nil"/>
              <w:left w:val="nil"/>
              <w:bottom w:val="nil"/>
              <w:right w:val="nil"/>
            </w:tcBorders>
            <w:shd w:val="clear" w:color="auto" w:fill="auto"/>
            <w:noWrap/>
            <w:vAlign w:val="bottom"/>
            <w:hideMark/>
          </w:tcPr>
          <w:p w14:paraId="3F8B59D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[18.7 , 39.7]</w:t>
            </w:r>
          </w:p>
        </w:tc>
        <w:tc>
          <w:tcPr>
            <w:tcW w:w="146" w:type="pct"/>
            <w:tcBorders>
              <w:top w:val="nil"/>
              <w:left w:val="nil"/>
              <w:bottom w:val="nil"/>
              <w:right w:val="nil"/>
            </w:tcBorders>
            <w:shd w:val="clear" w:color="auto" w:fill="auto"/>
            <w:noWrap/>
            <w:vAlign w:val="bottom"/>
            <w:hideMark/>
          </w:tcPr>
          <w:p w14:paraId="6002767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w:t>
            </w:r>
          </w:p>
        </w:tc>
        <w:tc>
          <w:tcPr>
            <w:tcW w:w="160" w:type="pct"/>
            <w:tcBorders>
              <w:top w:val="nil"/>
              <w:left w:val="nil"/>
              <w:bottom w:val="nil"/>
              <w:right w:val="nil"/>
            </w:tcBorders>
            <w:shd w:val="clear" w:color="auto" w:fill="auto"/>
            <w:noWrap/>
            <w:vAlign w:val="bottom"/>
            <w:hideMark/>
          </w:tcPr>
          <w:p w14:paraId="598728D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43.1</w:t>
            </w:r>
          </w:p>
        </w:tc>
        <w:tc>
          <w:tcPr>
            <w:tcW w:w="333" w:type="pct"/>
            <w:tcBorders>
              <w:top w:val="nil"/>
              <w:left w:val="nil"/>
              <w:bottom w:val="nil"/>
              <w:right w:val="nil"/>
            </w:tcBorders>
            <w:shd w:val="clear" w:color="auto" w:fill="auto"/>
            <w:noWrap/>
            <w:vAlign w:val="bottom"/>
            <w:hideMark/>
          </w:tcPr>
          <w:p w14:paraId="3135AA4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[31.6 , 54.5]</w:t>
            </w:r>
          </w:p>
        </w:tc>
        <w:tc>
          <w:tcPr>
            <w:tcW w:w="234" w:type="pct"/>
            <w:vMerge/>
            <w:tcBorders>
              <w:top w:val="nil"/>
              <w:left w:val="nil"/>
              <w:bottom w:val="nil"/>
              <w:right w:val="single" w:sz="4" w:space="0" w:color="auto"/>
            </w:tcBorders>
            <w:vAlign w:val="center"/>
            <w:hideMark/>
          </w:tcPr>
          <w:p w14:paraId="72D1284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single" w:sz="4" w:space="0" w:color="auto"/>
            </w:tcBorders>
            <w:shd w:val="clear" w:color="auto" w:fill="auto"/>
            <w:noWrap/>
            <w:vAlign w:val="bottom"/>
            <w:hideMark/>
          </w:tcPr>
          <w:p w14:paraId="5D03DDA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74</w:t>
            </w:r>
          </w:p>
        </w:tc>
        <w:tc>
          <w:tcPr>
            <w:tcW w:w="146" w:type="pct"/>
            <w:tcBorders>
              <w:top w:val="nil"/>
              <w:left w:val="nil"/>
              <w:bottom w:val="nil"/>
              <w:right w:val="nil"/>
            </w:tcBorders>
            <w:shd w:val="clear" w:color="auto" w:fill="auto"/>
            <w:noWrap/>
            <w:vAlign w:val="bottom"/>
            <w:hideMark/>
          </w:tcPr>
          <w:p w14:paraId="785B14D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18</w:t>
            </w:r>
          </w:p>
        </w:tc>
        <w:tc>
          <w:tcPr>
            <w:tcW w:w="160" w:type="pct"/>
            <w:tcBorders>
              <w:top w:val="nil"/>
              <w:left w:val="nil"/>
              <w:bottom w:val="nil"/>
              <w:right w:val="nil"/>
            </w:tcBorders>
            <w:shd w:val="clear" w:color="auto" w:fill="auto"/>
            <w:noWrap/>
            <w:vAlign w:val="bottom"/>
            <w:hideMark/>
          </w:tcPr>
          <w:p w14:paraId="593AD59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24.3</w:t>
            </w:r>
          </w:p>
        </w:tc>
        <w:tc>
          <w:tcPr>
            <w:tcW w:w="333" w:type="pct"/>
            <w:tcBorders>
              <w:top w:val="nil"/>
              <w:left w:val="nil"/>
              <w:bottom w:val="nil"/>
              <w:right w:val="nil"/>
            </w:tcBorders>
            <w:shd w:val="clear" w:color="auto" w:fill="auto"/>
            <w:noWrap/>
            <w:vAlign w:val="bottom"/>
            <w:hideMark/>
          </w:tcPr>
          <w:p w14:paraId="4120F44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[14.5 , 34.1]</w:t>
            </w:r>
          </w:p>
        </w:tc>
        <w:tc>
          <w:tcPr>
            <w:tcW w:w="146" w:type="pct"/>
            <w:tcBorders>
              <w:top w:val="nil"/>
              <w:left w:val="nil"/>
              <w:bottom w:val="nil"/>
              <w:right w:val="nil"/>
            </w:tcBorders>
            <w:shd w:val="clear" w:color="auto" w:fill="auto"/>
            <w:noWrap/>
            <w:vAlign w:val="bottom"/>
            <w:hideMark/>
          </w:tcPr>
          <w:p w14:paraId="2847E2E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w:t>
            </w:r>
          </w:p>
        </w:tc>
        <w:tc>
          <w:tcPr>
            <w:tcW w:w="160" w:type="pct"/>
            <w:tcBorders>
              <w:top w:val="nil"/>
              <w:left w:val="nil"/>
              <w:bottom w:val="nil"/>
              <w:right w:val="nil"/>
            </w:tcBorders>
            <w:shd w:val="clear" w:color="auto" w:fill="auto"/>
            <w:noWrap/>
            <w:vAlign w:val="bottom"/>
            <w:hideMark/>
          </w:tcPr>
          <w:p w14:paraId="68D921C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44.6</w:t>
            </w:r>
          </w:p>
        </w:tc>
        <w:tc>
          <w:tcPr>
            <w:tcW w:w="333" w:type="pct"/>
            <w:tcBorders>
              <w:top w:val="nil"/>
              <w:left w:val="nil"/>
              <w:bottom w:val="nil"/>
              <w:right w:val="nil"/>
            </w:tcBorders>
            <w:shd w:val="clear" w:color="auto" w:fill="auto"/>
            <w:noWrap/>
            <w:vAlign w:val="bottom"/>
            <w:hideMark/>
          </w:tcPr>
          <w:p w14:paraId="6CF1589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[33.3 , 55.9]</w:t>
            </w:r>
          </w:p>
        </w:tc>
        <w:tc>
          <w:tcPr>
            <w:tcW w:w="146" w:type="pct"/>
            <w:tcBorders>
              <w:top w:val="nil"/>
              <w:left w:val="nil"/>
              <w:bottom w:val="nil"/>
              <w:right w:val="nil"/>
            </w:tcBorders>
            <w:shd w:val="clear" w:color="auto" w:fill="auto"/>
            <w:noWrap/>
            <w:vAlign w:val="bottom"/>
            <w:hideMark/>
          </w:tcPr>
          <w:p w14:paraId="01E03A0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23</w:t>
            </w:r>
          </w:p>
        </w:tc>
        <w:tc>
          <w:tcPr>
            <w:tcW w:w="160" w:type="pct"/>
            <w:tcBorders>
              <w:top w:val="nil"/>
              <w:left w:val="nil"/>
              <w:bottom w:val="nil"/>
              <w:right w:val="nil"/>
            </w:tcBorders>
            <w:shd w:val="clear" w:color="auto" w:fill="auto"/>
            <w:noWrap/>
            <w:vAlign w:val="bottom"/>
            <w:hideMark/>
          </w:tcPr>
          <w:p w14:paraId="121FCA2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31.1</w:t>
            </w:r>
          </w:p>
        </w:tc>
        <w:tc>
          <w:tcPr>
            <w:tcW w:w="333" w:type="pct"/>
            <w:tcBorders>
              <w:top w:val="nil"/>
              <w:left w:val="nil"/>
              <w:bottom w:val="nil"/>
              <w:right w:val="nil"/>
            </w:tcBorders>
            <w:shd w:val="clear" w:color="auto" w:fill="auto"/>
            <w:noWrap/>
            <w:vAlign w:val="bottom"/>
            <w:hideMark/>
          </w:tcPr>
          <w:p w14:paraId="689C2F2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[20.5 , 41.6]</w:t>
            </w:r>
          </w:p>
        </w:tc>
        <w:tc>
          <w:tcPr>
            <w:tcW w:w="234" w:type="pct"/>
            <w:vMerge/>
            <w:tcBorders>
              <w:top w:val="nil"/>
              <w:left w:val="nil"/>
              <w:bottom w:val="nil"/>
              <w:right w:val="single" w:sz="8" w:space="0" w:color="auto"/>
            </w:tcBorders>
            <w:vAlign w:val="center"/>
            <w:hideMark/>
          </w:tcPr>
          <w:p w14:paraId="4ACA30A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636AE093" w14:textId="77777777" w:rsidTr="00460357">
        <w:trPr>
          <w:trHeight w:val="370"/>
        </w:trPr>
        <w:tc>
          <w:tcPr>
            <w:tcW w:w="2676" w:type="pct"/>
            <w:gridSpan w:val="12"/>
            <w:tcBorders>
              <w:top w:val="nil"/>
              <w:left w:val="single" w:sz="8" w:space="0" w:color="auto"/>
              <w:bottom w:val="nil"/>
              <w:right w:val="single" w:sz="4" w:space="0" w:color="000000"/>
            </w:tcBorders>
            <w:shd w:val="clear" w:color="auto" w:fill="auto"/>
            <w:vAlign w:val="center"/>
            <w:hideMark/>
          </w:tcPr>
          <w:p w14:paraId="0C711A55"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xml:space="preserve">4 or more ANC visits </w:t>
            </w:r>
          </w:p>
        </w:tc>
        <w:tc>
          <w:tcPr>
            <w:tcW w:w="2324" w:type="pct"/>
            <w:gridSpan w:val="11"/>
            <w:tcBorders>
              <w:top w:val="nil"/>
              <w:left w:val="nil"/>
              <w:bottom w:val="nil"/>
              <w:right w:val="single" w:sz="8" w:space="0" w:color="000000"/>
            </w:tcBorders>
            <w:shd w:val="clear" w:color="auto" w:fill="auto"/>
            <w:vAlign w:val="center"/>
            <w:hideMark/>
          </w:tcPr>
          <w:p w14:paraId="6A0BD803"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w:t>
            </w:r>
          </w:p>
        </w:tc>
      </w:tr>
      <w:tr w:rsidR="00460357" w:rsidRPr="005518DD" w14:paraId="19F626BE" w14:textId="77777777" w:rsidTr="00460357">
        <w:trPr>
          <w:trHeight w:val="420"/>
        </w:trPr>
        <w:tc>
          <w:tcPr>
            <w:tcW w:w="353" w:type="pct"/>
            <w:tcBorders>
              <w:top w:val="nil"/>
              <w:left w:val="single" w:sz="8" w:space="0" w:color="auto"/>
              <w:bottom w:val="nil"/>
              <w:right w:val="nil"/>
            </w:tcBorders>
            <w:shd w:val="clear" w:color="auto" w:fill="auto"/>
            <w:vAlign w:val="bottom"/>
            <w:hideMark/>
          </w:tcPr>
          <w:p w14:paraId="1636606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xml:space="preserve">no </w:t>
            </w:r>
          </w:p>
        </w:tc>
        <w:tc>
          <w:tcPr>
            <w:tcW w:w="174" w:type="pct"/>
            <w:tcBorders>
              <w:top w:val="nil"/>
              <w:left w:val="nil"/>
              <w:bottom w:val="nil"/>
              <w:right w:val="nil"/>
            </w:tcBorders>
            <w:shd w:val="clear" w:color="auto" w:fill="auto"/>
            <w:noWrap/>
            <w:vAlign w:val="bottom"/>
            <w:hideMark/>
          </w:tcPr>
          <w:p w14:paraId="3F1D836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1257</w:t>
            </w:r>
          </w:p>
        </w:tc>
        <w:tc>
          <w:tcPr>
            <w:tcW w:w="146" w:type="pct"/>
            <w:tcBorders>
              <w:top w:val="nil"/>
              <w:left w:val="nil"/>
              <w:bottom w:val="nil"/>
              <w:right w:val="nil"/>
            </w:tcBorders>
            <w:shd w:val="clear" w:color="auto" w:fill="auto"/>
            <w:noWrap/>
            <w:vAlign w:val="bottom"/>
            <w:hideMark/>
          </w:tcPr>
          <w:p w14:paraId="6A469F1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364</w:t>
            </w:r>
          </w:p>
        </w:tc>
        <w:tc>
          <w:tcPr>
            <w:tcW w:w="160" w:type="pct"/>
            <w:tcBorders>
              <w:top w:val="nil"/>
              <w:left w:val="nil"/>
              <w:bottom w:val="nil"/>
              <w:right w:val="nil"/>
            </w:tcBorders>
            <w:shd w:val="clear" w:color="auto" w:fill="auto"/>
            <w:noWrap/>
            <w:vAlign w:val="bottom"/>
            <w:hideMark/>
          </w:tcPr>
          <w:p w14:paraId="3251462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w:t>
            </w:r>
          </w:p>
        </w:tc>
        <w:tc>
          <w:tcPr>
            <w:tcW w:w="333" w:type="pct"/>
            <w:tcBorders>
              <w:top w:val="nil"/>
              <w:left w:val="nil"/>
              <w:bottom w:val="nil"/>
              <w:right w:val="nil"/>
            </w:tcBorders>
            <w:shd w:val="clear" w:color="auto" w:fill="auto"/>
            <w:noWrap/>
            <w:vAlign w:val="bottom"/>
            <w:hideMark/>
          </w:tcPr>
          <w:p w14:paraId="72FD7DD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[26.4 , 31.5]</w:t>
            </w:r>
          </w:p>
        </w:tc>
        <w:tc>
          <w:tcPr>
            <w:tcW w:w="146" w:type="pct"/>
            <w:tcBorders>
              <w:top w:val="nil"/>
              <w:left w:val="nil"/>
              <w:bottom w:val="nil"/>
              <w:right w:val="nil"/>
            </w:tcBorders>
            <w:shd w:val="clear" w:color="auto" w:fill="auto"/>
            <w:noWrap/>
            <w:vAlign w:val="bottom"/>
            <w:hideMark/>
          </w:tcPr>
          <w:p w14:paraId="01D09C7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382</w:t>
            </w:r>
          </w:p>
        </w:tc>
        <w:tc>
          <w:tcPr>
            <w:tcW w:w="160" w:type="pct"/>
            <w:tcBorders>
              <w:top w:val="nil"/>
              <w:left w:val="nil"/>
              <w:bottom w:val="nil"/>
              <w:right w:val="nil"/>
            </w:tcBorders>
            <w:shd w:val="clear" w:color="auto" w:fill="auto"/>
            <w:noWrap/>
            <w:vAlign w:val="bottom"/>
            <w:hideMark/>
          </w:tcPr>
          <w:p w14:paraId="3B1007B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30.4</w:t>
            </w:r>
          </w:p>
        </w:tc>
        <w:tc>
          <w:tcPr>
            <w:tcW w:w="333" w:type="pct"/>
            <w:tcBorders>
              <w:top w:val="nil"/>
              <w:left w:val="nil"/>
              <w:bottom w:val="nil"/>
              <w:right w:val="nil"/>
            </w:tcBorders>
            <w:shd w:val="clear" w:color="auto" w:fill="auto"/>
            <w:noWrap/>
            <w:vAlign w:val="bottom"/>
            <w:hideMark/>
          </w:tcPr>
          <w:p w14:paraId="7104693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[27.8 , 32.9]</w:t>
            </w:r>
          </w:p>
        </w:tc>
        <w:tc>
          <w:tcPr>
            <w:tcW w:w="146" w:type="pct"/>
            <w:tcBorders>
              <w:top w:val="nil"/>
              <w:left w:val="nil"/>
              <w:bottom w:val="nil"/>
              <w:right w:val="nil"/>
            </w:tcBorders>
            <w:shd w:val="clear" w:color="auto" w:fill="auto"/>
            <w:noWrap/>
            <w:vAlign w:val="bottom"/>
            <w:hideMark/>
          </w:tcPr>
          <w:p w14:paraId="5146731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511</w:t>
            </w:r>
          </w:p>
        </w:tc>
        <w:tc>
          <w:tcPr>
            <w:tcW w:w="160" w:type="pct"/>
            <w:tcBorders>
              <w:top w:val="nil"/>
              <w:left w:val="nil"/>
              <w:bottom w:val="nil"/>
              <w:right w:val="nil"/>
            </w:tcBorders>
            <w:shd w:val="clear" w:color="auto" w:fill="auto"/>
            <w:noWrap/>
            <w:vAlign w:val="bottom"/>
            <w:hideMark/>
          </w:tcPr>
          <w:p w14:paraId="16BA5E6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40.7</w:t>
            </w:r>
          </w:p>
        </w:tc>
        <w:tc>
          <w:tcPr>
            <w:tcW w:w="333" w:type="pct"/>
            <w:tcBorders>
              <w:top w:val="nil"/>
              <w:left w:val="nil"/>
              <w:bottom w:val="nil"/>
              <w:right w:val="nil"/>
            </w:tcBorders>
            <w:shd w:val="clear" w:color="auto" w:fill="auto"/>
            <w:noWrap/>
            <w:vAlign w:val="bottom"/>
            <w:hideMark/>
          </w:tcPr>
          <w:p w14:paraId="06C534F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[37.9 , 43.4]</w:t>
            </w:r>
          </w:p>
        </w:tc>
        <w:tc>
          <w:tcPr>
            <w:tcW w:w="234" w:type="pct"/>
            <w:vMerge w:val="restart"/>
            <w:tcBorders>
              <w:top w:val="nil"/>
              <w:left w:val="nil"/>
              <w:bottom w:val="nil"/>
              <w:right w:val="single" w:sz="4" w:space="0" w:color="auto"/>
            </w:tcBorders>
            <w:shd w:val="clear" w:color="auto" w:fill="auto"/>
            <w:noWrap/>
            <w:vAlign w:val="bottom"/>
            <w:hideMark/>
          </w:tcPr>
          <w:p w14:paraId="568ED35B"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0.7187</w:t>
            </w:r>
          </w:p>
        </w:tc>
        <w:tc>
          <w:tcPr>
            <w:tcW w:w="174" w:type="pct"/>
            <w:tcBorders>
              <w:top w:val="nil"/>
              <w:left w:val="nil"/>
              <w:bottom w:val="nil"/>
              <w:right w:val="nil"/>
            </w:tcBorders>
            <w:shd w:val="clear" w:color="auto" w:fill="auto"/>
            <w:vAlign w:val="bottom"/>
            <w:hideMark/>
          </w:tcPr>
          <w:p w14:paraId="404F372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1093</w:t>
            </w:r>
          </w:p>
        </w:tc>
        <w:tc>
          <w:tcPr>
            <w:tcW w:w="146" w:type="pct"/>
            <w:tcBorders>
              <w:top w:val="nil"/>
              <w:left w:val="nil"/>
              <w:bottom w:val="nil"/>
              <w:right w:val="nil"/>
            </w:tcBorders>
            <w:shd w:val="clear" w:color="auto" w:fill="auto"/>
            <w:noWrap/>
            <w:vAlign w:val="bottom"/>
            <w:hideMark/>
          </w:tcPr>
          <w:p w14:paraId="3A03BEF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335</w:t>
            </w:r>
          </w:p>
        </w:tc>
        <w:tc>
          <w:tcPr>
            <w:tcW w:w="160" w:type="pct"/>
            <w:tcBorders>
              <w:top w:val="nil"/>
              <w:left w:val="nil"/>
              <w:bottom w:val="nil"/>
              <w:right w:val="nil"/>
            </w:tcBorders>
            <w:shd w:val="clear" w:color="auto" w:fill="auto"/>
            <w:noWrap/>
            <w:vAlign w:val="bottom"/>
            <w:hideMark/>
          </w:tcPr>
          <w:p w14:paraId="3CC2D85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30.6</w:t>
            </w:r>
          </w:p>
        </w:tc>
        <w:tc>
          <w:tcPr>
            <w:tcW w:w="333" w:type="pct"/>
            <w:tcBorders>
              <w:top w:val="nil"/>
              <w:left w:val="nil"/>
              <w:bottom w:val="nil"/>
              <w:right w:val="nil"/>
            </w:tcBorders>
            <w:shd w:val="clear" w:color="auto" w:fill="auto"/>
            <w:noWrap/>
            <w:vAlign w:val="bottom"/>
            <w:hideMark/>
          </w:tcPr>
          <w:p w14:paraId="19F3233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[27.9 , 33.4]</w:t>
            </w:r>
          </w:p>
        </w:tc>
        <w:tc>
          <w:tcPr>
            <w:tcW w:w="146" w:type="pct"/>
            <w:tcBorders>
              <w:top w:val="nil"/>
              <w:left w:val="nil"/>
              <w:bottom w:val="nil"/>
              <w:right w:val="nil"/>
            </w:tcBorders>
            <w:shd w:val="clear" w:color="auto" w:fill="auto"/>
            <w:noWrap/>
            <w:vAlign w:val="bottom"/>
            <w:hideMark/>
          </w:tcPr>
          <w:p w14:paraId="1F9A5D4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381</w:t>
            </w:r>
          </w:p>
        </w:tc>
        <w:tc>
          <w:tcPr>
            <w:tcW w:w="160" w:type="pct"/>
            <w:tcBorders>
              <w:top w:val="nil"/>
              <w:left w:val="nil"/>
              <w:bottom w:val="nil"/>
              <w:right w:val="nil"/>
            </w:tcBorders>
            <w:shd w:val="clear" w:color="auto" w:fill="auto"/>
            <w:noWrap/>
            <w:vAlign w:val="bottom"/>
            <w:hideMark/>
          </w:tcPr>
          <w:p w14:paraId="7FFA43E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34.9</w:t>
            </w:r>
          </w:p>
        </w:tc>
        <w:tc>
          <w:tcPr>
            <w:tcW w:w="333" w:type="pct"/>
            <w:tcBorders>
              <w:top w:val="nil"/>
              <w:left w:val="nil"/>
              <w:bottom w:val="nil"/>
              <w:right w:val="nil"/>
            </w:tcBorders>
            <w:shd w:val="clear" w:color="auto" w:fill="auto"/>
            <w:noWrap/>
            <w:vAlign w:val="bottom"/>
            <w:hideMark/>
          </w:tcPr>
          <w:p w14:paraId="3F0B516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 , 37.7]</w:t>
            </w:r>
          </w:p>
        </w:tc>
        <w:tc>
          <w:tcPr>
            <w:tcW w:w="146" w:type="pct"/>
            <w:tcBorders>
              <w:top w:val="nil"/>
              <w:left w:val="nil"/>
              <w:bottom w:val="nil"/>
              <w:right w:val="nil"/>
            </w:tcBorders>
            <w:shd w:val="clear" w:color="auto" w:fill="auto"/>
            <w:noWrap/>
            <w:vAlign w:val="bottom"/>
            <w:hideMark/>
          </w:tcPr>
          <w:p w14:paraId="303EB2A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377</w:t>
            </w:r>
          </w:p>
        </w:tc>
        <w:tc>
          <w:tcPr>
            <w:tcW w:w="160" w:type="pct"/>
            <w:tcBorders>
              <w:top w:val="nil"/>
              <w:left w:val="nil"/>
              <w:bottom w:val="nil"/>
              <w:right w:val="nil"/>
            </w:tcBorders>
            <w:shd w:val="clear" w:color="auto" w:fill="auto"/>
            <w:noWrap/>
            <w:vAlign w:val="bottom"/>
            <w:hideMark/>
          </w:tcPr>
          <w:p w14:paraId="7058D9D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34.5</w:t>
            </w:r>
          </w:p>
        </w:tc>
        <w:tc>
          <w:tcPr>
            <w:tcW w:w="333" w:type="pct"/>
            <w:tcBorders>
              <w:top w:val="nil"/>
              <w:left w:val="nil"/>
              <w:bottom w:val="nil"/>
              <w:right w:val="nil"/>
            </w:tcBorders>
            <w:shd w:val="clear" w:color="auto" w:fill="auto"/>
            <w:noWrap/>
            <w:vAlign w:val="bottom"/>
            <w:hideMark/>
          </w:tcPr>
          <w:p w14:paraId="1BAA85F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[31.7 , 37.3]</w:t>
            </w:r>
          </w:p>
        </w:tc>
        <w:tc>
          <w:tcPr>
            <w:tcW w:w="234" w:type="pct"/>
            <w:vMerge w:val="restart"/>
            <w:tcBorders>
              <w:top w:val="nil"/>
              <w:left w:val="nil"/>
              <w:bottom w:val="nil"/>
              <w:right w:val="single" w:sz="8" w:space="0" w:color="auto"/>
            </w:tcBorders>
            <w:shd w:val="clear" w:color="auto" w:fill="auto"/>
            <w:noWrap/>
            <w:vAlign w:val="bottom"/>
            <w:hideMark/>
          </w:tcPr>
          <w:p w14:paraId="77E1513A"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0.06</w:t>
            </w:r>
          </w:p>
        </w:tc>
      </w:tr>
      <w:tr w:rsidR="00460357" w:rsidRPr="005518DD" w14:paraId="2D84C5AE" w14:textId="77777777" w:rsidTr="00460357">
        <w:trPr>
          <w:trHeight w:val="420"/>
        </w:trPr>
        <w:tc>
          <w:tcPr>
            <w:tcW w:w="353" w:type="pct"/>
            <w:tcBorders>
              <w:top w:val="nil"/>
              <w:left w:val="single" w:sz="8" w:space="0" w:color="auto"/>
              <w:bottom w:val="nil"/>
              <w:right w:val="nil"/>
            </w:tcBorders>
            <w:shd w:val="clear" w:color="auto" w:fill="auto"/>
            <w:vAlign w:val="bottom"/>
            <w:hideMark/>
          </w:tcPr>
          <w:p w14:paraId="1339067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xml:space="preserve">yes </w:t>
            </w:r>
          </w:p>
        </w:tc>
        <w:tc>
          <w:tcPr>
            <w:tcW w:w="174" w:type="pct"/>
            <w:tcBorders>
              <w:top w:val="nil"/>
              <w:left w:val="nil"/>
              <w:bottom w:val="nil"/>
              <w:right w:val="nil"/>
            </w:tcBorders>
            <w:shd w:val="clear" w:color="auto" w:fill="auto"/>
            <w:noWrap/>
            <w:vAlign w:val="bottom"/>
            <w:hideMark/>
          </w:tcPr>
          <w:p w14:paraId="0DBABD7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964</w:t>
            </w:r>
          </w:p>
        </w:tc>
        <w:tc>
          <w:tcPr>
            <w:tcW w:w="146" w:type="pct"/>
            <w:tcBorders>
              <w:top w:val="nil"/>
              <w:left w:val="nil"/>
              <w:bottom w:val="nil"/>
              <w:right w:val="nil"/>
            </w:tcBorders>
            <w:shd w:val="clear" w:color="auto" w:fill="auto"/>
            <w:noWrap/>
            <w:vAlign w:val="bottom"/>
            <w:hideMark/>
          </w:tcPr>
          <w:p w14:paraId="5003E9E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294</w:t>
            </w:r>
          </w:p>
        </w:tc>
        <w:tc>
          <w:tcPr>
            <w:tcW w:w="160" w:type="pct"/>
            <w:tcBorders>
              <w:top w:val="nil"/>
              <w:left w:val="nil"/>
              <w:bottom w:val="nil"/>
              <w:right w:val="nil"/>
            </w:tcBorders>
            <w:shd w:val="clear" w:color="auto" w:fill="auto"/>
            <w:noWrap/>
            <w:vAlign w:val="bottom"/>
            <w:hideMark/>
          </w:tcPr>
          <w:p w14:paraId="4130408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30.5</w:t>
            </w:r>
          </w:p>
        </w:tc>
        <w:tc>
          <w:tcPr>
            <w:tcW w:w="333" w:type="pct"/>
            <w:tcBorders>
              <w:top w:val="nil"/>
              <w:left w:val="nil"/>
              <w:bottom w:val="nil"/>
              <w:right w:val="nil"/>
            </w:tcBorders>
            <w:shd w:val="clear" w:color="auto" w:fill="auto"/>
            <w:noWrap/>
            <w:vAlign w:val="bottom"/>
            <w:hideMark/>
          </w:tcPr>
          <w:p w14:paraId="7328EC3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[27.6 , 33.4]</w:t>
            </w:r>
          </w:p>
        </w:tc>
        <w:tc>
          <w:tcPr>
            <w:tcW w:w="146" w:type="pct"/>
            <w:tcBorders>
              <w:top w:val="nil"/>
              <w:left w:val="nil"/>
              <w:bottom w:val="nil"/>
              <w:right w:val="nil"/>
            </w:tcBorders>
            <w:shd w:val="clear" w:color="auto" w:fill="auto"/>
            <w:noWrap/>
            <w:vAlign w:val="bottom"/>
            <w:hideMark/>
          </w:tcPr>
          <w:p w14:paraId="03FBAE8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290</w:t>
            </w:r>
          </w:p>
        </w:tc>
        <w:tc>
          <w:tcPr>
            <w:tcW w:w="160" w:type="pct"/>
            <w:tcBorders>
              <w:top w:val="nil"/>
              <w:left w:val="nil"/>
              <w:bottom w:val="nil"/>
              <w:right w:val="nil"/>
            </w:tcBorders>
            <w:shd w:val="clear" w:color="auto" w:fill="auto"/>
            <w:noWrap/>
            <w:vAlign w:val="bottom"/>
            <w:hideMark/>
          </w:tcPr>
          <w:p w14:paraId="6963979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30.1</w:t>
            </w:r>
          </w:p>
        </w:tc>
        <w:tc>
          <w:tcPr>
            <w:tcW w:w="333" w:type="pct"/>
            <w:tcBorders>
              <w:top w:val="nil"/>
              <w:left w:val="nil"/>
              <w:bottom w:val="nil"/>
              <w:right w:val="nil"/>
            </w:tcBorders>
            <w:shd w:val="clear" w:color="auto" w:fill="auto"/>
            <w:noWrap/>
            <w:vAlign w:val="bottom"/>
            <w:hideMark/>
          </w:tcPr>
          <w:p w14:paraId="2CBC0D5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[27.2 , 33]</w:t>
            </w:r>
          </w:p>
        </w:tc>
        <w:tc>
          <w:tcPr>
            <w:tcW w:w="146" w:type="pct"/>
            <w:tcBorders>
              <w:top w:val="nil"/>
              <w:left w:val="nil"/>
              <w:bottom w:val="nil"/>
              <w:right w:val="nil"/>
            </w:tcBorders>
            <w:shd w:val="clear" w:color="auto" w:fill="auto"/>
            <w:noWrap/>
            <w:vAlign w:val="bottom"/>
            <w:hideMark/>
          </w:tcPr>
          <w:p w14:paraId="4558C25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380</w:t>
            </w:r>
          </w:p>
        </w:tc>
        <w:tc>
          <w:tcPr>
            <w:tcW w:w="160" w:type="pct"/>
            <w:tcBorders>
              <w:top w:val="nil"/>
              <w:left w:val="nil"/>
              <w:bottom w:val="nil"/>
              <w:right w:val="nil"/>
            </w:tcBorders>
            <w:shd w:val="clear" w:color="auto" w:fill="auto"/>
            <w:noWrap/>
            <w:vAlign w:val="bottom"/>
            <w:hideMark/>
          </w:tcPr>
          <w:p w14:paraId="792511A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39.4</w:t>
            </w:r>
          </w:p>
        </w:tc>
        <w:tc>
          <w:tcPr>
            <w:tcW w:w="333" w:type="pct"/>
            <w:tcBorders>
              <w:top w:val="nil"/>
              <w:left w:val="nil"/>
              <w:bottom w:val="nil"/>
              <w:right w:val="nil"/>
            </w:tcBorders>
            <w:shd w:val="clear" w:color="auto" w:fill="auto"/>
            <w:noWrap/>
            <w:vAlign w:val="bottom"/>
            <w:hideMark/>
          </w:tcPr>
          <w:p w14:paraId="1E22D90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[36.3 , 42.5]</w:t>
            </w:r>
          </w:p>
        </w:tc>
        <w:tc>
          <w:tcPr>
            <w:tcW w:w="234" w:type="pct"/>
            <w:vMerge/>
            <w:tcBorders>
              <w:top w:val="nil"/>
              <w:left w:val="nil"/>
              <w:bottom w:val="nil"/>
              <w:right w:val="single" w:sz="4" w:space="0" w:color="auto"/>
            </w:tcBorders>
            <w:vAlign w:val="center"/>
            <w:hideMark/>
          </w:tcPr>
          <w:p w14:paraId="39EDE08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75CA765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1122</w:t>
            </w:r>
          </w:p>
        </w:tc>
        <w:tc>
          <w:tcPr>
            <w:tcW w:w="146" w:type="pct"/>
            <w:tcBorders>
              <w:top w:val="nil"/>
              <w:left w:val="nil"/>
              <w:bottom w:val="nil"/>
              <w:right w:val="nil"/>
            </w:tcBorders>
            <w:shd w:val="clear" w:color="auto" w:fill="auto"/>
            <w:noWrap/>
            <w:vAlign w:val="bottom"/>
            <w:hideMark/>
          </w:tcPr>
          <w:p w14:paraId="732B2B1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325</w:t>
            </w:r>
          </w:p>
        </w:tc>
        <w:tc>
          <w:tcPr>
            <w:tcW w:w="160" w:type="pct"/>
            <w:tcBorders>
              <w:top w:val="nil"/>
              <w:left w:val="nil"/>
              <w:bottom w:val="nil"/>
              <w:right w:val="nil"/>
            </w:tcBorders>
            <w:shd w:val="clear" w:color="auto" w:fill="auto"/>
            <w:noWrap/>
            <w:vAlign w:val="bottom"/>
            <w:hideMark/>
          </w:tcPr>
          <w:p w14:paraId="5A210DC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w:t>
            </w:r>
          </w:p>
        </w:tc>
        <w:tc>
          <w:tcPr>
            <w:tcW w:w="333" w:type="pct"/>
            <w:tcBorders>
              <w:top w:val="nil"/>
              <w:left w:val="nil"/>
              <w:bottom w:val="nil"/>
              <w:right w:val="nil"/>
            </w:tcBorders>
            <w:shd w:val="clear" w:color="auto" w:fill="auto"/>
            <w:noWrap/>
            <w:vAlign w:val="bottom"/>
            <w:hideMark/>
          </w:tcPr>
          <w:p w14:paraId="411BB32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[26.3 , 31.6]</w:t>
            </w:r>
          </w:p>
        </w:tc>
        <w:tc>
          <w:tcPr>
            <w:tcW w:w="146" w:type="pct"/>
            <w:tcBorders>
              <w:top w:val="nil"/>
              <w:left w:val="nil"/>
              <w:bottom w:val="nil"/>
              <w:right w:val="nil"/>
            </w:tcBorders>
            <w:shd w:val="clear" w:color="auto" w:fill="auto"/>
            <w:noWrap/>
            <w:vAlign w:val="bottom"/>
            <w:hideMark/>
          </w:tcPr>
          <w:p w14:paraId="5EB51A7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356</w:t>
            </w:r>
          </w:p>
        </w:tc>
        <w:tc>
          <w:tcPr>
            <w:tcW w:w="160" w:type="pct"/>
            <w:tcBorders>
              <w:top w:val="nil"/>
              <w:left w:val="nil"/>
              <w:bottom w:val="nil"/>
              <w:right w:val="nil"/>
            </w:tcBorders>
            <w:shd w:val="clear" w:color="auto" w:fill="auto"/>
            <w:noWrap/>
            <w:vAlign w:val="bottom"/>
            <w:hideMark/>
          </w:tcPr>
          <w:p w14:paraId="64C60B2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31.7</w:t>
            </w:r>
          </w:p>
        </w:tc>
        <w:tc>
          <w:tcPr>
            <w:tcW w:w="333" w:type="pct"/>
            <w:tcBorders>
              <w:top w:val="nil"/>
              <w:left w:val="nil"/>
              <w:bottom w:val="nil"/>
              <w:right w:val="nil"/>
            </w:tcBorders>
            <w:shd w:val="clear" w:color="auto" w:fill="auto"/>
            <w:noWrap/>
            <w:vAlign w:val="bottom"/>
            <w:hideMark/>
          </w:tcPr>
          <w:p w14:paraId="1CA66D3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 , 34.5]</w:t>
            </w:r>
          </w:p>
        </w:tc>
        <w:tc>
          <w:tcPr>
            <w:tcW w:w="146" w:type="pct"/>
            <w:tcBorders>
              <w:top w:val="nil"/>
              <w:left w:val="nil"/>
              <w:bottom w:val="nil"/>
              <w:right w:val="nil"/>
            </w:tcBorders>
            <w:shd w:val="clear" w:color="auto" w:fill="auto"/>
            <w:noWrap/>
            <w:vAlign w:val="bottom"/>
            <w:hideMark/>
          </w:tcPr>
          <w:p w14:paraId="37B8007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441</w:t>
            </w:r>
          </w:p>
        </w:tc>
        <w:tc>
          <w:tcPr>
            <w:tcW w:w="160" w:type="pct"/>
            <w:tcBorders>
              <w:top w:val="nil"/>
              <w:left w:val="nil"/>
              <w:bottom w:val="nil"/>
              <w:right w:val="nil"/>
            </w:tcBorders>
            <w:shd w:val="clear" w:color="auto" w:fill="auto"/>
            <w:noWrap/>
            <w:vAlign w:val="bottom"/>
            <w:hideMark/>
          </w:tcPr>
          <w:p w14:paraId="28F5AA6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39.3</w:t>
            </w:r>
          </w:p>
        </w:tc>
        <w:tc>
          <w:tcPr>
            <w:tcW w:w="333" w:type="pct"/>
            <w:tcBorders>
              <w:top w:val="nil"/>
              <w:left w:val="nil"/>
              <w:bottom w:val="nil"/>
              <w:right w:val="nil"/>
            </w:tcBorders>
            <w:shd w:val="clear" w:color="auto" w:fill="auto"/>
            <w:noWrap/>
            <w:vAlign w:val="bottom"/>
            <w:hideMark/>
          </w:tcPr>
          <w:p w14:paraId="7396B92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[36.4 , 42.2]</w:t>
            </w:r>
          </w:p>
        </w:tc>
        <w:tc>
          <w:tcPr>
            <w:tcW w:w="234" w:type="pct"/>
            <w:vMerge/>
            <w:tcBorders>
              <w:top w:val="nil"/>
              <w:left w:val="nil"/>
              <w:bottom w:val="nil"/>
              <w:right w:val="single" w:sz="8" w:space="0" w:color="auto"/>
            </w:tcBorders>
            <w:vAlign w:val="center"/>
            <w:hideMark/>
          </w:tcPr>
          <w:p w14:paraId="7849426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346271F2" w14:textId="77777777" w:rsidTr="00460357">
        <w:trPr>
          <w:trHeight w:val="370"/>
        </w:trPr>
        <w:tc>
          <w:tcPr>
            <w:tcW w:w="2676" w:type="pct"/>
            <w:gridSpan w:val="12"/>
            <w:tcBorders>
              <w:top w:val="nil"/>
              <w:left w:val="single" w:sz="8" w:space="0" w:color="auto"/>
              <w:bottom w:val="nil"/>
              <w:right w:val="single" w:sz="4" w:space="0" w:color="000000"/>
            </w:tcBorders>
            <w:shd w:val="clear" w:color="auto" w:fill="auto"/>
            <w:vAlign w:val="center"/>
            <w:hideMark/>
          </w:tcPr>
          <w:p w14:paraId="59A06579"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xml:space="preserve">First ANC visit </w:t>
            </w:r>
          </w:p>
        </w:tc>
        <w:tc>
          <w:tcPr>
            <w:tcW w:w="2324" w:type="pct"/>
            <w:gridSpan w:val="11"/>
            <w:tcBorders>
              <w:top w:val="nil"/>
              <w:left w:val="nil"/>
              <w:bottom w:val="nil"/>
              <w:right w:val="single" w:sz="8" w:space="0" w:color="000000"/>
            </w:tcBorders>
            <w:shd w:val="clear" w:color="auto" w:fill="auto"/>
            <w:vAlign w:val="center"/>
            <w:hideMark/>
          </w:tcPr>
          <w:p w14:paraId="7961B4CF"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w:t>
            </w:r>
          </w:p>
        </w:tc>
      </w:tr>
      <w:tr w:rsidR="00460357" w:rsidRPr="005518DD" w14:paraId="436C0361"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3FBA176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lastRenderedPageBreak/>
              <w:t>1st trimester</w:t>
            </w:r>
          </w:p>
        </w:tc>
        <w:tc>
          <w:tcPr>
            <w:tcW w:w="174" w:type="pct"/>
            <w:tcBorders>
              <w:top w:val="nil"/>
              <w:left w:val="nil"/>
              <w:bottom w:val="nil"/>
              <w:right w:val="nil"/>
            </w:tcBorders>
            <w:shd w:val="clear" w:color="auto" w:fill="auto"/>
            <w:noWrap/>
            <w:vAlign w:val="bottom"/>
            <w:hideMark/>
          </w:tcPr>
          <w:p w14:paraId="6121612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1128</w:t>
            </w:r>
          </w:p>
        </w:tc>
        <w:tc>
          <w:tcPr>
            <w:tcW w:w="146" w:type="pct"/>
            <w:tcBorders>
              <w:top w:val="nil"/>
              <w:left w:val="nil"/>
              <w:bottom w:val="nil"/>
              <w:right w:val="nil"/>
            </w:tcBorders>
            <w:shd w:val="clear" w:color="auto" w:fill="auto"/>
            <w:noWrap/>
            <w:vAlign w:val="bottom"/>
            <w:hideMark/>
          </w:tcPr>
          <w:p w14:paraId="5898E39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315</w:t>
            </w:r>
          </w:p>
        </w:tc>
        <w:tc>
          <w:tcPr>
            <w:tcW w:w="160" w:type="pct"/>
            <w:tcBorders>
              <w:top w:val="nil"/>
              <w:left w:val="nil"/>
              <w:bottom w:val="nil"/>
              <w:right w:val="nil"/>
            </w:tcBorders>
            <w:shd w:val="clear" w:color="auto" w:fill="auto"/>
            <w:noWrap/>
            <w:vAlign w:val="bottom"/>
            <w:hideMark/>
          </w:tcPr>
          <w:p w14:paraId="7C61050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27.9</w:t>
            </w:r>
          </w:p>
        </w:tc>
        <w:tc>
          <w:tcPr>
            <w:tcW w:w="333" w:type="pct"/>
            <w:tcBorders>
              <w:top w:val="nil"/>
              <w:left w:val="nil"/>
              <w:bottom w:val="nil"/>
              <w:right w:val="nil"/>
            </w:tcBorders>
            <w:shd w:val="clear" w:color="auto" w:fill="auto"/>
            <w:noWrap/>
            <w:vAlign w:val="bottom"/>
            <w:hideMark/>
          </w:tcPr>
          <w:p w14:paraId="310BD01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[25.3 , 30.5]</w:t>
            </w:r>
          </w:p>
        </w:tc>
        <w:tc>
          <w:tcPr>
            <w:tcW w:w="146" w:type="pct"/>
            <w:tcBorders>
              <w:top w:val="nil"/>
              <w:left w:val="nil"/>
              <w:bottom w:val="nil"/>
              <w:right w:val="nil"/>
            </w:tcBorders>
            <w:shd w:val="clear" w:color="auto" w:fill="auto"/>
            <w:noWrap/>
            <w:vAlign w:val="bottom"/>
            <w:hideMark/>
          </w:tcPr>
          <w:p w14:paraId="2D39D7E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342</w:t>
            </w:r>
          </w:p>
        </w:tc>
        <w:tc>
          <w:tcPr>
            <w:tcW w:w="160" w:type="pct"/>
            <w:tcBorders>
              <w:top w:val="nil"/>
              <w:left w:val="nil"/>
              <w:bottom w:val="nil"/>
              <w:right w:val="nil"/>
            </w:tcBorders>
            <w:shd w:val="clear" w:color="auto" w:fill="auto"/>
            <w:noWrap/>
            <w:vAlign w:val="bottom"/>
            <w:hideMark/>
          </w:tcPr>
          <w:p w14:paraId="1F1C3D1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30.3</w:t>
            </w:r>
          </w:p>
        </w:tc>
        <w:tc>
          <w:tcPr>
            <w:tcW w:w="333" w:type="pct"/>
            <w:tcBorders>
              <w:top w:val="nil"/>
              <w:left w:val="nil"/>
              <w:bottom w:val="nil"/>
              <w:right w:val="nil"/>
            </w:tcBorders>
            <w:shd w:val="clear" w:color="auto" w:fill="auto"/>
            <w:noWrap/>
            <w:vAlign w:val="bottom"/>
            <w:hideMark/>
          </w:tcPr>
          <w:p w14:paraId="196161F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[27.6 , 33]</w:t>
            </w:r>
          </w:p>
        </w:tc>
        <w:tc>
          <w:tcPr>
            <w:tcW w:w="146" w:type="pct"/>
            <w:tcBorders>
              <w:top w:val="nil"/>
              <w:left w:val="nil"/>
              <w:bottom w:val="nil"/>
              <w:right w:val="nil"/>
            </w:tcBorders>
            <w:shd w:val="clear" w:color="auto" w:fill="auto"/>
            <w:noWrap/>
            <w:vAlign w:val="bottom"/>
            <w:hideMark/>
          </w:tcPr>
          <w:p w14:paraId="47F8382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471</w:t>
            </w:r>
          </w:p>
        </w:tc>
        <w:tc>
          <w:tcPr>
            <w:tcW w:w="160" w:type="pct"/>
            <w:tcBorders>
              <w:top w:val="nil"/>
              <w:left w:val="nil"/>
              <w:bottom w:val="nil"/>
              <w:right w:val="nil"/>
            </w:tcBorders>
            <w:shd w:val="clear" w:color="auto" w:fill="auto"/>
            <w:noWrap/>
            <w:vAlign w:val="bottom"/>
            <w:hideMark/>
          </w:tcPr>
          <w:p w14:paraId="188F91A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41.8</w:t>
            </w:r>
          </w:p>
        </w:tc>
        <w:tc>
          <w:tcPr>
            <w:tcW w:w="333" w:type="pct"/>
            <w:tcBorders>
              <w:top w:val="nil"/>
              <w:left w:val="nil"/>
              <w:bottom w:val="nil"/>
              <w:right w:val="nil"/>
            </w:tcBorders>
            <w:shd w:val="clear" w:color="auto" w:fill="auto"/>
            <w:noWrap/>
            <w:vAlign w:val="bottom"/>
            <w:hideMark/>
          </w:tcPr>
          <w:p w14:paraId="56D2965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[38.9 , 44.6]</w:t>
            </w:r>
          </w:p>
        </w:tc>
        <w:tc>
          <w:tcPr>
            <w:tcW w:w="234" w:type="pct"/>
            <w:vMerge w:val="restart"/>
            <w:tcBorders>
              <w:top w:val="nil"/>
              <w:left w:val="nil"/>
              <w:bottom w:val="nil"/>
              <w:right w:val="single" w:sz="4" w:space="0" w:color="auto"/>
            </w:tcBorders>
            <w:shd w:val="clear" w:color="auto" w:fill="auto"/>
            <w:noWrap/>
            <w:vAlign w:val="center"/>
            <w:hideMark/>
          </w:tcPr>
          <w:p w14:paraId="67DD908B"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0.1235</w:t>
            </w:r>
          </w:p>
        </w:tc>
        <w:tc>
          <w:tcPr>
            <w:tcW w:w="174" w:type="pct"/>
            <w:tcBorders>
              <w:top w:val="nil"/>
              <w:left w:val="nil"/>
              <w:bottom w:val="nil"/>
              <w:right w:val="nil"/>
            </w:tcBorders>
            <w:shd w:val="clear" w:color="auto" w:fill="auto"/>
            <w:vAlign w:val="bottom"/>
            <w:hideMark/>
          </w:tcPr>
          <w:p w14:paraId="39FF0CA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1212</w:t>
            </w:r>
          </w:p>
        </w:tc>
        <w:tc>
          <w:tcPr>
            <w:tcW w:w="146" w:type="pct"/>
            <w:tcBorders>
              <w:top w:val="nil"/>
              <w:left w:val="nil"/>
              <w:bottom w:val="nil"/>
              <w:right w:val="nil"/>
            </w:tcBorders>
            <w:shd w:val="clear" w:color="auto" w:fill="auto"/>
            <w:noWrap/>
            <w:vAlign w:val="bottom"/>
            <w:hideMark/>
          </w:tcPr>
          <w:p w14:paraId="0895023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342</w:t>
            </w:r>
          </w:p>
        </w:tc>
        <w:tc>
          <w:tcPr>
            <w:tcW w:w="160" w:type="pct"/>
            <w:tcBorders>
              <w:top w:val="nil"/>
              <w:left w:val="nil"/>
              <w:bottom w:val="nil"/>
              <w:right w:val="nil"/>
            </w:tcBorders>
            <w:shd w:val="clear" w:color="auto" w:fill="auto"/>
            <w:noWrap/>
            <w:vAlign w:val="bottom"/>
            <w:hideMark/>
          </w:tcPr>
          <w:p w14:paraId="5782BD8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28.2</w:t>
            </w:r>
          </w:p>
        </w:tc>
        <w:tc>
          <w:tcPr>
            <w:tcW w:w="333" w:type="pct"/>
            <w:tcBorders>
              <w:top w:val="nil"/>
              <w:left w:val="nil"/>
              <w:bottom w:val="nil"/>
              <w:right w:val="nil"/>
            </w:tcBorders>
            <w:shd w:val="clear" w:color="auto" w:fill="auto"/>
            <w:noWrap/>
            <w:vAlign w:val="bottom"/>
            <w:hideMark/>
          </w:tcPr>
          <w:p w14:paraId="4DAD3A0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[25.7 , 30.8]</w:t>
            </w:r>
          </w:p>
        </w:tc>
        <w:tc>
          <w:tcPr>
            <w:tcW w:w="146" w:type="pct"/>
            <w:tcBorders>
              <w:top w:val="nil"/>
              <w:left w:val="nil"/>
              <w:bottom w:val="nil"/>
              <w:right w:val="nil"/>
            </w:tcBorders>
            <w:shd w:val="clear" w:color="auto" w:fill="auto"/>
            <w:noWrap/>
            <w:vAlign w:val="bottom"/>
            <w:hideMark/>
          </w:tcPr>
          <w:p w14:paraId="09973C6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411</w:t>
            </w:r>
          </w:p>
        </w:tc>
        <w:tc>
          <w:tcPr>
            <w:tcW w:w="160" w:type="pct"/>
            <w:tcBorders>
              <w:top w:val="nil"/>
              <w:left w:val="nil"/>
              <w:bottom w:val="nil"/>
              <w:right w:val="nil"/>
            </w:tcBorders>
            <w:shd w:val="clear" w:color="auto" w:fill="auto"/>
            <w:noWrap/>
            <w:vAlign w:val="bottom"/>
            <w:hideMark/>
          </w:tcPr>
          <w:p w14:paraId="09F47DC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33.9</w:t>
            </w:r>
          </w:p>
        </w:tc>
        <w:tc>
          <w:tcPr>
            <w:tcW w:w="333" w:type="pct"/>
            <w:tcBorders>
              <w:top w:val="nil"/>
              <w:left w:val="nil"/>
              <w:bottom w:val="nil"/>
              <w:right w:val="nil"/>
            </w:tcBorders>
            <w:shd w:val="clear" w:color="auto" w:fill="auto"/>
            <w:noWrap/>
            <w:vAlign w:val="bottom"/>
            <w:hideMark/>
          </w:tcPr>
          <w:p w14:paraId="03891C2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[31.2 , 36.6]</w:t>
            </w:r>
          </w:p>
        </w:tc>
        <w:tc>
          <w:tcPr>
            <w:tcW w:w="146" w:type="pct"/>
            <w:tcBorders>
              <w:top w:val="nil"/>
              <w:left w:val="nil"/>
              <w:bottom w:val="nil"/>
              <w:right w:val="nil"/>
            </w:tcBorders>
            <w:shd w:val="clear" w:color="auto" w:fill="auto"/>
            <w:noWrap/>
            <w:vAlign w:val="bottom"/>
            <w:hideMark/>
          </w:tcPr>
          <w:p w14:paraId="3E0998C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459</w:t>
            </w:r>
          </w:p>
        </w:tc>
        <w:tc>
          <w:tcPr>
            <w:tcW w:w="160" w:type="pct"/>
            <w:tcBorders>
              <w:top w:val="nil"/>
              <w:left w:val="nil"/>
              <w:bottom w:val="nil"/>
              <w:right w:val="nil"/>
            </w:tcBorders>
            <w:shd w:val="clear" w:color="auto" w:fill="auto"/>
            <w:noWrap/>
            <w:vAlign w:val="bottom"/>
            <w:hideMark/>
          </w:tcPr>
          <w:p w14:paraId="1136BBE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37.9</w:t>
            </w:r>
          </w:p>
        </w:tc>
        <w:tc>
          <w:tcPr>
            <w:tcW w:w="333" w:type="pct"/>
            <w:tcBorders>
              <w:top w:val="nil"/>
              <w:left w:val="nil"/>
              <w:bottom w:val="nil"/>
              <w:right w:val="nil"/>
            </w:tcBorders>
            <w:shd w:val="clear" w:color="auto" w:fill="auto"/>
            <w:noWrap/>
            <w:vAlign w:val="bottom"/>
            <w:hideMark/>
          </w:tcPr>
          <w:p w14:paraId="7BD3237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[35.1 , 40.6]</w:t>
            </w:r>
          </w:p>
        </w:tc>
        <w:tc>
          <w:tcPr>
            <w:tcW w:w="234" w:type="pct"/>
            <w:vMerge w:val="restart"/>
            <w:tcBorders>
              <w:top w:val="nil"/>
              <w:left w:val="nil"/>
              <w:bottom w:val="nil"/>
              <w:right w:val="single" w:sz="8" w:space="0" w:color="auto"/>
            </w:tcBorders>
            <w:shd w:val="clear" w:color="auto" w:fill="auto"/>
            <w:noWrap/>
            <w:vAlign w:val="center"/>
            <w:hideMark/>
          </w:tcPr>
          <w:p w14:paraId="6E04A648"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0.2181</w:t>
            </w:r>
          </w:p>
        </w:tc>
      </w:tr>
      <w:tr w:rsidR="00460357" w:rsidRPr="005518DD" w14:paraId="54AC0E58"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21CA776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2nd-3rd trimester</w:t>
            </w:r>
          </w:p>
        </w:tc>
        <w:tc>
          <w:tcPr>
            <w:tcW w:w="174" w:type="pct"/>
            <w:tcBorders>
              <w:top w:val="nil"/>
              <w:left w:val="nil"/>
              <w:bottom w:val="nil"/>
              <w:right w:val="nil"/>
            </w:tcBorders>
            <w:shd w:val="clear" w:color="auto" w:fill="auto"/>
            <w:noWrap/>
            <w:vAlign w:val="bottom"/>
            <w:hideMark/>
          </w:tcPr>
          <w:p w14:paraId="6F52A79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884</w:t>
            </w:r>
          </w:p>
        </w:tc>
        <w:tc>
          <w:tcPr>
            <w:tcW w:w="146" w:type="pct"/>
            <w:tcBorders>
              <w:top w:val="nil"/>
              <w:left w:val="nil"/>
              <w:bottom w:val="nil"/>
              <w:right w:val="nil"/>
            </w:tcBorders>
            <w:shd w:val="clear" w:color="auto" w:fill="auto"/>
            <w:noWrap/>
            <w:vAlign w:val="bottom"/>
            <w:hideMark/>
          </w:tcPr>
          <w:p w14:paraId="50F4468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281</w:t>
            </w:r>
          </w:p>
        </w:tc>
        <w:tc>
          <w:tcPr>
            <w:tcW w:w="160" w:type="pct"/>
            <w:tcBorders>
              <w:top w:val="nil"/>
              <w:left w:val="nil"/>
              <w:bottom w:val="nil"/>
              <w:right w:val="nil"/>
            </w:tcBorders>
            <w:shd w:val="clear" w:color="auto" w:fill="auto"/>
            <w:noWrap/>
            <w:vAlign w:val="bottom"/>
            <w:hideMark/>
          </w:tcPr>
          <w:p w14:paraId="4641F6C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31.8</w:t>
            </w:r>
          </w:p>
        </w:tc>
        <w:tc>
          <w:tcPr>
            <w:tcW w:w="333" w:type="pct"/>
            <w:tcBorders>
              <w:top w:val="nil"/>
              <w:left w:val="nil"/>
              <w:bottom w:val="nil"/>
              <w:right w:val="nil"/>
            </w:tcBorders>
            <w:shd w:val="clear" w:color="auto" w:fill="auto"/>
            <w:noWrap/>
            <w:vAlign w:val="bottom"/>
            <w:hideMark/>
          </w:tcPr>
          <w:p w14:paraId="6BA49B9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[28.7 , 34.9]</w:t>
            </w:r>
          </w:p>
        </w:tc>
        <w:tc>
          <w:tcPr>
            <w:tcW w:w="146" w:type="pct"/>
            <w:tcBorders>
              <w:top w:val="nil"/>
              <w:left w:val="nil"/>
              <w:bottom w:val="nil"/>
              <w:right w:val="nil"/>
            </w:tcBorders>
            <w:shd w:val="clear" w:color="auto" w:fill="auto"/>
            <w:noWrap/>
            <w:vAlign w:val="bottom"/>
            <w:hideMark/>
          </w:tcPr>
          <w:p w14:paraId="24F2AAC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263</w:t>
            </w:r>
          </w:p>
        </w:tc>
        <w:tc>
          <w:tcPr>
            <w:tcW w:w="160" w:type="pct"/>
            <w:tcBorders>
              <w:top w:val="nil"/>
              <w:left w:val="nil"/>
              <w:bottom w:val="nil"/>
              <w:right w:val="nil"/>
            </w:tcBorders>
            <w:shd w:val="clear" w:color="auto" w:fill="auto"/>
            <w:noWrap/>
            <w:vAlign w:val="bottom"/>
            <w:hideMark/>
          </w:tcPr>
          <w:p w14:paraId="0C8E7EE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29.8</w:t>
            </w:r>
          </w:p>
        </w:tc>
        <w:tc>
          <w:tcPr>
            <w:tcW w:w="333" w:type="pct"/>
            <w:tcBorders>
              <w:top w:val="nil"/>
              <w:left w:val="nil"/>
              <w:bottom w:val="nil"/>
              <w:right w:val="nil"/>
            </w:tcBorders>
            <w:shd w:val="clear" w:color="auto" w:fill="auto"/>
            <w:noWrap/>
            <w:vAlign w:val="bottom"/>
            <w:hideMark/>
          </w:tcPr>
          <w:p w14:paraId="51A7C30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[26.7 , 32.8]</w:t>
            </w:r>
          </w:p>
        </w:tc>
        <w:tc>
          <w:tcPr>
            <w:tcW w:w="146" w:type="pct"/>
            <w:tcBorders>
              <w:top w:val="nil"/>
              <w:left w:val="nil"/>
              <w:bottom w:val="nil"/>
              <w:right w:val="nil"/>
            </w:tcBorders>
            <w:shd w:val="clear" w:color="auto" w:fill="auto"/>
            <w:noWrap/>
            <w:vAlign w:val="bottom"/>
            <w:hideMark/>
          </w:tcPr>
          <w:p w14:paraId="2BF2C71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340</w:t>
            </w:r>
          </w:p>
        </w:tc>
        <w:tc>
          <w:tcPr>
            <w:tcW w:w="160" w:type="pct"/>
            <w:tcBorders>
              <w:top w:val="nil"/>
              <w:left w:val="nil"/>
              <w:bottom w:val="nil"/>
              <w:right w:val="nil"/>
            </w:tcBorders>
            <w:shd w:val="clear" w:color="auto" w:fill="auto"/>
            <w:noWrap/>
            <w:vAlign w:val="bottom"/>
            <w:hideMark/>
          </w:tcPr>
          <w:p w14:paraId="1BCC1FB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38.5</w:t>
            </w:r>
          </w:p>
        </w:tc>
        <w:tc>
          <w:tcPr>
            <w:tcW w:w="333" w:type="pct"/>
            <w:tcBorders>
              <w:top w:val="nil"/>
              <w:left w:val="nil"/>
              <w:bottom w:val="nil"/>
              <w:right w:val="nil"/>
            </w:tcBorders>
            <w:shd w:val="clear" w:color="auto" w:fill="auto"/>
            <w:noWrap/>
            <w:vAlign w:val="bottom"/>
            <w:hideMark/>
          </w:tcPr>
          <w:p w14:paraId="00E8591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[35.3 , 41.7]</w:t>
            </w:r>
          </w:p>
        </w:tc>
        <w:tc>
          <w:tcPr>
            <w:tcW w:w="234" w:type="pct"/>
            <w:vMerge/>
            <w:tcBorders>
              <w:top w:val="nil"/>
              <w:left w:val="nil"/>
              <w:bottom w:val="nil"/>
              <w:right w:val="single" w:sz="4" w:space="0" w:color="auto"/>
            </w:tcBorders>
            <w:vAlign w:val="center"/>
            <w:hideMark/>
          </w:tcPr>
          <w:p w14:paraId="6CAF6D8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21098C2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820</w:t>
            </w:r>
          </w:p>
        </w:tc>
        <w:tc>
          <w:tcPr>
            <w:tcW w:w="146" w:type="pct"/>
            <w:tcBorders>
              <w:top w:val="nil"/>
              <w:left w:val="nil"/>
              <w:bottom w:val="nil"/>
              <w:right w:val="nil"/>
            </w:tcBorders>
            <w:shd w:val="clear" w:color="auto" w:fill="auto"/>
            <w:noWrap/>
            <w:vAlign w:val="bottom"/>
            <w:hideMark/>
          </w:tcPr>
          <w:p w14:paraId="06530E9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264</w:t>
            </w:r>
          </w:p>
        </w:tc>
        <w:tc>
          <w:tcPr>
            <w:tcW w:w="160" w:type="pct"/>
            <w:tcBorders>
              <w:top w:val="nil"/>
              <w:left w:val="nil"/>
              <w:bottom w:val="nil"/>
              <w:right w:val="nil"/>
            </w:tcBorders>
            <w:shd w:val="clear" w:color="auto" w:fill="auto"/>
            <w:noWrap/>
            <w:vAlign w:val="bottom"/>
            <w:hideMark/>
          </w:tcPr>
          <w:p w14:paraId="3B63567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32.2</w:t>
            </w:r>
          </w:p>
        </w:tc>
        <w:tc>
          <w:tcPr>
            <w:tcW w:w="333" w:type="pct"/>
            <w:tcBorders>
              <w:top w:val="nil"/>
              <w:left w:val="nil"/>
              <w:bottom w:val="nil"/>
              <w:right w:val="nil"/>
            </w:tcBorders>
            <w:shd w:val="clear" w:color="auto" w:fill="auto"/>
            <w:noWrap/>
            <w:vAlign w:val="bottom"/>
            <w:hideMark/>
          </w:tcPr>
          <w:p w14:paraId="6CF952D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 , 35.4]</w:t>
            </w:r>
          </w:p>
        </w:tc>
        <w:tc>
          <w:tcPr>
            <w:tcW w:w="146" w:type="pct"/>
            <w:tcBorders>
              <w:top w:val="nil"/>
              <w:left w:val="nil"/>
              <w:bottom w:val="nil"/>
              <w:right w:val="nil"/>
            </w:tcBorders>
            <w:shd w:val="clear" w:color="auto" w:fill="auto"/>
            <w:noWrap/>
            <w:vAlign w:val="bottom"/>
            <w:hideMark/>
          </w:tcPr>
          <w:p w14:paraId="33EB2D9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258</w:t>
            </w:r>
          </w:p>
        </w:tc>
        <w:tc>
          <w:tcPr>
            <w:tcW w:w="160" w:type="pct"/>
            <w:tcBorders>
              <w:top w:val="nil"/>
              <w:left w:val="nil"/>
              <w:bottom w:val="nil"/>
              <w:right w:val="nil"/>
            </w:tcBorders>
            <w:shd w:val="clear" w:color="auto" w:fill="auto"/>
            <w:noWrap/>
            <w:vAlign w:val="bottom"/>
            <w:hideMark/>
          </w:tcPr>
          <w:p w14:paraId="6040B18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31.5</w:t>
            </w:r>
          </w:p>
        </w:tc>
        <w:tc>
          <w:tcPr>
            <w:tcW w:w="333" w:type="pct"/>
            <w:tcBorders>
              <w:top w:val="nil"/>
              <w:left w:val="nil"/>
              <w:bottom w:val="nil"/>
              <w:right w:val="nil"/>
            </w:tcBorders>
            <w:shd w:val="clear" w:color="auto" w:fill="auto"/>
            <w:noWrap/>
            <w:vAlign w:val="bottom"/>
            <w:hideMark/>
          </w:tcPr>
          <w:p w14:paraId="2CE7604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[28.3 , 34.6]</w:t>
            </w:r>
          </w:p>
        </w:tc>
        <w:tc>
          <w:tcPr>
            <w:tcW w:w="146" w:type="pct"/>
            <w:tcBorders>
              <w:top w:val="nil"/>
              <w:left w:val="nil"/>
              <w:bottom w:val="nil"/>
              <w:right w:val="nil"/>
            </w:tcBorders>
            <w:shd w:val="clear" w:color="auto" w:fill="auto"/>
            <w:noWrap/>
            <w:vAlign w:val="bottom"/>
            <w:hideMark/>
          </w:tcPr>
          <w:p w14:paraId="43668F7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298</w:t>
            </w:r>
          </w:p>
        </w:tc>
        <w:tc>
          <w:tcPr>
            <w:tcW w:w="160" w:type="pct"/>
            <w:tcBorders>
              <w:top w:val="nil"/>
              <w:left w:val="nil"/>
              <w:bottom w:val="nil"/>
              <w:right w:val="nil"/>
            </w:tcBorders>
            <w:shd w:val="clear" w:color="auto" w:fill="auto"/>
            <w:noWrap/>
            <w:vAlign w:val="bottom"/>
            <w:hideMark/>
          </w:tcPr>
          <w:p w14:paraId="509B919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36.3</w:t>
            </w:r>
          </w:p>
        </w:tc>
        <w:tc>
          <w:tcPr>
            <w:tcW w:w="333" w:type="pct"/>
            <w:tcBorders>
              <w:top w:val="nil"/>
              <w:left w:val="nil"/>
              <w:bottom w:val="nil"/>
              <w:right w:val="nil"/>
            </w:tcBorders>
            <w:shd w:val="clear" w:color="auto" w:fill="auto"/>
            <w:noWrap/>
            <w:vAlign w:val="bottom"/>
            <w:hideMark/>
          </w:tcPr>
          <w:p w14:paraId="7B2E20C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 , 39.6]</w:t>
            </w:r>
          </w:p>
        </w:tc>
        <w:tc>
          <w:tcPr>
            <w:tcW w:w="234" w:type="pct"/>
            <w:vMerge/>
            <w:tcBorders>
              <w:top w:val="nil"/>
              <w:left w:val="nil"/>
              <w:bottom w:val="nil"/>
              <w:right w:val="single" w:sz="8" w:space="0" w:color="auto"/>
            </w:tcBorders>
            <w:vAlign w:val="center"/>
            <w:hideMark/>
          </w:tcPr>
          <w:p w14:paraId="33AB7B7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67403852"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67AF33D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xml:space="preserve">4th and above </w:t>
            </w:r>
          </w:p>
        </w:tc>
        <w:tc>
          <w:tcPr>
            <w:tcW w:w="174" w:type="pct"/>
            <w:tcBorders>
              <w:top w:val="nil"/>
              <w:left w:val="nil"/>
              <w:bottom w:val="nil"/>
              <w:right w:val="nil"/>
            </w:tcBorders>
            <w:shd w:val="clear" w:color="auto" w:fill="auto"/>
            <w:noWrap/>
            <w:vAlign w:val="bottom"/>
            <w:hideMark/>
          </w:tcPr>
          <w:p w14:paraId="4763975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125</w:t>
            </w:r>
          </w:p>
        </w:tc>
        <w:tc>
          <w:tcPr>
            <w:tcW w:w="146" w:type="pct"/>
            <w:tcBorders>
              <w:top w:val="nil"/>
              <w:left w:val="nil"/>
              <w:bottom w:val="nil"/>
              <w:right w:val="nil"/>
            </w:tcBorders>
            <w:shd w:val="clear" w:color="auto" w:fill="auto"/>
            <w:noWrap/>
            <w:vAlign w:val="bottom"/>
            <w:hideMark/>
          </w:tcPr>
          <w:p w14:paraId="52B1CA3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w:t>
            </w:r>
          </w:p>
        </w:tc>
        <w:tc>
          <w:tcPr>
            <w:tcW w:w="160" w:type="pct"/>
            <w:tcBorders>
              <w:top w:val="nil"/>
              <w:left w:val="nil"/>
              <w:bottom w:val="nil"/>
              <w:right w:val="nil"/>
            </w:tcBorders>
            <w:shd w:val="clear" w:color="auto" w:fill="auto"/>
            <w:noWrap/>
            <w:vAlign w:val="bottom"/>
            <w:hideMark/>
          </w:tcPr>
          <w:p w14:paraId="09A738C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24.8</w:t>
            </w:r>
          </w:p>
        </w:tc>
        <w:tc>
          <w:tcPr>
            <w:tcW w:w="333" w:type="pct"/>
            <w:tcBorders>
              <w:top w:val="nil"/>
              <w:left w:val="nil"/>
              <w:bottom w:val="nil"/>
              <w:right w:val="nil"/>
            </w:tcBorders>
            <w:shd w:val="clear" w:color="auto" w:fill="auto"/>
            <w:noWrap/>
            <w:vAlign w:val="bottom"/>
            <w:hideMark/>
          </w:tcPr>
          <w:p w14:paraId="6F3A2F3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[17.2 , 32.4]</w:t>
            </w:r>
          </w:p>
        </w:tc>
        <w:tc>
          <w:tcPr>
            <w:tcW w:w="146" w:type="pct"/>
            <w:tcBorders>
              <w:top w:val="nil"/>
              <w:left w:val="nil"/>
              <w:bottom w:val="nil"/>
              <w:right w:val="nil"/>
            </w:tcBorders>
            <w:shd w:val="clear" w:color="auto" w:fill="auto"/>
            <w:noWrap/>
            <w:vAlign w:val="bottom"/>
            <w:hideMark/>
          </w:tcPr>
          <w:p w14:paraId="263233A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47</w:t>
            </w:r>
          </w:p>
        </w:tc>
        <w:tc>
          <w:tcPr>
            <w:tcW w:w="160" w:type="pct"/>
            <w:tcBorders>
              <w:top w:val="nil"/>
              <w:left w:val="nil"/>
              <w:bottom w:val="nil"/>
              <w:right w:val="nil"/>
            </w:tcBorders>
            <w:shd w:val="clear" w:color="auto" w:fill="auto"/>
            <w:noWrap/>
            <w:vAlign w:val="bottom"/>
            <w:hideMark/>
          </w:tcPr>
          <w:p w14:paraId="6EF4BCC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37.6</w:t>
            </w:r>
          </w:p>
        </w:tc>
        <w:tc>
          <w:tcPr>
            <w:tcW w:w="333" w:type="pct"/>
            <w:tcBorders>
              <w:top w:val="nil"/>
              <w:left w:val="nil"/>
              <w:bottom w:val="nil"/>
              <w:right w:val="nil"/>
            </w:tcBorders>
            <w:shd w:val="clear" w:color="auto" w:fill="auto"/>
            <w:noWrap/>
            <w:vAlign w:val="bottom"/>
            <w:hideMark/>
          </w:tcPr>
          <w:p w14:paraId="3DFAE4B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[29.1 , 46.1]</w:t>
            </w:r>
          </w:p>
        </w:tc>
        <w:tc>
          <w:tcPr>
            <w:tcW w:w="146" w:type="pct"/>
            <w:tcBorders>
              <w:top w:val="nil"/>
              <w:left w:val="nil"/>
              <w:bottom w:val="nil"/>
              <w:right w:val="nil"/>
            </w:tcBorders>
            <w:shd w:val="clear" w:color="auto" w:fill="auto"/>
            <w:noWrap/>
            <w:vAlign w:val="bottom"/>
            <w:hideMark/>
          </w:tcPr>
          <w:p w14:paraId="5D25838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47</w:t>
            </w:r>
          </w:p>
        </w:tc>
        <w:tc>
          <w:tcPr>
            <w:tcW w:w="160" w:type="pct"/>
            <w:tcBorders>
              <w:top w:val="nil"/>
              <w:left w:val="nil"/>
              <w:bottom w:val="nil"/>
              <w:right w:val="nil"/>
            </w:tcBorders>
            <w:shd w:val="clear" w:color="auto" w:fill="auto"/>
            <w:noWrap/>
            <w:vAlign w:val="bottom"/>
            <w:hideMark/>
          </w:tcPr>
          <w:p w14:paraId="033357E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37.6</w:t>
            </w:r>
          </w:p>
        </w:tc>
        <w:tc>
          <w:tcPr>
            <w:tcW w:w="333" w:type="pct"/>
            <w:tcBorders>
              <w:top w:val="nil"/>
              <w:left w:val="nil"/>
              <w:bottom w:val="nil"/>
              <w:right w:val="nil"/>
            </w:tcBorders>
            <w:shd w:val="clear" w:color="auto" w:fill="auto"/>
            <w:noWrap/>
            <w:vAlign w:val="bottom"/>
            <w:hideMark/>
          </w:tcPr>
          <w:p w14:paraId="63BF7FB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[29.1 , 46.1]</w:t>
            </w:r>
          </w:p>
        </w:tc>
        <w:tc>
          <w:tcPr>
            <w:tcW w:w="234" w:type="pct"/>
            <w:vMerge/>
            <w:tcBorders>
              <w:top w:val="nil"/>
              <w:left w:val="nil"/>
              <w:bottom w:val="nil"/>
              <w:right w:val="single" w:sz="4" w:space="0" w:color="auto"/>
            </w:tcBorders>
            <w:vAlign w:val="center"/>
            <w:hideMark/>
          </w:tcPr>
          <w:p w14:paraId="4494ABE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16930AB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117</w:t>
            </w:r>
          </w:p>
        </w:tc>
        <w:tc>
          <w:tcPr>
            <w:tcW w:w="146" w:type="pct"/>
            <w:tcBorders>
              <w:top w:val="nil"/>
              <w:left w:val="nil"/>
              <w:bottom w:val="nil"/>
              <w:right w:val="nil"/>
            </w:tcBorders>
            <w:shd w:val="clear" w:color="auto" w:fill="auto"/>
            <w:noWrap/>
            <w:vAlign w:val="bottom"/>
            <w:hideMark/>
          </w:tcPr>
          <w:p w14:paraId="220EF3D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35</w:t>
            </w:r>
          </w:p>
        </w:tc>
        <w:tc>
          <w:tcPr>
            <w:tcW w:w="160" w:type="pct"/>
            <w:tcBorders>
              <w:top w:val="nil"/>
              <w:left w:val="nil"/>
              <w:bottom w:val="nil"/>
              <w:right w:val="nil"/>
            </w:tcBorders>
            <w:shd w:val="clear" w:color="auto" w:fill="auto"/>
            <w:noWrap/>
            <w:vAlign w:val="bottom"/>
            <w:hideMark/>
          </w:tcPr>
          <w:p w14:paraId="32AE0F8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29.9</w:t>
            </w:r>
          </w:p>
        </w:tc>
        <w:tc>
          <w:tcPr>
            <w:tcW w:w="333" w:type="pct"/>
            <w:tcBorders>
              <w:top w:val="nil"/>
              <w:left w:val="nil"/>
              <w:bottom w:val="nil"/>
              <w:right w:val="nil"/>
            </w:tcBorders>
            <w:shd w:val="clear" w:color="auto" w:fill="auto"/>
            <w:noWrap/>
            <w:vAlign w:val="bottom"/>
            <w:hideMark/>
          </w:tcPr>
          <w:p w14:paraId="5A97326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[21.6 , 38.2]</w:t>
            </w:r>
          </w:p>
        </w:tc>
        <w:tc>
          <w:tcPr>
            <w:tcW w:w="146" w:type="pct"/>
            <w:tcBorders>
              <w:top w:val="nil"/>
              <w:left w:val="nil"/>
              <w:bottom w:val="nil"/>
              <w:right w:val="nil"/>
            </w:tcBorders>
            <w:shd w:val="clear" w:color="auto" w:fill="auto"/>
            <w:noWrap/>
            <w:vAlign w:val="bottom"/>
            <w:hideMark/>
          </w:tcPr>
          <w:p w14:paraId="7576146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45</w:t>
            </w:r>
          </w:p>
        </w:tc>
        <w:tc>
          <w:tcPr>
            <w:tcW w:w="160" w:type="pct"/>
            <w:tcBorders>
              <w:top w:val="nil"/>
              <w:left w:val="nil"/>
              <w:bottom w:val="nil"/>
              <w:right w:val="nil"/>
            </w:tcBorders>
            <w:shd w:val="clear" w:color="auto" w:fill="auto"/>
            <w:noWrap/>
            <w:vAlign w:val="bottom"/>
            <w:hideMark/>
          </w:tcPr>
          <w:p w14:paraId="4DFA867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38.5</w:t>
            </w:r>
          </w:p>
        </w:tc>
        <w:tc>
          <w:tcPr>
            <w:tcW w:w="333" w:type="pct"/>
            <w:tcBorders>
              <w:top w:val="nil"/>
              <w:left w:val="nil"/>
              <w:bottom w:val="nil"/>
              <w:right w:val="nil"/>
            </w:tcBorders>
            <w:shd w:val="clear" w:color="auto" w:fill="auto"/>
            <w:noWrap/>
            <w:vAlign w:val="bottom"/>
            <w:hideMark/>
          </w:tcPr>
          <w:p w14:paraId="1F05809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[29.6 , 47.3]</w:t>
            </w:r>
          </w:p>
        </w:tc>
        <w:tc>
          <w:tcPr>
            <w:tcW w:w="146" w:type="pct"/>
            <w:tcBorders>
              <w:top w:val="nil"/>
              <w:left w:val="nil"/>
              <w:bottom w:val="nil"/>
              <w:right w:val="nil"/>
            </w:tcBorders>
            <w:shd w:val="clear" w:color="auto" w:fill="auto"/>
            <w:noWrap/>
            <w:vAlign w:val="bottom"/>
            <w:hideMark/>
          </w:tcPr>
          <w:p w14:paraId="3122CFE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37</w:t>
            </w:r>
          </w:p>
        </w:tc>
        <w:tc>
          <w:tcPr>
            <w:tcW w:w="160" w:type="pct"/>
            <w:tcBorders>
              <w:top w:val="nil"/>
              <w:left w:val="nil"/>
              <w:bottom w:val="nil"/>
              <w:right w:val="nil"/>
            </w:tcBorders>
            <w:shd w:val="clear" w:color="auto" w:fill="auto"/>
            <w:noWrap/>
            <w:vAlign w:val="bottom"/>
            <w:hideMark/>
          </w:tcPr>
          <w:p w14:paraId="1F8EFA2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31.6</w:t>
            </w:r>
          </w:p>
        </w:tc>
        <w:tc>
          <w:tcPr>
            <w:tcW w:w="333" w:type="pct"/>
            <w:tcBorders>
              <w:top w:val="nil"/>
              <w:left w:val="nil"/>
              <w:bottom w:val="nil"/>
              <w:right w:val="nil"/>
            </w:tcBorders>
            <w:shd w:val="clear" w:color="auto" w:fill="auto"/>
            <w:noWrap/>
            <w:vAlign w:val="bottom"/>
            <w:hideMark/>
          </w:tcPr>
          <w:p w14:paraId="4B209D1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[23.2 , 40.1]</w:t>
            </w:r>
          </w:p>
        </w:tc>
        <w:tc>
          <w:tcPr>
            <w:tcW w:w="234" w:type="pct"/>
            <w:vMerge/>
            <w:tcBorders>
              <w:top w:val="nil"/>
              <w:left w:val="nil"/>
              <w:bottom w:val="nil"/>
              <w:right w:val="single" w:sz="8" w:space="0" w:color="auto"/>
            </w:tcBorders>
            <w:vAlign w:val="center"/>
            <w:hideMark/>
          </w:tcPr>
          <w:p w14:paraId="3D364D4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1C34F8EB" w14:textId="77777777" w:rsidTr="00460357">
        <w:trPr>
          <w:trHeight w:val="370"/>
        </w:trPr>
        <w:tc>
          <w:tcPr>
            <w:tcW w:w="2676" w:type="pct"/>
            <w:gridSpan w:val="12"/>
            <w:tcBorders>
              <w:top w:val="nil"/>
              <w:left w:val="single" w:sz="8" w:space="0" w:color="auto"/>
              <w:bottom w:val="nil"/>
              <w:right w:val="single" w:sz="4" w:space="0" w:color="000000"/>
            </w:tcBorders>
            <w:shd w:val="clear" w:color="auto" w:fill="auto"/>
            <w:vAlign w:val="center"/>
            <w:hideMark/>
          </w:tcPr>
          <w:p w14:paraId="25BD8838"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Advice on danger sign</w:t>
            </w:r>
          </w:p>
        </w:tc>
        <w:tc>
          <w:tcPr>
            <w:tcW w:w="2324" w:type="pct"/>
            <w:gridSpan w:val="11"/>
            <w:tcBorders>
              <w:top w:val="nil"/>
              <w:left w:val="nil"/>
              <w:bottom w:val="nil"/>
              <w:right w:val="single" w:sz="8" w:space="0" w:color="000000"/>
            </w:tcBorders>
            <w:shd w:val="clear" w:color="auto" w:fill="auto"/>
            <w:vAlign w:val="center"/>
            <w:hideMark/>
          </w:tcPr>
          <w:p w14:paraId="731F8B6E"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w:t>
            </w:r>
          </w:p>
        </w:tc>
      </w:tr>
      <w:tr w:rsidR="00460357" w:rsidRPr="005518DD" w14:paraId="5215D2E9"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373E0FE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xml:space="preserve">no </w:t>
            </w:r>
          </w:p>
        </w:tc>
        <w:tc>
          <w:tcPr>
            <w:tcW w:w="174" w:type="pct"/>
            <w:tcBorders>
              <w:top w:val="nil"/>
              <w:left w:val="nil"/>
              <w:bottom w:val="nil"/>
              <w:right w:val="nil"/>
            </w:tcBorders>
            <w:shd w:val="clear" w:color="auto" w:fill="auto"/>
            <w:noWrap/>
            <w:vAlign w:val="bottom"/>
            <w:hideMark/>
          </w:tcPr>
          <w:p w14:paraId="62F43A0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233</w:t>
            </w:r>
          </w:p>
        </w:tc>
        <w:tc>
          <w:tcPr>
            <w:tcW w:w="146" w:type="pct"/>
            <w:tcBorders>
              <w:top w:val="nil"/>
              <w:left w:val="nil"/>
              <w:bottom w:val="nil"/>
              <w:right w:val="nil"/>
            </w:tcBorders>
            <w:shd w:val="clear" w:color="auto" w:fill="auto"/>
            <w:noWrap/>
            <w:vAlign w:val="bottom"/>
            <w:hideMark/>
          </w:tcPr>
          <w:p w14:paraId="4E61F73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65</w:t>
            </w:r>
          </w:p>
        </w:tc>
        <w:tc>
          <w:tcPr>
            <w:tcW w:w="160" w:type="pct"/>
            <w:tcBorders>
              <w:top w:val="nil"/>
              <w:left w:val="nil"/>
              <w:bottom w:val="nil"/>
              <w:right w:val="nil"/>
            </w:tcBorders>
            <w:shd w:val="clear" w:color="auto" w:fill="auto"/>
            <w:noWrap/>
            <w:vAlign w:val="bottom"/>
            <w:hideMark/>
          </w:tcPr>
          <w:p w14:paraId="1F56551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27.9</w:t>
            </w:r>
          </w:p>
        </w:tc>
        <w:tc>
          <w:tcPr>
            <w:tcW w:w="333" w:type="pct"/>
            <w:tcBorders>
              <w:top w:val="nil"/>
              <w:left w:val="nil"/>
              <w:bottom w:val="nil"/>
              <w:right w:val="nil"/>
            </w:tcBorders>
            <w:shd w:val="clear" w:color="auto" w:fill="auto"/>
            <w:noWrap/>
            <w:vAlign w:val="bottom"/>
            <w:hideMark/>
          </w:tcPr>
          <w:p w14:paraId="4E0C531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[22.1 , 33.7]</w:t>
            </w:r>
          </w:p>
        </w:tc>
        <w:tc>
          <w:tcPr>
            <w:tcW w:w="146" w:type="pct"/>
            <w:tcBorders>
              <w:top w:val="nil"/>
              <w:left w:val="nil"/>
              <w:bottom w:val="nil"/>
              <w:right w:val="nil"/>
            </w:tcBorders>
            <w:shd w:val="clear" w:color="auto" w:fill="auto"/>
            <w:noWrap/>
            <w:vAlign w:val="bottom"/>
            <w:hideMark/>
          </w:tcPr>
          <w:p w14:paraId="49DB6D9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65</w:t>
            </w:r>
          </w:p>
        </w:tc>
        <w:tc>
          <w:tcPr>
            <w:tcW w:w="160" w:type="pct"/>
            <w:tcBorders>
              <w:top w:val="nil"/>
              <w:left w:val="nil"/>
              <w:bottom w:val="nil"/>
              <w:right w:val="nil"/>
            </w:tcBorders>
            <w:shd w:val="clear" w:color="auto" w:fill="auto"/>
            <w:noWrap/>
            <w:vAlign w:val="bottom"/>
            <w:hideMark/>
          </w:tcPr>
          <w:p w14:paraId="02093A5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27.9</w:t>
            </w:r>
          </w:p>
        </w:tc>
        <w:tc>
          <w:tcPr>
            <w:tcW w:w="333" w:type="pct"/>
            <w:tcBorders>
              <w:top w:val="nil"/>
              <w:left w:val="nil"/>
              <w:bottom w:val="nil"/>
              <w:right w:val="nil"/>
            </w:tcBorders>
            <w:shd w:val="clear" w:color="auto" w:fill="auto"/>
            <w:noWrap/>
            <w:vAlign w:val="bottom"/>
            <w:hideMark/>
          </w:tcPr>
          <w:p w14:paraId="370EE8D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[22.1 , 33.7]</w:t>
            </w:r>
          </w:p>
        </w:tc>
        <w:tc>
          <w:tcPr>
            <w:tcW w:w="146" w:type="pct"/>
            <w:tcBorders>
              <w:top w:val="nil"/>
              <w:left w:val="nil"/>
              <w:bottom w:val="nil"/>
              <w:right w:val="nil"/>
            </w:tcBorders>
            <w:shd w:val="clear" w:color="auto" w:fill="auto"/>
            <w:noWrap/>
            <w:vAlign w:val="bottom"/>
            <w:hideMark/>
          </w:tcPr>
          <w:p w14:paraId="5206D7B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103</w:t>
            </w:r>
          </w:p>
        </w:tc>
        <w:tc>
          <w:tcPr>
            <w:tcW w:w="160" w:type="pct"/>
            <w:tcBorders>
              <w:top w:val="nil"/>
              <w:left w:val="nil"/>
              <w:bottom w:val="nil"/>
              <w:right w:val="nil"/>
            </w:tcBorders>
            <w:shd w:val="clear" w:color="auto" w:fill="auto"/>
            <w:noWrap/>
            <w:vAlign w:val="bottom"/>
            <w:hideMark/>
          </w:tcPr>
          <w:p w14:paraId="6B8EA25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44.2</w:t>
            </w:r>
          </w:p>
        </w:tc>
        <w:tc>
          <w:tcPr>
            <w:tcW w:w="333" w:type="pct"/>
            <w:tcBorders>
              <w:top w:val="nil"/>
              <w:left w:val="nil"/>
              <w:bottom w:val="nil"/>
              <w:right w:val="nil"/>
            </w:tcBorders>
            <w:shd w:val="clear" w:color="auto" w:fill="auto"/>
            <w:noWrap/>
            <w:vAlign w:val="bottom"/>
            <w:hideMark/>
          </w:tcPr>
          <w:p w14:paraId="59F7683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[37.8 , 50.6]</w:t>
            </w:r>
          </w:p>
        </w:tc>
        <w:tc>
          <w:tcPr>
            <w:tcW w:w="234" w:type="pct"/>
            <w:vMerge w:val="restart"/>
            <w:tcBorders>
              <w:top w:val="nil"/>
              <w:left w:val="nil"/>
              <w:bottom w:val="nil"/>
              <w:right w:val="single" w:sz="4" w:space="0" w:color="auto"/>
            </w:tcBorders>
            <w:shd w:val="clear" w:color="auto" w:fill="auto"/>
            <w:noWrap/>
            <w:vAlign w:val="center"/>
            <w:hideMark/>
          </w:tcPr>
          <w:p w14:paraId="03658982"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0.2857</w:t>
            </w:r>
          </w:p>
        </w:tc>
        <w:tc>
          <w:tcPr>
            <w:tcW w:w="174" w:type="pct"/>
            <w:tcBorders>
              <w:top w:val="nil"/>
              <w:left w:val="nil"/>
              <w:bottom w:val="nil"/>
              <w:right w:val="nil"/>
            </w:tcBorders>
            <w:shd w:val="clear" w:color="auto" w:fill="auto"/>
            <w:vAlign w:val="bottom"/>
            <w:hideMark/>
          </w:tcPr>
          <w:p w14:paraId="6958E1F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322</w:t>
            </w:r>
          </w:p>
        </w:tc>
        <w:tc>
          <w:tcPr>
            <w:tcW w:w="146" w:type="pct"/>
            <w:tcBorders>
              <w:top w:val="nil"/>
              <w:left w:val="nil"/>
              <w:bottom w:val="nil"/>
              <w:right w:val="nil"/>
            </w:tcBorders>
            <w:shd w:val="clear" w:color="auto" w:fill="auto"/>
            <w:noWrap/>
            <w:vAlign w:val="bottom"/>
            <w:hideMark/>
          </w:tcPr>
          <w:p w14:paraId="11E0D0B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95</w:t>
            </w:r>
          </w:p>
        </w:tc>
        <w:tc>
          <w:tcPr>
            <w:tcW w:w="160" w:type="pct"/>
            <w:tcBorders>
              <w:top w:val="nil"/>
              <w:left w:val="nil"/>
              <w:bottom w:val="nil"/>
              <w:right w:val="nil"/>
            </w:tcBorders>
            <w:shd w:val="clear" w:color="auto" w:fill="auto"/>
            <w:noWrap/>
            <w:vAlign w:val="bottom"/>
            <w:hideMark/>
          </w:tcPr>
          <w:p w14:paraId="78B3C11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29.5</w:t>
            </w:r>
          </w:p>
        </w:tc>
        <w:tc>
          <w:tcPr>
            <w:tcW w:w="333" w:type="pct"/>
            <w:tcBorders>
              <w:top w:val="nil"/>
              <w:left w:val="nil"/>
              <w:bottom w:val="nil"/>
              <w:right w:val="nil"/>
            </w:tcBorders>
            <w:shd w:val="clear" w:color="auto" w:fill="auto"/>
            <w:noWrap/>
            <w:vAlign w:val="bottom"/>
            <w:hideMark/>
          </w:tcPr>
          <w:p w14:paraId="23045E1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[24.5 , 34.5]</w:t>
            </w:r>
          </w:p>
        </w:tc>
        <w:tc>
          <w:tcPr>
            <w:tcW w:w="146" w:type="pct"/>
            <w:tcBorders>
              <w:top w:val="nil"/>
              <w:left w:val="nil"/>
              <w:bottom w:val="nil"/>
              <w:right w:val="nil"/>
            </w:tcBorders>
            <w:shd w:val="clear" w:color="auto" w:fill="auto"/>
            <w:noWrap/>
            <w:vAlign w:val="bottom"/>
            <w:hideMark/>
          </w:tcPr>
          <w:p w14:paraId="79994E4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96</w:t>
            </w:r>
          </w:p>
        </w:tc>
        <w:tc>
          <w:tcPr>
            <w:tcW w:w="160" w:type="pct"/>
            <w:tcBorders>
              <w:top w:val="nil"/>
              <w:left w:val="nil"/>
              <w:bottom w:val="nil"/>
              <w:right w:val="nil"/>
            </w:tcBorders>
            <w:shd w:val="clear" w:color="auto" w:fill="auto"/>
            <w:noWrap/>
            <w:vAlign w:val="bottom"/>
            <w:hideMark/>
          </w:tcPr>
          <w:p w14:paraId="095CB1B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29.8</w:t>
            </w:r>
          </w:p>
        </w:tc>
        <w:tc>
          <w:tcPr>
            <w:tcW w:w="333" w:type="pct"/>
            <w:tcBorders>
              <w:top w:val="nil"/>
              <w:left w:val="nil"/>
              <w:bottom w:val="nil"/>
              <w:right w:val="nil"/>
            </w:tcBorders>
            <w:shd w:val="clear" w:color="auto" w:fill="auto"/>
            <w:noWrap/>
            <w:vAlign w:val="bottom"/>
            <w:hideMark/>
          </w:tcPr>
          <w:p w14:paraId="44199A4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[24.8 , 34.8]</w:t>
            </w:r>
          </w:p>
        </w:tc>
        <w:tc>
          <w:tcPr>
            <w:tcW w:w="146" w:type="pct"/>
            <w:tcBorders>
              <w:top w:val="nil"/>
              <w:left w:val="nil"/>
              <w:bottom w:val="nil"/>
              <w:right w:val="nil"/>
            </w:tcBorders>
            <w:shd w:val="clear" w:color="auto" w:fill="auto"/>
            <w:noWrap/>
            <w:vAlign w:val="bottom"/>
            <w:hideMark/>
          </w:tcPr>
          <w:p w14:paraId="253FB05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131</w:t>
            </w:r>
          </w:p>
        </w:tc>
        <w:tc>
          <w:tcPr>
            <w:tcW w:w="160" w:type="pct"/>
            <w:tcBorders>
              <w:top w:val="nil"/>
              <w:left w:val="nil"/>
              <w:bottom w:val="nil"/>
              <w:right w:val="nil"/>
            </w:tcBorders>
            <w:shd w:val="clear" w:color="auto" w:fill="auto"/>
            <w:noWrap/>
            <w:vAlign w:val="bottom"/>
            <w:hideMark/>
          </w:tcPr>
          <w:p w14:paraId="175CD5B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40.7</w:t>
            </w:r>
          </w:p>
        </w:tc>
        <w:tc>
          <w:tcPr>
            <w:tcW w:w="333" w:type="pct"/>
            <w:tcBorders>
              <w:top w:val="nil"/>
              <w:left w:val="nil"/>
              <w:bottom w:val="nil"/>
              <w:right w:val="nil"/>
            </w:tcBorders>
            <w:shd w:val="clear" w:color="auto" w:fill="auto"/>
            <w:noWrap/>
            <w:vAlign w:val="bottom"/>
            <w:hideMark/>
          </w:tcPr>
          <w:p w14:paraId="5F7ECA3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[35.3 , 46.1]</w:t>
            </w:r>
          </w:p>
        </w:tc>
        <w:tc>
          <w:tcPr>
            <w:tcW w:w="234" w:type="pct"/>
            <w:vMerge w:val="restart"/>
            <w:tcBorders>
              <w:top w:val="nil"/>
              <w:left w:val="nil"/>
              <w:bottom w:val="nil"/>
              <w:right w:val="single" w:sz="8" w:space="0" w:color="auto"/>
            </w:tcBorders>
            <w:shd w:val="clear" w:color="auto" w:fill="auto"/>
            <w:noWrap/>
            <w:vAlign w:val="center"/>
            <w:hideMark/>
          </w:tcPr>
          <w:p w14:paraId="1E20241B"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0.6102</w:t>
            </w:r>
          </w:p>
        </w:tc>
      </w:tr>
      <w:tr w:rsidR="00460357" w:rsidRPr="005518DD" w14:paraId="3FC78766" w14:textId="77777777" w:rsidTr="00460357">
        <w:trPr>
          <w:trHeight w:val="370"/>
        </w:trPr>
        <w:tc>
          <w:tcPr>
            <w:tcW w:w="353" w:type="pct"/>
            <w:tcBorders>
              <w:top w:val="nil"/>
              <w:left w:val="single" w:sz="8" w:space="0" w:color="auto"/>
              <w:bottom w:val="nil"/>
              <w:right w:val="nil"/>
            </w:tcBorders>
            <w:shd w:val="clear" w:color="auto" w:fill="auto"/>
            <w:vAlign w:val="bottom"/>
            <w:hideMark/>
          </w:tcPr>
          <w:p w14:paraId="2A4909D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xml:space="preserve">yes </w:t>
            </w:r>
          </w:p>
        </w:tc>
        <w:tc>
          <w:tcPr>
            <w:tcW w:w="174" w:type="pct"/>
            <w:tcBorders>
              <w:top w:val="nil"/>
              <w:left w:val="nil"/>
              <w:bottom w:val="nil"/>
              <w:right w:val="nil"/>
            </w:tcBorders>
            <w:shd w:val="clear" w:color="auto" w:fill="auto"/>
            <w:noWrap/>
            <w:vAlign w:val="bottom"/>
            <w:hideMark/>
          </w:tcPr>
          <w:p w14:paraId="4F0B44B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11</w:t>
            </w:r>
          </w:p>
        </w:tc>
        <w:tc>
          <w:tcPr>
            <w:tcW w:w="146" w:type="pct"/>
            <w:tcBorders>
              <w:top w:val="nil"/>
              <w:left w:val="nil"/>
              <w:bottom w:val="nil"/>
              <w:right w:val="nil"/>
            </w:tcBorders>
            <w:shd w:val="clear" w:color="auto" w:fill="auto"/>
            <w:noWrap/>
            <w:vAlign w:val="bottom"/>
            <w:hideMark/>
          </w:tcPr>
          <w:p w14:paraId="7E58D30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w:t>
            </w:r>
          </w:p>
        </w:tc>
        <w:tc>
          <w:tcPr>
            <w:tcW w:w="160" w:type="pct"/>
            <w:tcBorders>
              <w:top w:val="nil"/>
              <w:left w:val="nil"/>
              <w:bottom w:val="nil"/>
              <w:right w:val="nil"/>
            </w:tcBorders>
            <w:shd w:val="clear" w:color="auto" w:fill="auto"/>
            <w:noWrap/>
            <w:vAlign w:val="bottom"/>
            <w:hideMark/>
          </w:tcPr>
          <w:p w14:paraId="30A3F77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45.5</w:t>
            </w:r>
          </w:p>
        </w:tc>
        <w:tc>
          <w:tcPr>
            <w:tcW w:w="333" w:type="pct"/>
            <w:tcBorders>
              <w:top w:val="nil"/>
              <w:left w:val="nil"/>
              <w:bottom w:val="nil"/>
              <w:right w:val="nil"/>
            </w:tcBorders>
            <w:shd w:val="clear" w:color="auto" w:fill="auto"/>
            <w:noWrap/>
            <w:vAlign w:val="bottom"/>
            <w:hideMark/>
          </w:tcPr>
          <w:p w14:paraId="1D58DD3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[15.8 , 75.1]</w:t>
            </w:r>
          </w:p>
        </w:tc>
        <w:tc>
          <w:tcPr>
            <w:tcW w:w="146" w:type="pct"/>
            <w:tcBorders>
              <w:top w:val="nil"/>
              <w:left w:val="nil"/>
              <w:bottom w:val="nil"/>
              <w:right w:val="nil"/>
            </w:tcBorders>
            <w:shd w:val="clear" w:color="auto" w:fill="auto"/>
            <w:noWrap/>
            <w:vAlign w:val="bottom"/>
            <w:hideMark/>
          </w:tcPr>
          <w:p w14:paraId="752AF95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w:t>
            </w:r>
          </w:p>
        </w:tc>
        <w:tc>
          <w:tcPr>
            <w:tcW w:w="160" w:type="pct"/>
            <w:tcBorders>
              <w:top w:val="nil"/>
              <w:left w:val="nil"/>
              <w:bottom w:val="nil"/>
              <w:right w:val="nil"/>
            </w:tcBorders>
            <w:shd w:val="clear" w:color="auto" w:fill="auto"/>
            <w:noWrap/>
            <w:vAlign w:val="bottom"/>
            <w:hideMark/>
          </w:tcPr>
          <w:p w14:paraId="0CAC7C9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9.1</w:t>
            </w:r>
          </w:p>
        </w:tc>
        <w:tc>
          <w:tcPr>
            <w:tcW w:w="333" w:type="pct"/>
            <w:tcBorders>
              <w:top w:val="nil"/>
              <w:left w:val="nil"/>
              <w:bottom w:val="nil"/>
              <w:right w:val="nil"/>
            </w:tcBorders>
            <w:shd w:val="clear" w:color="auto" w:fill="auto"/>
            <w:noWrap/>
            <w:vAlign w:val="bottom"/>
            <w:hideMark/>
          </w:tcPr>
          <w:p w14:paraId="503360D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 , 26.2]</w:t>
            </w:r>
          </w:p>
        </w:tc>
        <w:tc>
          <w:tcPr>
            <w:tcW w:w="146" w:type="pct"/>
            <w:tcBorders>
              <w:top w:val="nil"/>
              <w:left w:val="nil"/>
              <w:bottom w:val="nil"/>
              <w:right w:val="nil"/>
            </w:tcBorders>
            <w:shd w:val="clear" w:color="auto" w:fill="auto"/>
            <w:noWrap/>
            <w:vAlign w:val="bottom"/>
            <w:hideMark/>
          </w:tcPr>
          <w:p w14:paraId="5E16678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w:t>
            </w:r>
          </w:p>
        </w:tc>
        <w:tc>
          <w:tcPr>
            <w:tcW w:w="160" w:type="pct"/>
            <w:tcBorders>
              <w:top w:val="nil"/>
              <w:left w:val="nil"/>
              <w:bottom w:val="nil"/>
              <w:right w:val="nil"/>
            </w:tcBorders>
            <w:shd w:val="clear" w:color="auto" w:fill="auto"/>
            <w:noWrap/>
            <w:vAlign w:val="bottom"/>
            <w:hideMark/>
          </w:tcPr>
          <w:p w14:paraId="1C8F717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45.5</w:t>
            </w:r>
          </w:p>
        </w:tc>
        <w:tc>
          <w:tcPr>
            <w:tcW w:w="333" w:type="pct"/>
            <w:tcBorders>
              <w:top w:val="nil"/>
              <w:left w:val="nil"/>
              <w:bottom w:val="nil"/>
              <w:right w:val="nil"/>
            </w:tcBorders>
            <w:shd w:val="clear" w:color="auto" w:fill="auto"/>
            <w:noWrap/>
            <w:vAlign w:val="bottom"/>
            <w:hideMark/>
          </w:tcPr>
          <w:p w14:paraId="460031D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[15.8 , 75.1]</w:t>
            </w:r>
          </w:p>
        </w:tc>
        <w:tc>
          <w:tcPr>
            <w:tcW w:w="234" w:type="pct"/>
            <w:vMerge/>
            <w:tcBorders>
              <w:top w:val="nil"/>
              <w:left w:val="nil"/>
              <w:bottom w:val="nil"/>
              <w:right w:val="single" w:sz="4" w:space="0" w:color="auto"/>
            </w:tcBorders>
            <w:vAlign w:val="center"/>
            <w:hideMark/>
          </w:tcPr>
          <w:p w14:paraId="10845ED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bottom"/>
            <w:hideMark/>
          </w:tcPr>
          <w:p w14:paraId="413658B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11</w:t>
            </w:r>
          </w:p>
        </w:tc>
        <w:tc>
          <w:tcPr>
            <w:tcW w:w="146" w:type="pct"/>
            <w:tcBorders>
              <w:top w:val="nil"/>
              <w:left w:val="nil"/>
              <w:bottom w:val="nil"/>
              <w:right w:val="nil"/>
            </w:tcBorders>
            <w:shd w:val="clear" w:color="auto" w:fill="auto"/>
            <w:noWrap/>
            <w:vAlign w:val="bottom"/>
            <w:hideMark/>
          </w:tcPr>
          <w:p w14:paraId="5CF6F1D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w:t>
            </w:r>
          </w:p>
        </w:tc>
        <w:tc>
          <w:tcPr>
            <w:tcW w:w="160" w:type="pct"/>
            <w:tcBorders>
              <w:top w:val="nil"/>
              <w:left w:val="nil"/>
              <w:bottom w:val="nil"/>
              <w:right w:val="nil"/>
            </w:tcBorders>
            <w:shd w:val="clear" w:color="auto" w:fill="auto"/>
            <w:noWrap/>
            <w:vAlign w:val="bottom"/>
            <w:hideMark/>
          </w:tcPr>
          <w:p w14:paraId="08A8EB9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18.2</w:t>
            </w:r>
          </w:p>
        </w:tc>
        <w:tc>
          <w:tcPr>
            <w:tcW w:w="333" w:type="pct"/>
            <w:tcBorders>
              <w:top w:val="nil"/>
              <w:left w:val="nil"/>
              <w:bottom w:val="nil"/>
              <w:right w:val="nil"/>
            </w:tcBorders>
            <w:shd w:val="clear" w:color="auto" w:fill="auto"/>
            <w:noWrap/>
            <w:vAlign w:val="bottom"/>
            <w:hideMark/>
          </w:tcPr>
          <w:p w14:paraId="5363174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 , 41.1]</w:t>
            </w:r>
          </w:p>
        </w:tc>
        <w:tc>
          <w:tcPr>
            <w:tcW w:w="146" w:type="pct"/>
            <w:tcBorders>
              <w:top w:val="nil"/>
              <w:left w:val="nil"/>
              <w:bottom w:val="nil"/>
              <w:right w:val="nil"/>
            </w:tcBorders>
            <w:shd w:val="clear" w:color="auto" w:fill="auto"/>
            <w:noWrap/>
            <w:vAlign w:val="bottom"/>
            <w:hideMark/>
          </w:tcPr>
          <w:p w14:paraId="1B81290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w:t>
            </w:r>
          </w:p>
        </w:tc>
        <w:tc>
          <w:tcPr>
            <w:tcW w:w="160" w:type="pct"/>
            <w:tcBorders>
              <w:top w:val="nil"/>
              <w:left w:val="nil"/>
              <w:bottom w:val="nil"/>
              <w:right w:val="nil"/>
            </w:tcBorders>
            <w:shd w:val="clear" w:color="auto" w:fill="auto"/>
            <w:noWrap/>
            <w:vAlign w:val="bottom"/>
            <w:hideMark/>
          </w:tcPr>
          <w:p w14:paraId="450FE5C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27.3</w:t>
            </w:r>
          </w:p>
        </w:tc>
        <w:tc>
          <w:tcPr>
            <w:tcW w:w="333" w:type="pct"/>
            <w:tcBorders>
              <w:top w:val="nil"/>
              <w:left w:val="nil"/>
              <w:bottom w:val="nil"/>
              <w:right w:val="nil"/>
            </w:tcBorders>
            <w:shd w:val="clear" w:color="auto" w:fill="auto"/>
            <w:noWrap/>
            <w:vAlign w:val="bottom"/>
            <w:hideMark/>
          </w:tcPr>
          <w:p w14:paraId="0DEE12C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[0.8 , 53.7]</w:t>
            </w:r>
          </w:p>
        </w:tc>
        <w:tc>
          <w:tcPr>
            <w:tcW w:w="146" w:type="pct"/>
            <w:tcBorders>
              <w:top w:val="nil"/>
              <w:left w:val="nil"/>
              <w:bottom w:val="nil"/>
              <w:right w:val="nil"/>
            </w:tcBorders>
            <w:shd w:val="clear" w:color="auto" w:fill="auto"/>
            <w:noWrap/>
            <w:vAlign w:val="bottom"/>
            <w:hideMark/>
          </w:tcPr>
          <w:p w14:paraId="0152305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6</w:t>
            </w:r>
          </w:p>
        </w:tc>
        <w:tc>
          <w:tcPr>
            <w:tcW w:w="160" w:type="pct"/>
            <w:tcBorders>
              <w:top w:val="nil"/>
              <w:left w:val="nil"/>
              <w:bottom w:val="nil"/>
              <w:right w:val="nil"/>
            </w:tcBorders>
            <w:shd w:val="clear" w:color="auto" w:fill="auto"/>
            <w:noWrap/>
            <w:vAlign w:val="bottom"/>
            <w:hideMark/>
          </w:tcPr>
          <w:p w14:paraId="49150BE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54.5</w:t>
            </w:r>
          </w:p>
        </w:tc>
        <w:tc>
          <w:tcPr>
            <w:tcW w:w="333" w:type="pct"/>
            <w:tcBorders>
              <w:top w:val="nil"/>
              <w:left w:val="nil"/>
              <w:bottom w:val="nil"/>
              <w:right w:val="nil"/>
            </w:tcBorders>
            <w:shd w:val="clear" w:color="auto" w:fill="auto"/>
            <w:noWrap/>
            <w:vAlign w:val="bottom"/>
            <w:hideMark/>
          </w:tcPr>
          <w:p w14:paraId="4775E99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[25 , 84.1]</w:t>
            </w:r>
          </w:p>
        </w:tc>
        <w:tc>
          <w:tcPr>
            <w:tcW w:w="234" w:type="pct"/>
            <w:vMerge/>
            <w:tcBorders>
              <w:top w:val="nil"/>
              <w:left w:val="nil"/>
              <w:bottom w:val="nil"/>
              <w:right w:val="single" w:sz="8" w:space="0" w:color="auto"/>
            </w:tcBorders>
            <w:vAlign w:val="center"/>
            <w:hideMark/>
          </w:tcPr>
          <w:p w14:paraId="118F414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24A6B255" w14:textId="77777777" w:rsidTr="00460357">
        <w:trPr>
          <w:trHeight w:val="370"/>
        </w:trPr>
        <w:tc>
          <w:tcPr>
            <w:tcW w:w="2676" w:type="pct"/>
            <w:gridSpan w:val="12"/>
            <w:tcBorders>
              <w:top w:val="nil"/>
              <w:left w:val="single" w:sz="8" w:space="0" w:color="auto"/>
              <w:bottom w:val="nil"/>
              <w:right w:val="single" w:sz="4" w:space="0" w:color="000000"/>
            </w:tcBorders>
            <w:shd w:val="clear" w:color="auto" w:fill="auto"/>
            <w:vAlign w:val="center"/>
            <w:hideMark/>
          </w:tcPr>
          <w:p w14:paraId="64A228A6"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Pregnancy Danger Sign Risk Level</w:t>
            </w:r>
          </w:p>
        </w:tc>
        <w:tc>
          <w:tcPr>
            <w:tcW w:w="2324" w:type="pct"/>
            <w:gridSpan w:val="11"/>
            <w:tcBorders>
              <w:top w:val="nil"/>
              <w:left w:val="nil"/>
              <w:bottom w:val="nil"/>
              <w:right w:val="single" w:sz="8" w:space="0" w:color="000000"/>
            </w:tcBorders>
            <w:shd w:val="clear" w:color="auto" w:fill="auto"/>
            <w:vAlign w:val="center"/>
            <w:hideMark/>
          </w:tcPr>
          <w:p w14:paraId="3BFE44EB" w14:textId="77777777" w:rsidR="00460357" w:rsidRPr="005518DD" w:rsidRDefault="00460357" w:rsidP="00460357">
            <w:pPr>
              <w:spacing w:after="0" w:line="240" w:lineRule="auto"/>
              <w:rPr>
                <w:rFonts w:ascii="Times New Roman" w:eastAsia="Times New Roman" w:hAnsi="Times New Roman" w:cs="Times New Roman"/>
                <w:b/>
                <w:bCs/>
                <w:color w:val="000000"/>
                <w:kern w:val="0"/>
                <w:sz w:val="20"/>
                <w:szCs w:val="20"/>
                <w:lang w:eastAsia="en-IN"/>
                <w14:ligatures w14:val="none"/>
              </w:rPr>
            </w:pPr>
            <w:r w:rsidRPr="005518DD">
              <w:rPr>
                <w:rFonts w:ascii="Times New Roman" w:eastAsia="Times New Roman" w:hAnsi="Times New Roman" w:cs="Times New Roman"/>
                <w:b/>
                <w:bCs/>
                <w:color w:val="000000"/>
                <w:kern w:val="0"/>
                <w:sz w:val="20"/>
                <w:szCs w:val="20"/>
                <w:lang w:eastAsia="en-IN"/>
                <w14:ligatures w14:val="none"/>
              </w:rPr>
              <w:t> </w:t>
            </w:r>
          </w:p>
        </w:tc>
      </w:tr>
      <w:tr w:rsidR="00460357" w:rsidRPr="005518DD" w14:paraId="78A22325" w14:textId="77777777" w:rsidTr="00460357">
        <w:trPr>
          <w:trHeight w:val="380"/>
        </w:trPr>
        <w:tc>
          <w:tcPr>
            <w:tcW w:w="353" w:type="pct"/>
            <w:tcBorders>
              <w:top w:val="nil"/>
              <w:left w:val="single" w:sz="8" w:space="0" w:color="auto"/>
              <w:bottom w:val="nil"/>
              <w:right w:val="nil"/>
            </w:tcBorders>
            <w:shd w:val="clear" w:color="auto" w:fill="auto"/>
            <w:vAlign w:val="center"/>
            <w:hideMark/>
          </w:tcPr>
          <w:p w14:paraId="2A141AE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xml:space="preserve">Low risk </w:t>
            </w:r>
          </w:p>
        </w:tc>
        <w:tc>
          <w:tcPr>
            <w:tcW w:w="174" w:type="pct"/>
            <w:tcBorders>
              <w:top w:val="nil"/>
              <w:left w:val="nil"/>
              <w:bottom w:val="nil"/>
              <w:right w:val="nil"/>
            </w:tcBorders>
            <w:shd w:val="clear" w:color="auto" w:fill="auto"/>
            <w:noWrap/>
            <w:vAlign w:val="bottom"/>
            <w:hideMark/>
          </w:tcPr>
          <w:p w14:paraId="605805D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551</w:t>
            </w:r>
          </w:p>
        </w:tc>
        <w:tc>
          <w:tcPr>
            <w:tcW w:w="146" w:type="pct"/>
            <w:tcBorders>
              <w:top w:val="nil"/>
              <w:left w:val="nil"/>
              <w:bottom w:val="nil"/>
              <w:right w:val="nil"/>
            </w:tcBorders>
            <w:shd w:val="clear" w:color="auto" w:fill="auto"/>
            <w:noWrap/>
            <w:vAlign w:val="bottom"/>
            <w:hideMark/>
          </w:tcPr>
          <w:p w14:paraId="2BE4528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155</w:t>
            </w:r>
          </w:p>
        </w:tc>
        <w:tc>
          <w:tcPr>
            <w:tcW w:w="160" w:type="pct"/>
            <w:tcBorders>
              <w:top w:val="nil"/>
              <w:left w:val="nil"/>
              <w:bottom w:val="nil"/>
              <w:right w:val="nil"/>
            </w:tcBorders>
            <w:shd w:val="clear" w:color="auto" w:fill="auto"/>
            <w:noWrap/>
            <w:vAlign w:val="bottom"/>
            <w:hideMark/>
          </w:tcPr>
          <w:p w14:paraId="714008C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28.1</w:t>
            </w:r>
          </w:p>
        </w:tc>
        <w:tc>
          <w:tcPr>
            <w:tcW w:w="333" w:type="pct"/>
            <w:tcBorders>
              <w:top w:val="nil"/>
              <w:left w:val="nil"/>
              <w:bottom w:val="nil"/>
              <w:right w:val="nil"/>
            </w:tcBorders>
            <w:shd w:val="clear" w:color="auto" w:fill="auto"/>
            <w:noWrap/>
            <w:vAlign w:val="bottom"/>
            <w:hideMark/>
          </w:tcPr>
          <w:p w14:paraId="409E539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[24.4 , 31.9]</w:t>
            </w:r>
          </w:p>
        </w:tc>
        <w:tc>
          <w:tcPr>
            <w:tcW w:w="146" w:type="pct"/>
            <w:tcBorders>
              <w:top w:val="nil"/>
              <w:left w:val="nil"/>
              <w:bottom w:val="nil"/>
              <w:right w:val="nil"/>
            </w:tcBorders>
            <w:shd w:val="clear" w:color="auto" w:fill="auto"/>
            <w:noWrap/>
            <w:vAlign w:val="bottom"/>
            <w:hideMark/>
          </w:tcPr>
          <w:p w14:paraId="14F903C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166</w:t>
            </w:r>
          </w:p>
        </w:tc>
        <w:tc>
          <w:tcPr>
            <w:tcW w:w="160" w:type="pct"/>
            <w:tcBorders>
              <w:top w:val="nil"/>
              <w:left w:val="nil"/>
              <w:bottom w:val="nil"/>
              <w:right w:val="nil"/>
            </w:tcBorders>
            <w:shd w:val="clear" w:color="auto" w:fill="auto"/>
            <w:noWrap/>
            <w:vAlign w:val="bottom"/>
            <w:hideMark/>
          </w:tcPr>
          <w:p w14:paraId="30118BF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30.1</w:t>
            </w:r>
          </w:p>
        </w:tc>
        <w:tc>
          <w:tcPr>
            <w:tcW w:w="333" w:type="pct"/>
            <w:tcBorders>
              <w:top w:val="nil"/>
              <w:left w:val="nil"/>
              <w:bottom w:val="nil"/>
              <w:right w:val="nil"/>
            </w:tcBorders>
            <w:shd w:val="clear" w:color="auto" w:fill="auto"/>
            <w:noWrap/>
            <w:vAlign w:val="bottom"/>
            <w:hideMark/>
          </w:tcPr>
          <w:p w14:paraId="2C32FA1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[26.3 , 34]</w:t>
            </w:r>
          </w:p>
        </w:tc>
        <w:tc>
          <w:tcPr>
            <w:tcW w:w="146" w:type="pct"/>
            <w:tcBorders>
              <w:top w:val="nil"/>
              <w:left w:val="nil"/>
              <w:bottom w:val="nil"/>
              <w:right w:val="nil"/>
            </w:tcBorders>
            <w:shd w:val="clear" w:color="auto" w:fill="auto"/>
            <w:noWrap/>
            <w:vAlign w:val="bottom"/>
            <w:hideMark/>
          </w:tcPr>
          <w:p w14:paraId="3AB208A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230</w:t>
            </w:r>
          </w:p>
        </w:tc>
        <w:tc>
          <w:tcPr>
            <w:tcW w:w="160" w:type="pct"/>
            <w:tcBorders>
              <w:top w:val="nil"/>
              <w:left w:val="nil"/>
              <w:bottom w:val="nil"/>
              <w:right w:val="nil"/>
            </w:tcBorders>
            <w:shd w:val="clear" w:color="auto" w:fill="auto"/>
            <w:noWrap/>
            <w:vAlign w:val="bottom"/>
            <w:hideMark/>
          </w:tcPr>
          <w:p w14:paraId="5B02812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41.7</w:t>
            </w:r>
          </w:p>
        </w:tc>
        <w:tc>
          <w:tcPr>
            <w:tcW w:w="333" w:type="pct"/>
            <w:tcBorders>
              <w:top w:val="nil"/>
              <w:left w:val="nil"/>
              <w:bottom w:val="nil"/>
              <w:right w:val="nil"/>
            </w:tcBorders>
            <w:shd w:val="clear" w:color="auto" w:fill="auto"/>
            <w:noWrap/>
            <w:vAlign w:val="bottom"/>
            <w:hideMark/>
          </w:tcPr>
          <w:p w14:paraId="0A22700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[37.6 , 45.9]</w:t>
            </w:r>
          </w:p>
        </w:tc>
        <w:tc>
          <w:tcPr>
            <w:tcW w:w="234" w:type="pct"/>
            <w:vMerge w:val="restart"/>
            <w:tcBorders>
              <w:top w:val="nil"/>
              <w:left w:val="nil"/>
              <w:bottom w:val="single" w:sz="8" w:space="0" w:color="000000"/>
              <w:right w:val="single" w:sz="4" w:space="0" w:color="auto"/>
            </w:tcBorders>
            <w:shd w:val="clear" w:color="auto" w:fill="auto"/>
            <w:noWrap/>
            <w:vAlign w:val="center"/>
            <w:hideMark/>
          </w:tcPr>
          <w:p w14:paraId="66302D08"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0.5119</w:t>
            </w:r>
          </w:p>
        </w:tc>
        <w:tc>
          <w:tcPr>
            <w:tcW w:w="174" w:type="pct"/>
            <w:tcBorders>
              <w:top w:val="nil"/>
              <w:left w:val="nil"/>
              <w:bottom w:val="nil"/>
              <w:right w:val="nil"/>
            </w:tcBorders>
            <w:shd w:val="clear" w:color="auto" w:fill="auto"/>
            <w:vAlign w:val="center"/>
            <w:hideMark/>
          </w:tcPr>
          <w:p w14:paraId="613C751B" w14:textId="77777777" w:rsidR="00460357" w:rsidRPr="005518DD" w:rsidRDefault="00460357" w:rsidP="0046035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525</w:t>
            </w:r>
          </w:p>
        </w:tc>
        <w:tc>
          <w:tcPr>
            <w:tcW w:w="146" w:type="pct"/>
            <w:tcBorders>
              <w:top w:val="nil"/>
              <w:left w:val="nil"/>
              <w:bottom w:val="nil"/>
              <w:right w:val="nil"/>
            </w:tcBorders>
            <w:shd w:val="clear" w:color="auto" w:fill="auto"/>
            <w:noWrap/>
            <w:vAlign w:val="bottom"/>
            <w:hideMark/>
          </w:tcPr>
          <w:p w14:paraId="6765678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146</w:t>
            </w:r>
          </w:p>
        </w:tc>
        <w:tc>
          <w:tcPr>
            <w:tcW w:w="160" w:type="pct"/>
            <w:tcBorders>
              <w:top w:val="nil"/>
              <w:left w:val="nil"/>
              <w:bottom w:val="nil"/>
              <w:right w:val="nil"/>
            </w:tcBorders>
            <w:shd w:val="clear" w:color="auto" w:fill="auto"/>
            <w:noWrap/>
            <w:vAlign w:val="bottom"/>
            <w:hideMark/>
          </w:tcPr>
          <w:p w14:paraId="38423E6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27.8</w:t>
            </w:r>
          </w:p>
        </w:tc>
        <w:tc>
          <w:tcPr>
            <w:tcW w:w="333" w:type="pct"/>
            <w:tcBorders>
              <w:top w:val="nil"/>
              <w:left w:val="nil"/>
              <w:bottom w:val="nil"/>
              <w:right w:val="nil"/>
            </w:tcBorders>
            <w:shd w:val="clear" w:color="auto" w:fill="auto"/>
            <w:noWrap/>
            <w:vAlign w:val="bottom"/>
            <w:hideMark/>
          </w:tcPr>
          <w:p w14:paraId="6061A9E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 , 31.6]</w:t>
            </w:r>
          </w:p>
        </w:tc>
        <w:tc>
          <w:tcPr>
            <w:tcW w:w="146" w:type="pct"/>
            <w:tcBorders>
              <w:top w:val="nil"/>
              <w:left w:val="nil"/>
              <w:bottom w:val="nil"/>
              <w:right w:val="nil"/>
            </w:tcBorders>
            <w:shd w:val="clear" w:color="auto" w:fill="auto"/>
            <w:noWrap/>
            <w:vAlign w:val="bottom"/>
            <w:hideMark/>
          </w:tcPr>
          <w:p w14:paraId="1DBFAF4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185</w:t>
            </w:r>
          </w:p>
        </w:tc>
        <w:tc>
          <w:tcPr>
            <w:tcW w:w="160" w:type="pct"/>
            <w:tcBorders>
              <w:top w:val="nil"/>
              <w:left w:val="nil"/>
              <w:bottom w:val="nil"/>
              <w:right w:val="nil"/>
            </w:tcBorders>
            <w:shd w:val="clear" w:color="auto" w:fill="auto"/>
            <w:noWrap/>
            <w:vAlign w:val="bottom"/>
            <w:hideMark/>
          </w:tcPr>
          <w:p w14:paraId="5DB3FEA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35.2</w:t>
            </w:r>
          </w:p>
        </w:tc>
        <w:tc>
          <w:tcPr>
            <w:tcW w:w="333" w:type="pct"/>
            <w:tcBorders>
              <w:top w:val="nil"/>
              <w:left w:val="nil"/>
              <w:bottom w:val="nil"/>
              <w:right w:val="nil"/>
            </w:tcBorders>
            <w:shd w:val="clear" w:color="auto" w:fill="auto"/>
            <w:noWrap/>
            <w:vAlign w:val="bottom"/>
            <w:hideMark/>
          </w:tcPr>
          <w:p w14:paraId="5D3D078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[31.1 , 39.3]</w:t>
            </w:r>
          </w:p>
        </w:tc>
        <w:tc>
          <w:tcPr>
            <w:tcW w:w="146" w:type="pct"/>
            <w:tcBorders>
              <w:top w:val="nil"/>
              <w:left w:val="nil"/>
              <w:bottom w:val="nil"/>
              <w:right w:val="nil"/>
            </w:tcBorders>
            <w:shd w:val="clear" w:color="auto" w:fill="auto"/>
            <w:noWrap/>
            <w:vAlign w:val="bottom"/>
            <w:hideMark/>
          </w:tcPr>
          <w:p w14:paraId="0957F05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194</w:t>
            </w:r>
          </w:p>
        </w:tc>
        <w:tc>
          <w:tcPr>
            <w:tcW w:w="160" w:type="pct"/>
            <w:tcBorders>
              <w:top w:val="nil"/>
              <w:left w:val="nil"/>
              <w:bottom w:val="nil"/>
              <w:right w:val="nil"/>
            </w:tcBorders>
            <w:shd w:val="clear" w:color="auto" w:fill="auto"/>
            <w:noWrap/>
            <w:vAlign w:val="bottom"/>
            <w:hideMark/>
          </w:tcPr>
          <w:p w14:paraId="0DAAEE1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37</w:t>
            </w:r>
          </w:p>
        </w:tc>
        <w:tc>
          <w:tcPr>
            <w:tcW w:w="333" w:type="pct"/>
            <w:tcBorders>
              <w:top w:val="nil"/>
              <w:left w:val="nil"/>
              <w:bottom w:val="nil"/>
              <w:right w:val="nil"/>
            </w:tcBorders>
            <w:shd w:val="clear" w:color="auto" w:fill="auto"/>
            <w:noWrap/>
            <w:vAlign w:val="bottom"/>
            <w:hideMark/>
          </w:tcPr>
          <w:p w14:paraId="717D286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[32.8 , 41.1]</w:t>
            </w:r>
          </w:p>
        </w:tc>
        <w:tc>
          <w:tcPr>
            <w:tcW w:w="234" w:type="pct"/>
            <w:vMerge w:val="restart"/>
            <w:tcBorders>
              <w:top w:val="nil"/>
              <w:left w:val="nil"/>
              <w:bottom w:val="single" w:sz="8" w:space="0" w:color="000000"/>
              <w:right w:val="single" w:sz="8" w:space="0" w:color="auto"/>
            </w:tcBorders>
            <w:shd w:val="clear" w:color="auto" w:fill="auto"/>
            <w:noWrap/>
            <w:vAlign w:val="center"/>
            <w:hideMark/>
          </w:tcPr>
          <w:p w14:paraId="6983996F" w14:textId="77777777" w:rsidR="00460357" w:rsidRPr="005518DD" w:rsidRDefault="00460357" w:rsidP="00460357">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0.0184</w:t>
            </w:r>
          </w:p>
        </w:tc>
      </w:tr>
      <w:tr w:rsidR="00460357" w:rsidRPr="005518DD" w14:paraId="25CCDF4C" w14:textId="77777777" w:rsidTr="00460357">
        <w:trPr>
          <w:trHeight w:val="480"/>
        </w:trPr>
        <w:tc>
          <w:tcPr>
            <w:tcW w:w="353" w:type="pct"/>
            <w:tcBorders>
              <w:top w:val="nil"/>
              <w:left w:val="single" w:sz="8" w:space="0" w:color="auto"/>
              <w:bottom w:val="nil"/>
              <w:right w:val="nil"/>
            </w:tcBorders>
            <w:shd w:val="clear" w:color="auto" w:fill="auto"/>
            <w:vAlign w:val="center"/>
            <w:hideMark/>
          </w:tcPr>
          <w:p w14:paraId="7F2B2AE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xml:space="preserve">moderate risk </w:t>
            </w:r>
          </w:p>
        </w:tc>
        <w:tc>
          <w:tcPr>
            <w:tcW w:w="174" w:type="pct"/>
            <w:tcBorders>
              <w:top w:val="nil"/>
              <w:left w:val="nil"/>
              <w:bottom w:val="nil"/>
              <w:right w:val="nil"/>
            </w:tcBorders>
            <w:shd w:val="clear" w:color="auto" w:fill="auto"/>
            <w:noWrap/>
            <w:vAlign w:val="bottom"/>
            <w:hideMark/>
          </w:tcPr>
          <w:p w14:paraId="36194EC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500</w:t>
            </w:r>
          </w:p>
        </w:tc>
        <w:tc>
          <w:tcPr>
            <w:tcW w:w="146" w:type="pct"/>
            <w:tcBorders>
              <w:top w:val="nil"/>
              <w:left w:val="nil"/>
              <w:bottom w:val="nil"/>
              <w:right w:val="nil"/>
            </w:tcBorders>
            <w:shd w:val="clear" w:color="auto" w:fill="auto"/>
            <w:noWrap/>
            <w:vAlign w:val="bottom"/>
            <w:hideMark/>
          </w:tcPr>
          <w:p w14:paraId="03EF51E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142</w:t>
            </w:r>
          </w:p>
        </w:tc>
        <w:tc>
          <w:tcPr>
            <w:tcW w:w="160" w:type="pct"/>
            <w:tcBorders>
              <w:top w:val="nil"/>
              <w:left w:val="nil"/>
              <w:bottom w:val="nil"/>
              <w:right w:val="nil"/>
            </w:tcBorders>
            <w:shd w:val="clear" w:color="auto" w:fill="auto"/>
            <w:noWrap/>
            <w:vAlign w:val="bottom"/>
            <w:hideMark/>
          </w:tcPr>
          <w:p w14:paraId="0F25D43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28.4</w:t>
            </w:r>
          </w:p>
        </w:tc>
        <w:tc>
          <w:tcPr>
            <w:tcW w:w="333" w:type="pct"/>
            <w:tcBorders>
              <w:top w:val="nil"/>
              <w:left w:val="nil"/>
              <w:bottom w:val="nil"/>
              <w:right w:val="nil"/>
            </w:tcBorders>
            <w:shd w:val="clear" w:color="auto" w:fill="auto"/>
            <w:noWrap/>
            <w:vAlign w:val="bottom"/>
            <w:hideMark/>
          </w:tcPr>
          <w:p w14:paraId="394A74B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[24.4 , 32.4]</w:t>
            </w:r>
          </w:p>
        </w:tc>
        <w:tc>
          <w:tcPr>
            <w:tcW w:w="146" w:type="pct"/>
            <w:tcBorders>
              <w:top w:val="nil"/>
              <w:left w:val="nil"/>
              <w:bottom w:val="nil"/>
              <w:right w:val="nil"/>
            </w:tcBorders>
            <w:shd w:val="clear" w:color="auto" w:fill="auto"/>
            <w:noWrap/>
            <w:vAlign w:val="bottom"/>
            <w:hideMark/>
          </w:tcPr>
          <w:p w14:paraId="786CF95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150</w:t>
            </w:r>
          </w:p>
        </w:tc>
        <w:tc>
          <w:tcPr>
            <w:tcW w:w="160" w:type="pct"/>
            <w:tcBorders>
              <w:top w:val="nil"/>
              <w:left w:val="nil"/>
              <w:bottom w:val="nil"/>
              <w:right w:val="nil"/>
            </w:tcBorders>
            <w:shd w:val="clear" w:color="auto" w:fill="auto"/>
            <w:noWrap/>
            <w:vAlign w:val="bottom"/>
            <w:hideMark/>
          </w:tcPr>
          <w:p w14:paraId="07A7069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w:t>
            </w:r>
          </w:p>
        </w:tc>
        <w:tc>
          <w:tcPr>
            <w:tcW w:w="333" w:type="pct"/>
            <w:tcBorders>
              <w:top w:val="nil"/>
              <w:left w:val="nil"/>
              <w:bottom w:val="nil"/>
              <w:right w:val="nil"/>
            </w:tcBorders>
            <w:shd w:val="clear" w:color="auto" w:fill="auto"/>
            <w:noWrap/>
            <w:vAlign w:val="bottom"/>
            <w:hideMark/>
          </w:tcPr>
          <w:p w14:paraId="2DB4329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 , 34]</w:t>
            </w:r>
          </w:p>
        </w:tc>
        <w:tc>
          <w:tcPr>
            <w:tcW w:w="146" w:type="pct"/>
            <w:tcBorders>
              <w:top w:val="nil"/>
              <w:left w:val="nil"/>
              <w:bottom w:val="nil"/>
              <w:right w:val="nil"/>
            </w:tcBorders>
            <w:shd w:val="clear" w:color="auto" w:fill="auto"/>
            <w:noWrap/>
            <w:vAlign w:val="bottom"/>
            <w:hideMark/>
          </w:tcPr>
          <w:p w14:paraId="7506522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208</w:t>
            </w:r>
          </w:p>
        </w:tc>
        <w:tc>
          <w:tcPr>
            <w:tcW w:w="160" w:type="pct"/>
            <w:tcBorders>
              <w:top w:val="nil"/>
              <w:left w:val="nil"/>
              <w:bottom w:val="nil"/>
              <w:right w:val="nil"/>
            </w:tcBorders>
            <w:shd w:val="clear" w:color="auto" w:fill="auto"/>
            <w:noWrap/>
            <w:vAlign w:val="bottom"/>
            <w:hideMark/>
          </w:tcPr>
          <w:p w14:paraId="0E8A86F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41.6</w:t>
            </w:r>
          </w:p>
        </w:tc>
        <w:tc>
          <w:tcPr>
            <w:tcW w:w="333" w:type="pct"/>
            <w:tcBorders>
              <w:top w:val="nil"/>
              <w:left w:val="nil"/>
              <w:bottom w:val="nil"/>
              <w:right w:val="nil"/>
            </w:tcBorders>
            <w:shd w:val="clear" w:color="auto" w:fill="auto"/>
            <w:noWrap/>
            <w:vAlign w:val="bottom"/>
            <w:hideMark/>
          </w:tcPr>
          <w:p w14:paraId="7367D79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[37.3 , 45.9]</w:t>
            </w:r>
          </w:p>
        </w:tc>
        <w:tc>
          <w:tcPr>
            <w:tcW w:w="234" w:type="pct"/>
            <w:vMerge/>
            <w:tcBorders>
              <w:top w:val="nil"/>
              <w:left w:val="nil"/>
              <w:bottom w:val="single" w:sz="8" w:space="0" w:color="000000"/>
              <w:right w:val="single" w:sz="4" w:space="0" w:color="auto"/>
            </w:tcBorders>
            <w:vAlign w:val="center"/>
            <w:hideMark/>
          </w:tcPr>
          <w:p w14:paraId="71C6A85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nil"/>
              <w:right w:val="nil"/>
            </w:tcBorders>
            <w:shd w:val="clear" w:color="auto" w:fill="auto"/>
            <w:vAlign w:val="center"/>
            <w:hideMark/>
          </w:tcPr>
          <w:p w14:paraId="6D355F22" w14:textId="77777777" w:rsidR="00460357" w:rsidRPr="005518DD" w:rsidRDefault="00460357" w:rsidP="0046035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487</w:t>
            </w:r>
          </w:p>
        </w:tc>
        <w:tc>
          <w:tcPr>
            <w:tcW w:w="146" w:type="pct"/>
            <w:tcBorders>
              <w:top w:val="nil"/>
              <w:left w:val="nil"/>
              <w:bottom w:val="nil"/>
              <w:right w:val="nil"/>
            </w:tcBorders>
            <w:shd w:val="clear" w:color="auto" w:fill="auto"/>
            <w:noWrap/>
            <w:vAlign w:val="bottom"/>
            <w:hideMark/>
          </w:tcPr>
          <w:p w14:paraId="338F7E7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132</w:t>
            </w:r>
          </w:p>
        </w:tc>
        <w:tc>
          <w:tcPr>
            <w:tcW w:w="160" w:type="pct"/>
            <w:tcBorders>
              <w:top w:val="nil"/>
              <w:left w:val="nil"/>
              <w:bottom w:val="nil"/>
              <w:right w:val="nil"/>
            </w:tcBorders>
            <w:shd w:val="clear" w:color="auto" w:fill="auto"/>
            <w:noWrap/>
            <w:vAlign w:val="bottom"/>
            <w:hideMark/>
          </w:tcPr>
          <w:p w14:paraId="22F41A8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27.1</w:t>
            </w:r>
          </w:p>
        </w:tc>
        <w:tc>
          <w:tcPr>
            <w:tcW w:w="333" w:type="pct"/>
            <w:tcBorders>
              <w:top w:val="nil"/>
              <w:left w:val="nil"/>
              <w:bottom w:val="nil"/>
              <w:right w:val="nil"/>
            </w:tcBorders>
            <w:shd w:val="clear" w:color="auto" w:fill="auto"/>
            <w:noWrap/>
            <w:vAlign w:val="bottom"/>
            <w:hideMark/>
          </w:tcPr>
          <w:p w14:paraId="09A9E7A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[23.2 , 31.1]</w:t>
            </w:r>
          </w:p>
        </w:tc>
        <w:tc>
          <w:tcPr>
            <w:tcW w:w="146" w:type="pct"/>
            <w:tcBorders>
              <w:top w:val="nil"/>
              <w:left w:val="nil"/>
              <w:bottom w:val="nil"/>
              <w:right w:val="nil"/>
            </w:tcBorders>
            <w:shd w:val="clear" w:color="auto" w:fill="auto"/>
            <w:noWrap/>
            <w:vAlign w:val="bottom"/>
            <w:hideMark/>
          </w:tcPr>
          <w:p w14:paraId="56291097"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147</w:t>
            </w:r>
          </w:p>
        </w:tc>
        <w:tc>
          <w:tcPr>
            <w:tcW w:w="160" w:type="pct"/>
            <w:tcBorders>
              <w:top w:val="nil"/>
              <w:left w:val="nil"/>
              <w:bottom w:val="nil"/>
              <w:right w:val="nil"/>
            </w:tcBorders>
            <w:shd w:val="clear" w:color="auto" w:fill="auto"/>
            <w:noWrap/>
            <w:vAlign w:val="bottom"/>
            <w:hideMark/>
          </w:tcPr>
          <w:p w14:paraId="006E54A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30.2</w:t>
            </w:r>
          </w:p>
        </w:tc>
        <w:tc>
          <w:tcPr>
            <w:tcW w:w="333" w:type="pct"/>
            <w:tcBorders>
              <w:top w:val="nil"/>
              <w:left w:val="nil"/>
              <w:bottom w:val="nil"/>
              <w:right w:val="nil"/>
            </w:tcBorders>
            <w:shd w:val="clear" w:color="auto" w:fill="auto"/>
            <w:noWrap/>
            <w:vAlign w:val="bottom"/>
            <w:hideMark/>
          </w:tcPr>
          <w:p w14:paraId="23B2AF2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[26.1 , 34.3]</w:t>
            </w:r>
          </w:p>
        </w:tc>
        <w:tc>
          <w:tcPr>
            <w:tcW w:w="146" w:type="pct"/>
            <w:tcBorders>
              <w:top w:val="nil"/>
              <w:left w:val="nil"/>
              <w:bottom w:val="nil"/>
              <w:right w:val="nil"/>
            </w:tcBorders>
            <w:shd w:val="clear" w:color="auto" w:fill="auto"/>
            <w:noWrap/>
            <w:vAlign w:val="bottom"/>
            <w:hideMark/>
          </w:tcPr>
          <w:p w14:paraId="18F5A01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208</w:t>
            </w:r>
          </w:p>
        </w:tc>
        <w:tc>
          <w:tcPr>
            <w:tcW w:w="160" w:type="pct"/>
            <w:tcBorders>
              <w:top w:val="nil"/>
              <w:left w:val="nil"/>
              <w:bottom w:val="nil"/>
              <w:right w:val="nil"/>
            </w:tcBorders>
            <w:shd w:val="clear" w:color="auto" w:fill="auto"/>
            <w:noWrap/>
            <w:vAlign w:val="bottom"/>
            <w:hideMark/>
          </w:tcPr>
          <w:p w14:paraId="220B778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42.7</w:t>
            </w:r>
          </w:p>
        </w:tc>
        <w:tc>
          <w:tcPr>
            <w:tcW w:w="333" w:type="pct"/>
            <w:tcBorders>
              <w:top w:val="nil"/>
              <w:left w:val="nil"/>
              <w:bottom w:val="nil"/>
              <w:right w:val="nil"/>
            </w:tcBorders>
            <w:shd w:val="clear" w:color="auto" w:fill="auto"/>
            <w:noWrap/>
            <w:vAlign w:val="bottom"/>
            <w:hideMark/>
          </w:tcPr>
          <w:p w14:paraId="2CF6083F"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[38.3 , 47.1]</w:t>
            </w:r>
          </w:p>
        </w:tc>
        <w:tc>
          <w:tcPr>
            <w:tcW w:w="234" w:type="pct"/>
            <w:vMerge/>
            <w:tcBorders>
              <w:top w:val="nil"/>
              <w:left w:val="nil"/>
              <w:bottom w:val="single" w:sz="8" w:space="0" w:color="000000"/>
              <w:right w:val="single" w:sz="8" w:space="0" w:color="auto"/>
            </w:tcBorders>
            <w:vAlign w:val="center"/>
            <w:hideMark/>
          </w:tcPr>
          <w:p w14:paraId="75A71490"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r w:rsidR="00460357" w:rsidRPr="005518DD" w14:paraId="33985ECE" w14:textId="77777777" w:rsidTr="00460357">
        <w:trPr>
          <w:trHeight w:val="380"/>
        </w:trPr>
        <w:tc>
          <w:tcPr>
            <w:tcW w:w="353" w:type="pct"/>
            <w:tcBorders>
              <w:top w:val="nil"/>
              <w:left w:val="single" w:sz="8" w:space="0" w:color="auto"/>
              <w:bottom w:val="single" w:sz="8" w:space="0" w:color="auto"/>
              <w:right w:val="nil"/>
            </w:tcBorders>
            <w:shd w:val="clear" w:color="auto" w:fill="auto"/>
            <w:vAlign w:val="center"/>
            <w:hideMark/>
          </w:tcPr>
          <w:p w14:paraId="3F9F35F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 xml:space="preserve">high risk </w:t>
            </w:r>
          </w:p>
        </w:tc>
        <w:tc>
          <w:tcPr>
            <w:tcW w:w="174" w:type="pct"/>
            <w:tcBorders>
              <w:top w:val="nil"/>
              <w:left w:val="nil"/>
              <w:bottom w:val="single" w:sz="8" w:space="0" w:color="auto"/>
              <w:right w:val="nil"/>
            </w:tcBorders>
            <w:shd w:val="clear" w:color="auto" w:fill="auto"/>
            <w:noWrap/>
            <w:vAlign w:val="bottom"/>
            <w:hideMark/>
          </w:tcPr>
          <w:p w14:paraId="59E5DF8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1199</w:t>
            </w:r>
          </w:p>
        </w:tc>
        <w:tc>
          <w:tcPr>
            <w:tcW w:w="146" w:type="pct"/>
            <w:tcBorders>
              <w:top w:val="nil"/>
              <w:left w:val="nil"/>
              <w:bottom w:val="single" w:sz="8" w:space="0" w:color="auto"/>
              <w:right w:val="nil"/>
            </w:tcBorders>
            <w:shd w:val="clear" w:color="auto" w:fill="auto"/>
            <w:noWrap/>
            <w:vAlign w:val="bottom"/>
            <w:hideMark/>
          </w:tcPr>
          <w:p w14:paraId="62BE2579"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374</w:t>
            </w:r>
          </w:p>
        </w:tc>
        <w:tc>
          <w:tcPr>
            <w:tcW w:w="160" w:type="pct"/>
            <w:tcBorders>
              <w:top w:val="nil"/>
              <w:left w:val="nil"/>
              <w:bottom w:val="single" w:sz="8" w:space="0" w:color="auto"/>
              <w:right w:val="nil"/>
            </w:tcBorders>
            <w:shd w:val="clear" w:color="auto" w:fill="auto"/>
            <w:noWrap/>
            <w:vAlign w:val="bottom"/>
            <w:hideMark/>
          </w:tcPr>
          <w:p w14:paraId="33B0797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31.2</w:t>
            </w:r>
          </w:p>
        </w:tc>
        <w:tc>
          <w:tcPr>
            <w:tcW w:w="333" w:type="pct"/>
            <w:tcBorders>
              <w:top w:val="nil"/>
              <w:left w:val="nil"/>
              <w:bottom w:val="single" w:sz="8" w:space="0" w:color="auto"/>
              <w:right w:val="nil"/>
            </w:tcBorders>
            <w:shd w:val="clear" w:color="auto" w:fill="auto"/>
            <w:noWrap/>
            <w:vAlign w:val="bottom"/>
            <w:hideMark/>
          </w:tcPr>
          <w:p w14:paraId="143069EE"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[28.6 , 33.8]</w:t>
            </w:r>
          </w:p>
        </w:tc>
        <w:tc>
          <w:tcPr>
            <w:tcW w:w="146" w:type="pct"/>
            <w:tcBorders>
              <w:top w:val="nil"/>
              <w:left w:val="nil"/>
              <w:bottom w:val="single" w:sz="8" w:space="0" w:color="auto"/>
              <w:right w:val="nil"/>
            </w:tcBorders>
            <w:shd w:val="clear" w:color="auto" w:fill="auto"/>
            <w:noWrap/>
            <w:vAlign w:val="bottom"/>
            <w:hideMark/>
          </w:tcPr>
          <w:p w14:paraId="205C7C92"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366</w:t>
            </w:r>
          </w:p>
        </w:tc>
        <w:tc>
          <w:tcPr>
            <w:tcW w:w="160" w:type="pct"/>
            <w:tcBorders>
              <w:top w:val="nil"/>
              <w:left w:val="nil"/>
              <w:bottom w:val="single" w:sz="8" w:space="0" w:color="auto"/>
              <w:right w:val="nil"/>
            </w:tcBorders>
            <w:shd w:val="clear" w:color="auto" w:fill="auto"/>
            <w:noWrap/>
            <w:vAlign w:val="bottom"/>
            <w:hideMark/>
          </w:tcPr>
          <w:p w14:paraId="1723ADD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30.5</w:t>
            </w:r>
          </w:p>
        </w:tc>
        <w:tc>
          <w:tcPr>
            <w:tcW w:w="333" w:type="pct"/>
            <w:tcBorders>
              <w:top w:val="nil"/>
              <w:left w:val="nil"/>
              <w:bottom w:val="single" w:sz="8" w:space="0" w:color="auto"/>
              <w:right w:val="nil"/>
            </w:tcBorders>
            <w:shd w:val="clear" w:color="auto" w:fill="auto"/>
            <w:noWrap/>
            <w:vAlign w:val="bottom"/>
            <w:hideMark/>
          </w:tcPr>
          <w:p w14:paraId="4ED1629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[27.9 , 33.1]</w:t>
            </w:r>
          </w:p>
        </w:tc>
        <w:tc>
          <w:tcPr>
            <w:tcW w:w="146" w:type="pct"/>
            <w:tcBorders>
              <w:top w:val="nil"/>
              <w:left w:val="nil"/>
              <w:bottom w:val="single" w:sz="8" w:space="0" w:color="auto"/>
              <w:right w:val="nil"/>
            </w:tcBorders>
            <w:shd w:val="clear" w:color="auto" w:fill="auto"/>
            <w:noWrap/>
            <w:vAlign w:val="bottom"/>
            <w:hideMark/>
          </w:tcPr>
          <w:p w14:paraId="51C0A90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459</w:t>
            </w:r>
          </w:p>
        </w:tc>
        <w:tc>
          <w:tcPr>
            <w:tcW w:w="160" w:type="pct"/>
            <w:tcBorders>
              <w:top w:val="nil"/>
              <w:left w:val="nil"/>
              <w:bottom w:val="single" w:sz="8" w:space="0" w:color="auto"/>
              <w:right w:val="nil"/>
            </w:tcBorders>
            <w:shd w:val="clear" w:color="auto" w:fill="auto"/>
            <w:noWrap/>
            <w:vAlign w:val="bottom"/>
            <w:hideMark/>
          </w:tcPr>
          <w:p w14:paraId="6722424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38.3</w:t>
            </w:r>
          </w:p>
        </w:tc>
        <w:tc>
          <w:tcPr>
            <w:tcW w:w="333" w:type="pct"/>
            <w:tcBorders>
              <w:top w:val="nil"/>
              <w:left w:val="nil"/>
              <w:bottom w:val="single" w:sz="8" w:space="0" w:color="auto"/>
              <w:right w:val="nil"/>
            </w:tcBorders>
            <w:shd w:val="clear" w:color="auto" w:fill="auto"/>
            <w:noWrap/>
            <w:vAlign w:val="bottom"/>
            <w:hideMark/>
          </w:tcPr>
          <w:p w14:paraId="2855362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[35.5 , 41]</w:t>
            </w:r>
          </w:p>
        </w:tc>
        <w:tc>
          <w:tcPr>
            <w:tcW w:w="234" w:type="pct"/>
            <w:vMerge/>
            <w:tcBorders>
              <w:top w:val="nil"/>
              <w:left w:val="nil"/>
              <w:bottom w:val="single" w:sz="8" w:space="0" w:color="000000"/>
              <w:right w:val="single" w:sz="4" w:space="0" w:color="auto"/>
            </w:tcBorders>
            <w:vAlign w:val="center"/>
            <w:hideMark/>
          </w:tcPr>
          <w:p w14:paraId="680B048D"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c>
          <w:tcPr>
            <w:tcW w:w="174" w:type="pct"/>
            <w:tcBorders>
              <w:top w:val="nil"/>
              <w:left w:val="nil"/>
              <w:bottom w:val="single" w:sz="8" w:space="0" w:color="auto"/>
              <w:right w:val="nil"/>
            </w:tcBorders>
            <w:shd w:val="clear" w:color="auto" w:fill="auto"/>
            <w:vAlign w:val="center"/>
            <w:hideMark/>
          </w:tcPr>
          <w:p w14:paraId="09BA90A2" w14:textId="77777777" w:rsidR="00460357" w:rsidRPr="005518DD" w:rsidRDefault="00460357" w:rsidP="00460357">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1238</w:t>
            </w:r>
          </w:p>
        </w:tc>
        <w:tc>
          <w:tcPr>
            <w:tcW w:w="146" w:type="pct"/>
            <w:tcBorders>
              <w:top w:val="nil"/>
              <w:left w:val="nil"/>
              <w:bottom w:val="single" w:sz="8" w:space="0" w:color="auto"/>
              <w:right w:val="nil"/>
            </w:tcBorders>
            <w:shd w:val="clear" w:color="auto" w:fill="auto"/>
            <w:noWrap/>
            <w:vAlign w:val="bottom"/>
            <w:hideMark/>
          </w:tcPr>
          <w:p w14:paraId="554B508C"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395</w:t>
            </w:r>
          </w:p>
        </w:tc>
        <w:tc>
          <w:tcPr>
            <w:tcW w:w="160" w:type="pct"/>
            <w:tcBorders>
              <w:top w:val="nil"/>
              <w:left w:val="nil"/>
              <w:bottom w:val="single" w:sz="8" w:space="0" w:color="auto"/>
              <w:right w:val="nil"/>
            </w:tcBorders>
            <w:shd w:val="clear" w:color="auto" w:fill="auto"/>
            <w:noWrap/>
            <w:vAlign w:val="bottom"/>
            <w:hideMark/>
          </w:tcPr>
          <w:p w14:paraId="455DDF74"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31.9</w:t>
            </w:r>
          </w:p>
        </w:tc>
        <w:tc>
          <w:tcPr>
            <w:tcW w:w="333" w:type="pct"/>
            <w:tcBorders>
              <w:top w:val="nil"/>
              <w:left w:val="nil"/>
              <w:bottom w:val="single" w:sz="8" w:space="0" w:color="auto"/>
              <w:right w:val="nil"/>
            </w:tcBorders>
            <w:shd w:val="clear" w:color="auto" w:fill="auto"/>
            <w:noWrap/>
            <w:vAlign w:val="bottom"/>
            <w:hideMark/>
          </w:tcPr>
          <w:p w14:paraId="3D5241C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[29.3 , 34.5]</w:t>
            </w:r>
          </w:p>
        </w:tc>
        <w:tc>
          <w:tcPr>
            <w:tcW w:w="146" w:type="pct"/>
            <w:tcBorders>
              <w:top w:val="nil"/>
              <w:left w:val="nil"/>
              <w:bottom w:val="single" w:sz="8" w:space="0" w:color="auto"/>
              <w:right w:val="nil"/>
            </w:tcBorders>
            <w:shd w:val="clear" w:color="auto" w:fill="auto"/>
            <w:noWrap/>
            <w:vAlign w:val="bottom"/>
            <w:hideMark/>
          </w:tcPr>
          <w:p w14:paraId="17B15013"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414</w:t>
            </w:r>
          </w:p>
        </w:tc>
        <w:tc>
          <w:tcPr>
            <w:tcW w:w="160" w:type="pct"/>
            <w:tcBorders>
              <w:top w:val="nil"/>
              <w:left w:val="nil"/>
              <w:bottom w:val="single" w:sz="8" w:space="0" w:color="auto"/>
              <w:right w:val="nil"/>
            </w:tcBorders>
            <w:shd w:val="clear" w:color="auto" w:fill="auto"/>
            <w:noWrap/>
            <w:vAlign w:val="bottom"/>
            <w:hideMark/>
          </w:tcPr>
          <w:p w14:paraId="08599CE8"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33.4</w:t>
            </w:r>
          </w:p>
        </w:tc>
        <w:tc>
          <w:tcPr>
            <w:tcW w:w="333" w:type="pct"/>
            <w:tcBorders>
              <w:top w:val="nil"/>
              <w:left w:val="nil"/>
              <w:bottom w:val="single" w:sz="8" w:space="0" w:color="auto"/>
              <w:right w:val="nil"/>
            </w:tcBorders>
            <w:shd w:val="clear" w:color="auto" w:fill="auto"/>
            <w:noWrap/>
            <w:vAlign w:val="bottom"/>
            <w:hideMark/>
          </w:tcPr>
          <w:p w14:paraId="70E52601"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[30.8 , 36.1]</w:t>
            </w:r>
          </w:p>
        </w:tc>
        <w:tc>
          <w:tcPr>
            <w:tcW w:w="146" w:type="pct"/>
            <w:tcBorders>
              <w:top w:val="nil"/>
              <w:left w:val="nil"/>
              <w:bottom w:val="single" w:sz="8" w:space="0" w:color="auto"/>
              <w:right w:val="nil"/>
            </w:tcBorders>
            <w:shd w:val="clear" w:color="auto" w:fill="auto"/>
            <w:noWrap/>
            <w:vAlign w:val="bottom"/>
            <w:hideMark/>
          </w:tcPr>
          <w:p w14:paraId="21EFD745"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429</w:t>
            </w:r>
          </w:p>
        </w:tc>
        <w:tc>
          <w:tcPr>
            <w:tcW w:w="160" w:type="pct"/>
            <w:tcBorders>
              <w:top w:val="nil"/>
              <w:left w:val="nil"/>
              <w:bottom w:val="single" w:sz="8" w:space="0" w:color="auto"/>
              <w:right w:val="nil"/>
            </w:tcBorders>
            <w:shd w:val="clear" w:color="auto" w:fill="auto"/>
            <w:noWrap/>
            <w:vAlign w:val="bottom"/>
            <w:hideMark/>
          </w:tcPr>
          <w:p w14:paraId="092242EB"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34.7</w:t>
            </w:r>
          </w:p>
        </w:tc>
        <w:tc>
          <w:tcPr>
            <w:tcW w:w="333" w:type="pct"/>
            <w:tcBorders>
              <w:top w:val="nil"/>
              <w:left w:val="nil"/>
              <w:bottom w:val="single" w:sz="8" w:space="0" w:color="auto"/>
              <w:right w:val="nil"/>
            </w:tcBorders>
            <w:shd w:val="clear" w:color="auto" w:fill="auto"/>
            <w:noWrap/>
            <w:vAlign w:val="bottom"/>
            <w:hideMark/>
          </w:tcPr>
          <w:p w14:paraId="026DE47A"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r w:rsidRPr="005518DD">
              <w:rPr>
                <w:rFonts w:ascii="Times New Roman" w:eastAsia="Times New Roman" w:hAnsi="Times New Roman" w:cs="Times New Roman"/>
                <w:color w:val="000000"/>
                <w:kern w:val="0"/>
                <w:sz w:val="20"/>
                <w:szCs w:val="20"/>
                <w:lang w:eastAsia="en-IN"/>
                <w14:ligatures w14:val="none"/>
              </w:rPr>
              <w:t>[32 , 37.3]</w:t>
            </w:r>
          </w:p>
        </w:tc>
        <w:tc>
          <w:tcPr>
            <w:tcW w:w="234" w:type="pct"/>
            <w:vMerge/>
            <w:tcBorders>
              <w:top w:val="nil"/>
              <w:left w:val="nil"/>
              <w:bottom w:val="single" w:sz="8" w:space="0" w:color="000000"/>
              <w:right w:val="single" w:sz="8" w:space="0" w:color="auto"/>
            </w:tcBorders>
            <w:vAlign w:val="center"/>
            <w:hideMark/>
          </w:tcPr>
          <w:p w14:paraId="4CE2CB26" w14:textId="77777777" w:rsidR="00460357" w:rsidRPr="005518DD" w:rsidRDefault="00460357" w:rsidP="00460357">
            <w:pPr>
              <w:spacing w:after="0" w:line="240" w:lineRule="auto"/>
              <w:rPr>
                <w:rFonts w:ascii="Times New Roman" w:eastAsia="Times New Roman" w:hAnsi="Times New Roman" w:cs="Times New Roman"/>
                <w:color w:val="000000"/>
                <w:kern w:val="0"/>
                <w:sz w:val="20"/>
                <w:szCs w:val="20"/>
                <w:lang w:eastAsia="en-IN"/>
                <w14:ligatures w14:val="none"/>
              </w:rPr>
            </w:pPr>
          </w:p>
        </w:tc>
      </w:tr>
    </w:tbl>
    <w:p w14:paraId="7779C1D3" w14:textId="77777777" w:rsidR="00460357" w:rsidRPr="005518DD" w:rsidRDefault="00460357" w:rsidP="00A80724">
      <w:pPr>
        <w:rPr>
          <w:rFonts w:ascii="Times New Roman" w:hAnsi="Times New Roman" w:cs="Times New Roman"/>
          <w:color w:val="000000" w:themeColor="text1"/>
          <w:sz w:val="22"/>
          <w:szCs w:val="22"/>
        </w:rPr>
      </w:pPr>
    </w:p>
    <w:p w14:paraId="150DB650" w14:textId="77777777" w:rsidR="00A85907" w:rsidRPr="005518DD" w:rsidRDefault="006E4CE3" w:rsidP="00A85907">
      <w:pPr>
        <w:rPr>
          <w:rFonts w:ascii="Times New Roman" w:hAnsi="Times New Roman" w:cs="Times New Roman"/>
          <w:sz w:val="28"/>
          <w:szCs w:val="28"/>
        </w:rPr>
      </w:pPr>
      <w:r w:rsidRPr="005518DD">
        <w:rPr>
          <w:rFonts w:ascii="Times New Roman" w:hAnsi="Times New Roman" w:cs="Times New Roman"/>
          <w:sz w:val="28"/>
          <w:szCs w:val="28"/>
        </w:rPr>
        <w:t>This table describes the factors affecting overall birth-preparedness among pregnant women. It was found that the type of family, wealth index, mother’s education, father’s education was significantly linked to overall birth-preparedness at (P &lt; 0.05) for both the years (2024 and 2025). Religion</w:t>
      </w:r>
      <w:r w:rsidR="00E93623" w:rsidRPr="005518DD">
        <w:rPr>
          <w:rFonts w:ascii="Times New Roman" w:hAnsi="Times New Roman" w:cs="Times New Roman"/>
          <w:sz w:val="28"/>
          <w:szCs w:val="28"/>
        </w:rPr>
        <w:t>, father’s occupation</w:t>
      </w:r>
      <w:r w:rsidRPr="005518DD">
        <w:rPr>
          <w:rFonts w:ascii="Times New Roman" w:hAnsi="Times New Roman" w:cs="Times New Roman"/>
          <w:sz w:val="28"/>
          <w:szCs w:val="28"/>
        </w:rPr>
        <w:t xml:space="preserve"> </w:t>
      </w:r>
      <w:r w:rsidR="00E93623" w:rsidRPr="005518DD">
        <w:rPr>
          <w:rFonts w:ascii="Times New Roman" w:hAnsi="Times New Roman" w:cs="Times New Roman"/>
          <w:sz w:val="28"/>
          <w:szCs w:val="28"/>
        </w:rPr>
        <w:t xml:space="preserve">and pregnancy danger sign risk level </w:t>
      </w:r>
      <w:r w:rsidRPr="005518DD">
        <w:rPr>
          <w:rFonts w:ascii="Times New Roman" w:hAnsi="Times New Roman" w:cs="Times New Roman"/>
          <w:sz w:val="28"/>
          <w:szCs w:val="28"/>
        </w:rPr>
        <w:t xml:space="preserve">shows significant association with overall birth preparedness </w:t>
      </w:r>
      <w:r w:rsidR="00E93623" w:rsidRPr="005518DD">
        <w:rPr>
          <w:rFonts w:ascii="Times New Roman" w:hAnsi="Times New Roman" w:cs="Times New Roman"/>
          <w:sz w:val="28"/>
          <w:szCs w:val="28"/>
        </w:rPr>
        <w:t xml:space="preserve">only in 2025. Age, Caste, mother’s occupation, gravida, parity, history of still birth, 4 or more anc visits, first anc, advice on danger signs </w:t>
      </w:r>
      <w:r w:rsidR="00E93623" w:rsidRPr="005518DD">
        <w:rPr>
          <w:rFonts w:ascii="Times New Roman" w:hAnsi="Times New Roman" w:cs="Times New Roman"/>
          <w:color w:val="000000" w:themeColor="text1"/>
          <w:sz w:val="28"/>
          <w:szCs w:val="28"/>
        </w:rPr>
        <w:t>did not show a significant association with overall birth-preparedness for both the years.</w:t>
      </w:r>
      <w:r w:rsidR="00A85907" w:rsidRPr="005518DD">
        <w:rPr>
          <w:rFonts w:ascii="Times New Roman" w:eastAsia="Times New Roman" w:hAnsi="Times New Roman" w:cs="Times New Roman"/>
          <w:b/>
          <w:bCs/>
          <w:color w:val="000000"/>
          <w:kern w:val="0"/>
          <w:bdr w:val="none" w:sz="0" w:space="0" w:color="auto" w:frame="1"/>
          <w:lang w:eastAsia="en-IN"/>
          <w14:ligatures w14:val="none"/>
        </w:rPr>
        <w:t xml:space="preserve"> </w:t>
      </w:r>
      <w:r w:rsidR="00A85907" w:rsidRPr="005518DD">
        <w:rPr>
          <w:rFonts w:ascii="Times New Roman" w:hAnsi="Times New Roman" w:cs="Times New Roman"/>
          <w:sz w:val="28"/>
          <w:szCs w:val="28"/>
        </w:rPr>
        <w:t>wealth index is significantly associated with overall preparedness in both the years 2024 and 2025 (p &lt; 0.001). In both years, the "high" wealth index group exhibited the highest percentage of "good" preparedness (45.5% and 44% in 2024 and 2025 respectively), while the "low" wealth index group had the highest percentage of "poor" preparedness (2024: 30.4%; 2025: 32.5%).</w:t>
      </w:r>
    </w:p>
    <w:p w14:paraId="4A17DBE0" w14:textId="77777777" w:rsidR="00A85907" w:rsidRPr="005518DD" w:rsidRDefault="00A85907" w:rsidP="00A85907">
      <w:pPr>
        <w:rPr>
          <w:rFonts w:ascii="Times New Roman" w:hAnsi="Times New Roman" w:cs="Times New Roman"/>
          <w:sz w:val="28"/>
          <w:szCs w:val="28"/>
        </w:rPr>
      </w:pPr>
      <w:r w:rsidRPr="005518DD">
        <w:rPr>
          <w:rFonts w:ascii="Times New Roman" w:hAnsi="Times New Roman" w:cs="Times New Roman"/>
          <w:sz w:val="28"/>
          <w:szCs w:val="28"/>
        </w:rPr>
        <w:t>Mother's education is significantly associated with overall preparedness in both years (p &lt; 0.001). In both years, mothers with "above class 8th" education reported the highest percentage of "good" preparedness (2024: 47.2%; 2025: 42.5%), while "illiterate" mothers reported the highest "poor" preparedness (2024: 33.2%; 2025: 33.3%).</w:t>
      </w:r>
    </w:p>
    <w:p w14:paraId="105AFECA" w14:textId="77777777" w:rsidR="00A85907" w:rsidRPr="005518DD" w:rsidRDefault="00A85907" w:rsidP="00A85907">
      <w:pPr>
        <w:rPr>
          <w:rFonts w:ascii="Times New Roman" w:hAnsi="Times New Roman" w:cs="Times New Roman"/>
          <w:sz w:val="28"/>
          <w:szCs w:val="28"/>
        </w:rPr>
      </w:pPr>
      <w:r w:rsidRPr="005518DD">
        <w:rPr>
          <w:rFonts w:ascii="Times New Roman" w:hAnsi="Times New Roman" w:cs="Times New Roman"/>
          <w:sz w:val="28"/>
          <w:szCs w:val="28"/>
        </w:rPr>
        <w:lastRenderedPageBreak/>
        <w:t>Father's education also shows a significant association with overall preparedness in both years (2024: p = 0.0007; 2025: p &lt; 0.001). In both years, "above class 8th" education was associated with the highest "good" preparedness (2024: 45.4%; 2025: 44.2%), and "illiterate" fathers with the highest "poor" preparedness (2024: 32.2%; 2025: 34%).</w:t>
      </w:r>
    </w:p>
    <w:p w14:paraId="0DED39C4" w14:textId="77777777" w:rsidR="00A85907" w:rsidRPr="005518DD" w:rsidRDefault="00A85907" w:rsidP="00A85907">
      <w:pPr>
        <w:rPr>
          <w:rFonts w:ascii="Times New Roman" w:hAnsi="Times New Roman" w:cs="Times New Roman"/>
          <w:sz w:val="28"/>
          <w:szCs w:val="28"/>
        </w:rPr>
      </w:pPr>
      <w:r w:rsidRPr="005518DD">
        <w:rPr>
          <w:rFonts w:ascii="Times New Roman" w:hAnsi="Times New Roman" w:cs="Times New Roman"/>
          <w:sz w:val="28"/>
          <w:szCs w:val="28"/>
        </w:rPr>
        <w:t>Father's occupation was significantly associated with overall preparedness in 2025 (p &lt; 0.001), but not in 2024 (p = 0.0856). In 2025, "salaried" fathers had the highest percentage of "good" preparedness (41.5%), while "unemployed" fathers had the highest percentage of "poor" preparedness (31.4%).</w:t>
      </w:r>
    </w:p>
    <w:p w14:paraId="60CDD863" w14:textId="77777777" w:rsidR="00A85907" w:rsidRPr="005518DD" w:rsidRDefault="00A85907" w:rsidP="00A85907">
      <w:pPr>
        <w:rPr>
          <w:rFonts w:ascii="Times New Roman" w:hAnsi="Times New Roman" w:cs="Times New Roman"/>
          <w:sz w:val="28"/>
          <w:szCs w:val="28"/>
        </w:rPr>
      </w:pPr>
      <w:r w:rsidRPr="005518DD">
        <w:rPr>
          <w:rFonts w:ascii="Times New Roman" w:hAnsi="Times New Roman" w:cs="Times New Roman"/>
          <w:sz w:val="28"/>
          <w:szCs w:val="28"/>
        </w:rPr>
        <w:t>In 2025, a statistically significant association was found between pregnancy danger sign risk level and overall preparedness (p = 0.0184). This association was not significant in 2024 (p = 0.5119). In 2025, the "moderate risk" group had the highest percentage of "good" preparedness (42.7%), while the "high risk" group had the highest percentage of "poor" preparedness (31.9%).</w:t>
      </w:r>
    </w:p>
    <w:p w14:paraId="53F3330B" w14:textId="77777777" w:rsidR="00A85907" w:rsidRPr="005518DD" w:rsidRDefault="00A85907" w:rsidP="00A85907">
      <w:pPr>
        <w:rPr>
          <w:rFonts w:ascii="Times New Roman" w:hAnsi="Times New Roman" w:cs="Times New Roman"/>
          <w:sz w:val="28"/>
          <w:szCs w:val="28"/>
        </w:rPr>
      </w:pPr>
      <w:r w:rsidRPr="005518DD">
        <w:rPr>
          <w:rFonts w:ascii="Times New Roman" w:hAnsi="Times New Roman" w:cs="Times New Roman"/>
          <w:sz w:val="28"/>
          <w:szCs w:val="28"/>
        </w:rPr>
        <w:t>A significant association between religion and overall preparedness was observed in 2025 (p &lt; 0.001), but not in 2024 (p = 0.9006). In 2025, "Hindu" respondents showed a higher percentage of "good" preparedness (38.6%) compared to "non-Hindu" respondents (26.7%). "Non-Hindu" respondents, however, showed a much higher percentage of "average" preparedness (45%).</w:t>
      </w:r>
    </w:p>
    <w:p w14:paraId="33FA081C" w14:textId="77777777" w:rsidR="00A85907" w:rsidRPr="005518DD" w:rsidRDefault="00A85907" w:rsidP="00A85907">
      <w:pPr>
        <w:rPr>
          <w:rFonts w:ascii="Times New Roman" w:hAnsi="Times New Roman" w:cs="Times New Roman"/>
          <w:sz w:val="28"/>
          <w:szCs w:val="28"/>
        </w:rPr>
      </w:pPr>
      <w:r w:rsidRPr="005518DD">
        <w:rPr>
          <w:rFonts w:ascii="Times New Roman" w:hAnsi="Times New Roman" w:cs="Times New Roman"/>
          <w:sz w:val="28"/>
          <w:szCs w:val="28"/>
        </w:rPr>
        <w:t>A statistically significant association exists between the type of family and overall preparedness in both 2024 (p = 0.0024) and 2025 (p = 0.0097). In both years, "nuclear" families consistently showed a higher percentage of "good" preparedness (2024: 42.4%; 2025: 39.2%) compared to "joint" families (2024: 36%; 2025: 33.3%). Conversely, "joint" families had a higher percentage of "poor" preparedness.</w:t>
      </w:r>
    </w:p>
    <w:p w14:paraId="1A15EF38" w14:textId="77777777" w:rsidR="00A85907" w:rsidRPr="005518DD" w:rsidRDefault="00A85907" w:rsidP="00A85907">
      <w:pPr>
        <w:rPr>
          <w:rFonts w:ascii="Times New Roman" w:hAnsi="Times New Roman" w:cs="Times New Roman"/>
          <w:sz w:val="28"/>
          <w:szCs w:val="28"/>
        </w:rPr>
      </w:pPr>
    </w:p>
    <w:p w14:paraId="5686F10A" w14:textId="77777777" w:rsidR="00DF185B" w:rsidRPr="005518DD" w:rsidRDefault="00DF185B" w:rsidP="00777823">
      <w:pPr>
        <w:jc w:val="center"/>
        <w:rPr>
          <w:rFonts w:ascii="Times New Roman" w:hAnsi="Times New Roman" w:cs="Times New Roman"/>
          <w:b/>
          <w:bCs/>
          <w:sz w:val="28"/>
          <w:szCs w:val="28"/>
          <w:u w:val="single"/>
        </w:rPr>
      </w:pPr>
    </w:p>
    <w:p w14:paraId="11D9E13B" w14:textId="77777777" w:rsidR="00DF185B" w:rsidRPr="005518DD" w:rsidRDefault="00DF185B" w:rsidP="00777823">
      <w:pPr>
        <w:jc w:val="center"/>
        <w:rPr>
          <w:rFonts w:ascii="Times New Roman" w:hAnsi="Times New Roman" w:cs="Times New Roman"/>
          <w:b/>
          <w:bCs/>
          <w:sz w:val="28"/>
          <w:szCs w:val="28"/>
          <w:u w:val="single"/>
        </w:rPr>
      </w:pPr>
    </w:p>
    <w:p w14:paraId="6EA24AAE" w14:textId="77777777" w:rsidR="00DF185B" w:rsidRPr="005518DD" w:rsidRDefault="00DF185B" w:rsidP="00777823">
      <w:pPr>
        <w:jc w:val="center"/>
        <w:rPr>
          <w:rFonts w:ascii="Times New Roman" w:hAnsi="Times New Roman" w:cs="Times New Roman"/>
          <w:b/>
          <w:bCs/>
          <w:sz w:val="28"/>
          <w:szCs w:val="28"/>
          <w:u w:val="single"/>
        </w:rPr>
      </w:pPr>
    </w:p>
    <w:p w14:paraId="6317E288" w14:textId="77777777" w:rsidR="00DF185B" w:rsidRPr="005518DD" w:rsidRDefault="00DF185B" w:rsidP="00777823">
      <w:pPr>
        <w:jc w:val="center"/>
        <w:rPr>
          <w:rFonts w:ascii="Times New Roman" w:hAnsi="Times New Roman" w:cs="Times New Roman"/>
          <w:b/>
          <w:bCs/>
          <w:sz w:val="28"/>
          <w:szCs w:val="28"/>
          <w:u w:val="single"/>
        </w:rPr>
      </w:pPr>
    </w:p>
    <w:p w14:paraId="265A55D9" w14:textId="77777777" w:rsidR="00DF185B" w:rsidRPr="005518DD" w:rsidRDefault="00DF185B" w:rsidP="00777823">
      <w:pPr>
        <w:jc w:val="center"/>
        <w:rPr>
          <w:rFonts w:ascii="Times New Roman" w:hAnsi="Times New Roman" w:cs="Times New Roman"/>
          <w:b/>
          <w:bCs/>
          <w:sz w:val="28"/>
          <w:szCs w:val="28"/>
          <w:u w:val="single"/>
        </w:rPr>
      </w:pPr>
    </w:p>
    <w:p w14:paraId="729C2285" w14:textId="77777777" w:rsidR="00DF185B" w:rsidRPr="005518DD" w:rsidRDefault="00DF185B" w:rsidP="00777823">
      <w:pPr>
        <w:jc w:val="center"/>
        <w:rPr>
          <w:rFonts w:ascii="Times New Roman" w:hAnsi="Times New Roman" w:cs="Times New Roman"/>
          <w:b/>
          <w:bCs/>
          <w:sz w:val="28"/>
          <w:szCs w:val="28"/>
          <w:u w:val="single"/>
        </w:rPr>
      </w:pPr>
    </w:p>
    <w:p w14:paraId="6AE54D76" w14:textId="77777777" w:rsidR="00DF185B" w:rsidRPr="005518DD" w:rsidRDefault="00DF185B" w:rsidP="00777823">
      <w:pPr>
        <w:jc w:val="center"/>
        <w:rPr>
          <w:rFonts w:ascii="Times New Roman" w:hAnsi="Times New Roman" w:cs="Times New Roman"/>
          <w:b/>
          <w:bCs/>
          <w:sz w:val="28"/>
          <w:szCs w:val="28"/>
          <w:u w:val="single"/>
        </w:rPr>
      </w:pPr>
    </w:p>
    <w:p w14:paraId="79D99F86" w14:textId="77777777" w:rsidR="00A85907" w:rsidRPr="005518DD" w:rsidRDefault="00A85907" w:rsidP="003605CF">
      <w:pPr>
        <w:pStyle w:val="Heading4"/>
        <w:rPr>
          <w:rFonts w:ascii="Times New Roman" w:hAnsi="Times New Roman" w:cs="Times New Roman"/>
          <w:i w:val="0"/>
          <w:iCs w:val="0"/>
        </w:rPr>
      </w:pPr>
      <w:r w:rsidRPr="005518DD">
        <w:rPr>
          <w:rFonts w:ascii="Times New Roman" w:hAnsi="Times New Roman" w:cs="Times New Roman"/>
          <w:i w:val="0"/>
          <w:iCs w:val="0"/>
        </w:rPr>
        <w:t xml:space="preserve">TABLE 4: - REGRESSION FOR 4 OR MORE ANC VISITS </w:t>
      </w:r>
    </w:p>
    <w:tbl>
      <w:tblPr>
        <w:tblW w:w="11099" w:type="dxa"/>
        <w:jc w:val="center"/>
        <w:tblLook w:val="04A0" w:firstRow="1" w:lastRow="0" w:firstColumn="1" w:lastColumn="0" w:noHBand="0" w:noVBand="1"/>
      </w:tblPr>
      <w:tblGrid>
        <w:gridCol w:w="2977"/>
        <w:gridCol w:w="1129"/>
        <w:gridCol w:w="1782"/>
        <w:gridCol w:w="1200"/>
        <w:gridCol w:w="718"/>
        <w:gridCol w:w="1828"/>
        <w:gridCol w:w="1465"/>
      </w:tblGrid>
      <w:tr w:rsidR="00777823" w:rsidRPr="005518DD" w14:paraId="66D8956B" w14:textId="77777777" w:rsidTr="00777823">
        <w:trPr>
          <w:trHeight w:val="500"/>
          <w:jc w:val="center"/>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9DB08" w14:textId="77777777" w:rsidR="00777823" w:rsidRPr="005518DD" w:rsidRDefault="00777823" w:rsidP="00777823">
            <w:pPr>
              <w:spacing w:after="0" w:line="240" w:lineRule="auto"/>
              <w:rPr>
                <w:rFonts w:ascii="Times New Roman" w:eastAsia="Times New Roman" w:hAnsi="Times New Roman" w:cs="Times New Roman"/>
                <w:kern w:val="0"/>
                <w:sz w:val="22"/>
                <w:szCs w:val="22"/>
                <w:lang w:eastAsia="en-IN"/>
                <w14:ligatures w14:val="none"/>
              </w:rPr>
            </w:pPr>
          </w:p>
        </w:tc>
        <w:tc>
          <w:tcPr>
            <w:tcW w:w="4111" w:type="dxa"/>
            <w:gridSpan w:val="3"/>
            <w:tcBorders>
              <w:top w:val="single" w:sz="8" w:space="0" w:color="auto"/>
              <w:left w:val="single" w:sz="4" w:space="0" w:color="auto"/>
              <w:bottom w:val="single" w:sz="8" w:space="0" w:color="auto"/>
              <w:right w:val="single" w:sz="8" w:space="0" w:color="000000"/>
            </w:tcBorders>
            <w:shd w:val="clear" w:color="auto" w:fill="auto"/>
            <w:noWrap/>
            <w:vAlign w:val="bottom"/>
            <w:hideMark/>
          </w:tcPr>
          <w:p w14:paraId="56E4856A" w14:textId="77777777" w:rsidR="00777823" w:rsidRPr="005518DD" w:rsidRDefault="00777823" w:rsidP="00777823">
            <w:pPr>
              <w:spacing w:after="0" w:line="240" w:lineRule="auto"/>
              <w:jc w:val="center"/>
              <w:rPr>
                <w:rFonts w:ascii="Times New Roman" w:eastAsia="Times New Roman" w:hAnsi="Times New Roman" w:cs="Times New Roman"/>
                <w:b/>
                <w:bCs/>
                <w:color w:val="000000"/>
                <w:kern w:val="0"/>
                <w:sz w:val="22"/>
                <w:szCs w:val="22"/>
                <w:lang w:eastAsia="en-IN"/>
                <w14:ligatures w14:val="none"/>
              </w:rPr>
            </w:pPr>
            <w:r w:rsidRPr="005518DD">
              <w:rPr>
                <w:rFonts w:ascii="Times New Roman" w:eastAsia="Times New Roman" w:hAnsi="Times New Roman" w:cs="Times New Roman"/>
                <w:b/>
                <w:bCs/>
                <w:color w:val="000000"/>
                <w:kern w:val="0"/>
                <w:sz w:val="22"/>
                <w:szCs w:val="22"/>
                <w:lang w:eastAsia="en-IN"/>
                <w14:ligatures w14:val="none"/>
              </w:rPr>
              <w:t>2024</w:t>
            </w:r>
          </w:p>
        </w:tc>
        <w:tc>
          <w:tcPr>
            <w:tcW w:w="4011" w:type="dxa"/>
            <w:gridSpan w:val="3"/>
            <w:tcBorders>
              <w:top w:val="single" w:sz="8" w:space="0" w:color="auto"/>
              <w:left w:val="nil"/>
              <w:bottom w:val="single" w:sz="8" w:space="0" w:color="auto"/>
              <w:right w:val="single" w:sz="8" w:space="0" w:color="000000"/>
            </w:tcBorders>
            <w:shd w:val="clear" w:color="auto" w:fill="auto"/>
            <w:noWrap/>
            <w:vAlign w:val="bottom"/>
            <w:hideMark/>
          </w:tcPr>
          <w:p w14:paraId="17DF269A" w14:textId="77777777" w:rsidR="00777823" w:rsidRPr="005518DD" w:rsidRDefault="00777823" w:rsidP="00777823">
            <w:pPr>
              <w:spacing w:after="0" w:line="240" w:lineRule="auto"/>
              <w:jc w:val="center"/>
              <w:rPr>
                <w:rFonts w:ascii="Times New Roman" w:eastAsia="Times New Roman" w:hAnsi="Times New Roman" w:cs="Times New Roman"/>
                <w:b/>
                <w:bCs/>
                <w:color w:val="000000"/>
                <w:kern w:val="0"/>
                <w:sz w:val="22"/>
                <w:szCs w:val="22"/>
                <w:lang w:eastAsia="en-IN"/>
                <w14:ligatures w14:val="none"/>
              </w:rPr>
            </w:pPr>
            <w:r w:rsidRPr="005518DD">
              <w:rPr>
                <w:rFonts w:ascii="Times New Roman" w:eastAsia="Times New Roman" w:hAnsi="Times New Roman" w:cs="Times New Roman"/>
                <w:b/>
                <w:bCs/>
                <w:color w:val="000000"/>
                <w:kern w:val="0"/>
                <w:sz w:val="22"/>
                <w:szCs w:val="22"/>
                <w:lang w:eastAsia="en-IN"/>
                <w14:ligatures w14:val="none"/>
              </w:rPr>
              <w:t>2025</w:t>
            </w:r>
          </w:p>
        </w:tc>
      </w:tr>
      <w:tr w:rsidR="00777823" w:rsidRPr="005518DD" w14:paraId="3EC4BFDF" w14:textId="77777777" w:rsidTr="00777823">
        <w:trPr>
          <w:trHeight w:val="617"/>
          <w:jc w:val="center"/>
        </w:trPr>
        <w:tc>
          <w:tcPr>
            <w:tcW w:w="2977"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1DE921E9" w14:textId="77777777" w:rsidR="00777823" w:rsidRPr="005518DD" w:rsidRDefault="00777823" w:rsidP="00777823">
            <w:pPr>
              <w:spacing w:after="0" w:line="240" w:lineRule="auto"/>
              <w:jc w:val="center"/>
              <w:rPr>
                <w:rFonts w:ascii="Times New Roman" w:eastAsia="Times New Roman" w:hAnsi="Times New Roman" w:cs="Times New Roman"/>
                <w:b/>
                <w:bCs/>
                <w:color w:val="000000"/>
                <w:kern w:val="0"/>
                <w:sz w:val="22"/>
                <w:szCs w:val="22"/>
                <w:lang w:eastAsia="en-IN"/>
                <w14:ligatures w14:val="none"/>
              </w:rPr>
            </w:pPr>
            <w:r w:rsidRPr="005518DD">
              <w:rPr>
                <w:rFonts w:ascii="Times New Roman" w:eastAsia="Times New Roman" w:hAnsi="Times New Roman" w:cs="Times New Roman"/>
                <w:b/>
                <w:bCs/>
                <w:color w:val="000000"/>
                <w:kern w:val="0"/>
                <w:sz w:val="22"/>
                <w:szCs w:val="22"/>
                <w:lang w:eastAsia="en-IN"/>
                <w14:ligatures w14:val="none"/>
              </w:rPr>
              <w:t>Variables</w:t>
            </w:r>
          </w:p>
        </w:tc>
        <w:tc>
          <w:tcPr>
            <w:tcW w:w="4111" w:type="dxa"/>
            <w:gridSpan w:val="3"/>
            <w:tcBorders>
              <w:top w:val="single" w:sz="8" w:space="0" w:color="auto"/>
              <w:left w:val="nil"/>
              <w:bottom w:val="nil"/>
              <w:right w:val="single" w:sz="8" w:space="0" w:color="000000"/>
            </w:tcBorders>
            <w:shd w:val="clear" w:color="auto" w:fill="auto"/>
            <w:vAlign w:val="center"/>
            <w:hideMark/>
          </w:tcPr>
          <w:p w14:paraId="13C69AAC" w14:textId="77777777" w:rsidR="00777823" w:rsidRPr="005518DD" w:rsidRDefault="00777823" w:rsidP="00777823">
            <w:pPr>
              <w:spacing w:after="0" w:line="240" w:lineRule="auto"/>
              <w:jc w:val="center"/>
              <w:rPr>
                <w:rFonts w:ascii="Times New Roman" w:eastAsia="Times New Roman" w:hAnsi="Times New Roman" w:cs="Times New Roman"/>
                <w:b/>
                <w:bCs/>
                <w:color w:val="000000"/>
                <w:kern w:val="0"/>
                <w:sz w:val="22"/>
                <w:szCs w:val="22"/>
                <w:lang w:eastAsia="en-IN"/>
                <w14:ligatures w14:val="none"/>
              </w:rPr>
            </w:pPr>
            <w:r w:rsidRPr="005518DD">
              <w:rPr>
                <w:rFonts w:ascii="Times New Roman" w:eastAsia="Times New Roman" w:hAnsi="Times New Roman" w:cs="Times New Roman"/>
                <w:b/>
                <w:bCs/>
                <w:color w:val="000000"/>
                <w:kern w:val="0"/>
                <w:sz w:val="22"/>
                <w:szCs w:val="22"/>
                <w:lang w:eastAsia="en-IN"/>
                <w14:ligatures w14:val="none"/>
              </w:rPr>
              <w:t>ANC 4 VISITS (REF=NO)</w:t>
            </w:r>
          </w:p>
        </w:tc>
        <w:tc>
          <w:tcPr>
            <w:tcW w:w="4011" w:type="dxa"/>
            <w:gridSpan w:val="3"/>
            <w:tcBorders>
              <w:top w:val="single" w:sz="8" w:space="0" w:color="auto"/>
              <w:left w:val="nil"/>
              <w:bottom w:val="single" w:sz="8" w:space="0" w:color="auto"/>
              <w:right w:val="single" w:sz="8" w:space="0" w:color="000000"/>
            </w:tcBorders>
            <w:shd w:val="clear" w:color="auto" w:fill="auto"/>
            <w:vAlign w:val="center"/>
            <w:hideMark/>
          </w:tcPr>
          <w:p w14:paraId="452886B6" w14:textId="77777777" w:rsidR="00777823" w:rsidRPr="005518DD" w:rsidRDefault="00777823" w:rsidP="00777823">
            <w:pPr>
              <w:spacing w:after="0" w:line="240" w:lineRule="auto"/>
              <w:jc w:val="center"/>
              <w:rPr>
                <w:rFonts w:ascii="Times New Roman" w:eastAsia="Times New Roman" w:hAnsi="Times New Roman" w:cs="Times New Roman"/>
                <w:b/>
                <w:bCs/>
                <w:color w:val="000000"/>
                <w:kern w:val="0"/>
                <w:sz w:val="22"/>
                <w:szCs w:val="22"/>
                <w:lang w:eastAsia="en-IN"/>
                <w14:ligatures w14:val="none"/>
              </w:rPr>
            </w:pPr>
            <w:r w:rsidRPr="005518DD">
              <w:rPr>
                <w:rFonts w:ascii="Times New Roman" w:eastAsia="Times New Roman" w:hAnsi="Times New Roman" w:cs="Times New Roman"/>
                <w:b/>
                <w:bCs/>
                <w:color w:val="000000"/>
                <w:kern w:val="0"/>
                <w:sz w:val="22"/>
                <w:szCs w:val="22"/>
                <w:lang w:eastAsia="en-IN"/>
                <w14:ligatures w14:val="none"/>
              </w:rPr>
              <w:t>ANC 4 VISITS (REF=NO)</w:t>
            </w:r>
          </w:p>
        </w:tc>
      </w:tr>
      <w:tr w:rsidR="00777823" w:rsidRPr="005518DD" w14:paraId="60DFDD58" w14:textId="77777777" w:rsidTr="00777823">
        <w:trPr>
          <w:trHeight w:val="617"/>
          <w:jc w:val="center"/>
        </w:trPr>
        <w:tc>
          <w:tcPr>
            <w:tcW w:w="2977" w:type="dxa"/>
            <w:vMerge/>
            <w:tcBorders>
              <w:top w:val="single" w:sz="8" w:space="0" w:color="auto"/>
              <w:left w:val="single" w:sz="8" w:space="0" w:color="auto"/>
              <w:bottom w:val="single" w:sz="8" w:space="0" w:color="000000"/>
              <w:right w:val="single" w:sz="8" w:space="0" w:color="auto"/>
            </w:tcBorders>
            <w:vAlign w:val="center"/>
            <w:hideMark/>
          </w:tcPr>
          <w:p w14:paraId="1D0199FE" w14:textId="77777777" w:rsidR="00777823" w:rsidRPr="005518DD" w:rsidRDefault="00777823" w:rsidP="00777823">
            <w:pPr>
              <w:spacing w:after="0" w:line="240" w:lineRule="auto"/>
              <w:rPr>
                <w:rFonts w:ascii="Times New Roman" w:eastAsia="Times New Roman" w:hAnsi="Times New Roman" w:cs="Times New Roman"/>
                <w:b/>
                <w:bCs/>
                <w:color w:val="000000"/>
                <w:kern w:val="0"/>
                <w:sz w:val="22"/>
                <w:szCs w:val="22"/>
                <w:lang w:eastAsia="en-IN"/>
                <w14:ligatures w14:val="none"/>
              </w:rPr>
            </w:pPr>
          </w:p>
        </w:tc>
        <w:tc>
          <w:tcPr>
            <w:tcW w:w="4111" w:type="dxa"/>
            <w:gridSpan w:val="3"/>
            <w:tcBorders>
              <w:top w:val="single" w:sz="4" w:space="0" w:color="auto"/>
              <w:left w:val="single" w:sz="4" w:space="0" w:color="auto"/>
              <w:bottom w:val="single" w:sz="8" w:space="0" w:color="auto"/>
              <w:right w:val="single" w:sz="4" w:space="0" w:color="000000"/>
            </w:tcBorders>
            <w:shd w:val="clear" w:color="auto" w:fill="auto"/>
            <w:vAlign w:val="center"/>
            <w:hideMark/>
          </w:tcPr>
          <w:p w14:paraId="617D5FCA"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YES</w:t>
            </w:r>
          </w:p>
        </w:tc>
        <w:tc>
          <w:tcPr>
            <w:tcW w:w="4011" w:type="dxa"/>
            <w:gridSpan w:val="3"/>
            <w:tcBorders>
              <w:top w:val="single" w:sz="4" w:space="0" w:color="auto"/>
              <w:left w:val="nil"/>
              <w:bottom w:val="single" w:sz="8" w:space="0" w:color="auto"/>
              <w:right w:val="single" w:sz="4" w:space="0" w:color="000000"/>
            </w:tcBorders>
            <w:shd w:val="clear" w:color="auto" w:fill="auto"/>
            <w:vAlign w:val="center"/>
            <w:hideMark/>
          </w:tcPr>
          <w:p w14:paraId="21D0C344"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YES</w:t>
            </w:r>
          </w:p>
        </w:tc>
      </w:tr>
      <w:tr w:rsidR="00777823" w:rsidRPr="005518DD" w14:paraId="2B25A02A" w14:textId="77777777" w:rsidTr="00777823">
        <w:trPr>
          <w:trHeight w:val="442"/>
          <w:jc w:val="center"/>
        </w:trPr>
        <w:tc>
          <w:tcPr>
            <w:tcW w:w="2977" w:type="dxa"/>
            <w:vMerge/>
            <w:tcBorders>
              <w:top w:val="single" w:sz="8" w:space="0" w:color="auto"/>
              <w:left w:val="single" w:sz="8" w:space="0" w:color="auto"/>
              <w:bottom w:val="single" w:sz="8" w:space="0" w:color="000000"/>
              <w:right w:val="single" w:sz="8" w:space="0" w:color="auto"/>
            </w:tcBorders>
            <w:vAlign w:val="center"/>
            <w:hideMark/>
          </w:tcPr>
          <w:p w14:paraId="073B6A6A" w14:textId="77777777" w:rsidR="00777823" w:rsidRPr="005518DD" w:rsidRDefault="00777823" w:rsidP="00777823">
            <w:pPr>
              <w:spacing w:after="0" w:line="240" w:lineRule="auto"/>
              <w:rPr>
                <w:rFonts w:ascii="Times New Roman" w:eastAsia="Times New Roman" w:hAnsi="Times New Roman" w:cs="Times New Roman"/>
                <w:b/>
                <w:bCs/>
                <w:color w:val="000000"/>
                <w:kern w:val="0"/>
                <w:sz w:val="22"/>
                <w:szCs w:val="22"/>
                <w:lang w:eastAsia="en-IN"/>
                <w14:ligatures w14:val="none"/>
              </w:rPr>
            </w:pPr>
          </w:p>
        </w:tc>
        <w:tc>
          <w:tcPr>
            <w:tcW w:w="1129" w:type="dxa"/>
            <w:tcBorders>
              <w:top w:val="nil"/>
              <w:left w:val="single" w:sz="4" w:space="0" w:color="auto"/>
              <w:bottom w:val="nil"/>
              <w:right w:val="single" w:sz="8" w:space="0" w:color="auto"/>
            </w:tcBorders>
            <w:shd w:val="clear" w:color="auto" w:fill="auto"/>
            <w:noWrap/>
            <w:vAlign w:val="center"/>
            <w:hideMark/>
          </w:tcPr>
          <w:p w14:paraId="0D6E1823"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AOR</w:t>
            </w:r>
          </w:p>
        </w:tc>
        <w:tc>
          <w:tcPr>
            <w:tcW w:w="1782" w:type="dxa"/>
            <w:tcBorders>
              <w:top w:val="nil"/>
              <w:left w:val="nil"/>
              <w:bottom w:val="nil"/>
              <w:right w:val="single" w:sz="8" w:space="0" w:color="auto"/>
            </w:tcBorders>
            <w:shd w:val="clear" w:color="auto" w:fill="auto"/>
            <w:noWrap/>
            <w:vAlign w:val="center"/>
            <w:hideMark/>
          </w:tcPr>
          <w:p w14:paraId="53A0AFF6"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LCL-UCL</w:t>
            </w:r>
          </w:p>
        </w:tc>
        <w:tc>
          <w:tcPr>
            <w:tcW w:w="1200" w:type="dxa"/>
            <w:tcBorders>
              <w:top w:val="nil"/>
              <w:left w:val="nil"/>
              <w:bottom w:val="nil"/>
              <w:right w:val="single" w:sz="4" w:space="0" w:color="auto"/>
            </w:tcBorders>
            <w:shd w:val="clear" w:color="auto" w:fill="auto"/>
            <w:noWrap/>
            <w:vAlign w:val="center"/>
            <w:hideMark/>
          </w:tcPr>
          <w:p w14:paraId="568B4183"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P-VALUE</w:t>
            </w:r>
          </w:p>
        </w:tc>
        <w:tc>
          <w:tcPr>
            <w:tcW w:w="718" w:type="dxa"/>
            <w:tcBorders>
              <w:top w:val="nil"/>
              <w:left w:val="nil"/>
              <w:bottom w:val="nil"/>
              <w:right w:val="single" w:sz="8" w:space="0" w:color="auto"/>
            </w:tcBorders>
            <w:shd w:val="clear" w:color="auto" w:fill="auto"/>
            <w:noWrap/>
            <w:vAlign w:val="center"/>
            <w:hideMark/>
          </w:tcPr>
          <w:p w14:paraId="375D33EE"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AOR</w:t>
            </w:r>
          </w:p>
        </w:tc>
        <w:tc>
          <w:tcPr>
            <w:tcW w:w="1828" w:type="dxa"/>
            <w:tcBorders>
              <w:top w:val="nil"/>
              <w:left w:val="nil"/>
              <w:bottom w:val="nil"/>
              <w:right w:val="single" w:sz="8" w:space="0" w:color="auto"/>
            </w:tcBorders>
            <w:shd w:val="clear" w:color="auto" w:fill="auto"/>
            <w:noWrap/>
            <w:vAlign w:val="center"/>
            <w:hideMark/>
          </w:tcPr>
          <w:p w14:paraId="0D9DF62C"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LCL-UCL</w:t>
            </w:r>
          </w:p>
        </w:tc>
        <w:tc>
          <w:tcPr>
            <w:tcW w:w="1465" w:type="dxa"/>
            <w:tcBorders>
              <w:top w:val="nil"/>
              <w:left w:val="nil"/>
              <w:bottom w:val="nil"/>
              <w:right w:val="single" w:sz="4" w:space="0" w:color="auto"/>
            </w:tcBorders>
            <w:shd w:val="clear" w:color="auto" w:fill="auto"/>
            <w:noWrap/>
            <w:vAlign w:val="center"/>
            <w:hideMark/>
          </w:tcPr>
          <w:p w14:paraId="7FF9BF1C"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P-VALUE</w:t>
            </w:r>
          </w:p>
        </w:tc>
      </w:tr>
      <w:tr w:rsidR="00777823" w:rsidRPr="005518DD" w14:paraId="12E2576A" w14:textId="77777777" w:rsidTr="00777823">
        <w:trPr>
          <w:trHeight w:val="337"/>
          <w:jc w:val="center"/>
        </w:trPr>
        <w:tc>
          <w:tcPr>
            <w:tcW w:w="2977" w:type="dxa"/>
            <w:tcBorders>
              <w:top w:val="nil"/>
              <w:left w:val="nil"/>
              <w:bottom w:val="nil"/>
              <w:right w:val="nil"/>
            </w:tcBorders>
            <w:shd w:val="clear" w:color="auto" w:fill="auto"/>
            <w:noWrap/>
            <w:vAlign w:val="center"/>
            <w:hideMark/>
          </w:tcPr>
          <w:p w14:paraId="5D7E42FF" w14:textId="77777777" w:rsidR="00777823" w:rsidRPr="005518DD" w:rsidRDefault="00777823" w:rsidP="00777823">
            <w:pPr>
              <w:spacing w:after="0" w:line="240" w:lineRule="auto"/>
              <w:rPr>
                <w:rFonts w:ascii="Times New Roman" w:eastAsia="Times New Roman" w:hAnsi="Times New Roman" w:cs="Times New Roman"/>
                <w:b/>
                <w:bCs/>
                <w:color w:val="000000"/>
                <w:kern w:val="0"/>
                <w:sz w:val="22"/>
                <w:szCs w:val="22"/>
                <w:lang w:eastAsia="en-IN"/>
                <w14:ligatures w14:val="none"/>
              </w:rPr>
            </w:pPr>
            <w:r w:rsidRPr="005518DD">
              <w:rPr>
                <w:rFonts w:ascii="Times New Roman" w:eastAsia="Times New Roman" w:hAnsi="Times New Roman" w:cs="Times New Roman"/>
                <w:b/>
                <w:bCs/>
                <w:color w:val="000000"/>
                <w:kern w:val="0"/>
                <w:sz w:val="22"/>
                <w:szCs w:val="22"/>
                <w:lang w:eastAsia="en-IN"/>
                <w14:ligatures w14:val="none"/>
              </w:rPr>
              <w:t>Age of respondent (ref=15-24)</w:t>
            </w:r>
          </w:p>
        </w:tc>
        <w:tc>
          <w:tcPr>
            <w:tcW w:w="4111"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4FDD2560"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c>
          <w:tcPr>
            <w:tcW w:w="4011" w:type="dxa"/>
            <w:gridSpan w:val="3"/>
            <w:tcBorders>
              <w:top w:val="single" w:sz="4" w:space="0" w:color="auto"/>
              <w:left w:val="nil"/>
              <w:bottom w:val="nil"/>
              <w:right w:val="single" w:sz="4" w:space="0" w:color="000000"/>
            </w:tcBorders>
            <w:shd w:val="clear" w:color="auto" w:fill="auto"/>
            <w:noWrap/>
            <w:vAlign w:val="bottom"/>
            <w:hideMark/>
          </w:tcPr>
          <w:p w14:paraId="71EFAD90"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r>
      <w:tr w:rsidR="00777823" w:rsidRPr="005518DD" w14:paraId="56B03614"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104038C8"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25-34</w:t>
            </w:r>
          </w:p>
        </w:tc>
        <w:tc>
          <w:tcPr>
            <w:tcW w:w="1129" w:type="dxa"/>
            <w:tcBorders>
              <w:top w:val="nil"/>
              <w:left w:val="single" w:sz="4" w:space="0" w:color="auto"/>
              <w:bottom w:val="nil"/>
              <w:right w:val="nil"/>
            </w:tcBorders>
            <w:shd w:val="clear" w:color="auto" w:fill="auto"/>
            <w:noWrap/>
            <w:vAlign w:val="bottom"/>
            <w:hideMark/>
          </w:tcPr>
          <w:p w14:paraId="0ACEF7C6"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0.786</w:t>
            </w:r>
          </w:p>
        </w:tc>
        <w:tc>
          <w:tcPr>
            <w:tcW w:w="1782" w:type="dxa"/>
            <w:tcBorders>
              <w:top w:val="nil"/>
              <w:left w:val="nil"/>
              <w:bottom w:val="nil"/>
              <w:right w:val="nil"/>
            </w:tcBorders>
            <w:shd w:val="clear" w:color="auto" w:fill="auto"/>
            <w:noWrap/>
            <w:vAlign w:val="bottom"/>
            <w:hideMark/>
          </w:tcPr>
          <w:p w14:paraId="4104135D"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[0.653 , 0.945]</w:t>
            </w:r>
          </w:p>
        </w:tc>
        <w:tc>
          <w:tcPr>
            <w:tcW w:w="1200" w:type="dxa"/>
            <w:tcBorders>
              <w:top w:val="nil"/>
              <w:left w:val="nil"/>
              <w:bottom w:val="nil"/>
              <w:right w:val="single" w:sz="4" w:space="0" w:color="auto"/>
            </w:tcBorders>
            <w:shd w:val="clear" w:color="auto" w:fill="auto"/>
            <w:noWrap/>
            <w:vAlign w:val="bottom"/>
            <w:hideMark/>
          </w:tcPr>
          <w:p w14:paraId="5467A59C"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0.0105</w:t>
            </w:r>
          </w:p>
        </w:tc>
        <w:tc>
          <w:tcPr>
            <w:tcW w:w="718" w:type="dxa"/>
            <w:tcBorders>
              <w:top w:val="nil"/>
              <w:left w:val="nil"/>
              <w:bottom w:val="nil"/>
              <w:right w:val="nil"/>
            </w:tcBorders>
            <w:shd w:val="clear" w:color="auto" w:fill="auto"/>
            <w:noWrap/>
            <w:vAlign w:val="bottom"/>
            <w:hideMark/>
          </w:tcPr>
          <w:p w14:paraId="27492ECF"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0.753</w:t>
            </w:r>
          </w:p>
        </w:tc>
        <w:tc>
          <w:tcPr>
            <w:tcW w:w="1828" w:type="dxa"/>
            <w:tcBorders>
              <w:top w:val="nil"/>
              <w:left w:val="nil"/>
              <w:bottom w:val="nil"/>
              <w:right w:val="nil"/>
            </w:tcBorders>
            <w:shd w:val="clear" w:color="auto" w:fill="auto"/>
            <w:noWrap/>
            <w:vAlign w:val="bottom"/>
            <w:hideMark/>
          </w:tcPr>
          <w:p w14:paraId="3D958C92"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[0.629 , 0.901]</w:t>
            </w:r>
          </w:p>
        </w:tc>
        <w:tc>
          <w:tcPr>
            <w:tcW w:w="1465" w:type="dxa"/>
            <w:tcBorders>
              <w:top w:val="nil"/>
              <w:left w:val="nil"/>
              <w:bottom w:val="nil"/>
              <w:right w:val="single" w:sz="4" w:space="0" w:color="auto"/>
            </w:tcBorders>
            <w:shd w:val="clear" w:color="auto" w:fill="auto"/>
            <w:noWrap/>
            <w:vAlign w:val="bottom"/>
            <w:hideMark/>
          </w:tcPr>
          <w:p w14:paraId="2D3EA0EC"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0.002</w:t>
            </w:r>
          </w:p>
        </w:tc>
      </w:tr>
      <w:tr w:rsidR="00777823" w:rsidRPr="005518DD" w14:paraId="71BBA03E"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41178DE2"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&gt;=35</w:t>
            </w:r>
          </w:p>
        </w:tc>
        <w:tc>
          <w:tcPr>
            <w:tcW w:w="1129" w:type="dxa"/>
            <w:tcBorders>
              <w:top w:val="nil"/>
              <w:left w:val="single" w:sz="4" w:space="0" w:color="auto"/>
              <w:bottom w:val="nil"/>
              <w:right w:val="nil"/>
            </w:tcBorders>
            <w:shd w:val="clear" w:color="auto" w:fill="auto"/>
            <w:noWrap/>
            <w:vAlign w:val="bottom"/>
            <w:hideMark/>
          </w:tcPr>
          <w:p w14:paraId="3FAAF12A"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0.625</w:t>
            </w:r>
          </w:p>
        </w:tc>
        <w:tc>
          <w:tcPr>
            <w:tcW w:w="1782" w:type="dxa"/>
            <w:tcBorders>
              <w:top w:val="nil"/>
              <w:left w:val="nil"/>
              <w:bottom w:val="nil"/>
              <w:right w:val="nil"/>
            </w:tcBorders>
            <w:shd w:val="clear" w:color="auto" w:fill="auto"/>
            <w:noWrap/>
            <w:vAlign w:val="bottom"/>
            <w:hideMark/>
          </w:tcPr>
          <w:p w14:paraId="1BF2BED6"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[0.341 , 1.145]</w:t>
            </w:r>
          </w:p>
        </w:tc>
        <w:tc>
          <w:tcPr>
            <w:tcW w:w="1200" w:type="dxa"/>
            <w:tcBorders>
              <w:top w:val="nil"/>
              <w:left w:val="nil"/>
              <w:bottom w:val="nil"/>
              <w:right w:val="single" w:sz="4" w:space="0" w:color="auto"/>
            </w:tcBorders>
            <w:shd w:val="clear" w:color="auto" w:fill="auto"/>
            <w:noWrap/>
            <w:vAlign w:val="bottom"/>
            <w:hideMark/>
          </w:tcPr>
          <w:p w14:paraId="4A8FE4C5"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0.1283</w:t>
            </w:r>
          </w:p>
        </w:tc>
        <w:tc>
          <w:tcPr>
            <w:tcW w:w="718" w:type="dxa"/>
            <w:tcBorders>
              <w:top w:val="nil"/>
              <w:left w:val="nil"/>
              <w:bottom w:val="nil"/>
              <w:right w:val="nil"/>
            </w:tcBorders>
            <w:shd w:val="clear" w:color="auto" w:fill="auto"/>
            <w:noWrap/>
            <w:vAlign w:val="bottom"/>
            <w:hideMark/>
          </w:tcPr>
          <w:p w14:paraId="0D4828EB"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0.735</w:t>
            </w:r>
          </w:p>
        </w:tc>
        <w:tc>
          <w:tcPr>
            <w:tcW w:w="1828" w:type="dxa"/>
            <w:tcBorders>
              <w:top w:val="nil"/>
              <w:left w:val="nil"/>
              <w:bottom w:val="nil"/>
              <w:right w:val="nil"/>
            </w:tcBorders>
            <w:shd w:val="clear" w:color="auto" w:fill="auto"/>
            <w:noWrap/>
            <w:vAlign w:val="bottom"/>
            <w:hideMark/>
          </w:tcPr>
          <w:p w14:paraId="24568090"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[0.449 , 1.204]</w:t>
            </w:r>
          </w:p>
        </w:tc>
        <w:tc>
          <w:tcPr>
            <w:tcW w:w="1465" w:type="dxa"/>
            <w:tcBorders>
              <w:top w:val="nil"/>
              <w:left w:val="nil"/>
              <w:bottom w:val="nil"/>
              <w:right w:val="single" w:sz="4" w:space="0" w:color="auto"/>
            </w:tcBorders>
            <w:shd w:val="clear" w:color="auto" w:fill="auto"/>
            <w:noWrap/>
            <w:vAlign w:val="bottom"/>
            <w:hideMark/>
          </w:tcPr>
          <w:p w14:paraId="258EC8D7"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0.2215</w:t>
            </w:r>
          </w:p>
        </w:tc>
      </w:tr>
      <w:tr w:rsidR="00777823" w:rsidRPr="005518DD" w14:paraId="766D55BD" w14:textId="77777777" w:rsidTr="00777823">
        <w:trPr>
          <w:trHeight w:val="430"/>
          <w:jc w:val="center"/>
        </w:trPr>
        <w:tc>
          <w:tcPr>
            <w:tcW w:w="2977" w:type="dxa"/>
            <w:tcBorders>
              <w:top w:val="nil"/>
              <w:left w:val="nil"/>
              <w:bottom w:val="nil"/>
              <w:right w:val="nil"/>
            </w:tcBorders>
            <w:shd w:val="clear" w:color="auto" w:fill="auto"/>
            <w:noWrap/>
            <w:vAlign w:val="center"/>
            <w:hideMark/>
          </w:tcPr>
          <w:p w14:paraId="45FF56F2" w14:textId="77777777" w:rsidR="00777823" w:rsidRPr="005518DD" w:rsidRDefault="00777823" w:rsidP="00777823">
            <w:pPr>
              <w:spacing w:after="0" w:line="240" w:lineRule="auto"/>
              <w:rPr>
                <w:rFonts w:ascii="Times New Roman" w:eastAsia="Times New Roman" w:hAnsi="Times New Roman" w:cs="Times New Roman"/>
                <w:b/>
                <w:bCs/>
                <w:color w:val="000000"/>
                <w:kern w:val="0"/>
                <w:sz w:val="22"/>
                <w:szCs w:val="22"/>
                <w:lang w:eastAsia="en-IN"/>
                <w14:ligatures w14:val="none"/>
              </w:rPr>
            </w:pPr>
            <w:r w:rsidRPr="005518DD">
              <w:rPr>
                <w:rFonts w:ascii="Times New Roman" w:eastAsia="Times New Roman" w:hAnsi="Times New Roman" w:cs="Times New Roman"/>
                <w:b/>
                <w:bCs/>
                <w:color w:val="000000"/>
                <w:kern w:val="0"/>
                <w:sz w:val="22"/>
                <w:szCs w:val="22"/>
                <w:lang w:eastAsia="en-IN"/>
                <w14:ligatures w14:val="none"/>
              </w:rPr>
              <w:t>Caste (ref=marginalised)</w:t>
            </w:r>
          </w:p>
        </w:tc>
        <w:tc>
          <w:tcPr>
            <w:tcW w:w="4111" w:type="dxa"/>
            <w:gridSpan w:val="3"/>
            <w:tcBorders>
              <w:top w:val="nil"/>
              <w:left w:val="single" w:sz="4" w:space="0" w:color="auto"/>
              <w:bottom w:val="nil"/>
              <w:right w:val="single" w:sz="4" w:space="0" w:color="000000"/>
            </w:tcBorders>
            <w:shd w:val="clear" w:color="auto" w:fill="auto"/>
            <w:noWrap/>
            <w:vAlign w:val="bottom"/>
            <w:hideMark/>
          </w:tcPr>
          <w:p w14:paraId="6FB75575"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c>
          <w:tcPr>
            <w:tcW w:w="4011" w:type="dxa"/>
            <w:gridSpan w:val="3"/>
            <w:tcBorders>
              <w:top w:val="nil"/>
              <w:left w:val="nil"/>
              <w:bottom w:val="nil"/>
              <w:right w:val="single" w:sz="4" w:space="0" w:color="000000"/>
            </w:tcBorders>
            <w:shd w:val="clear" w:color="auto" w:fill="auto"/>
            <w:noWrap/>
            <w:vAlign w:val="bottom"/>
            <w:hideMark/>
          </w:tcPr>
          <w:p w14:paraId="675657A5"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r>
      <w:tr w:rsidR="00777823" w:rsidRPr="005518DD" w14:paraId="76923762"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5B7F3D14"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marginalised</w:t>
            </w:r>
          </w:p>
        </w:tc>
        <w:tc>
          <w:tcPr>
            <w:tcW w:w="1129" w:type="dxa"/>
            <w:tcBorders>
              <w:top w:val="nil"/>
              <w:left w:val="single" w:sz="4" w:space="0" w:color="auto"/>
              <w:bottom w:val="nil"/>
              <w:right w:val="nil"/>
            </w:tcBorders>
            <w:shd w:val="clear" w:color="auto" w:fill="auto"/>
            <w:noWrap/>
            <w:vAlign w:val="bottom"/>
            <w:hideMark/>
          </w:tcPr>
          <w:p w14:paraId="3B570733"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1.401</w:t>
            </w:r>
          </w:p>
        </w:tc>
        <w:tc>
          <w:tcPr>
            <w:tcW w:w="1782" w:type="dxa"/>
            <w:tcBorders>
              <w:top w:val="nil"/>
              <w:left w:val="nil"/>
              <w:bottom w:val="nil"/>
              <w:right w:val="nil"/>
            </w:tcBorders>
            <w:shd w:val="clear" w:color="auto" w:fill="auto"/>
            <w:noWrap/>
            <w:vAlign w:val="bottom"/>
            <w:hideMark/>
          </w:tcPr>
          <w:p w14:paraId="14BC0EB0"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[1.144 , 1.716]</w:t>
            </w:r>
          </w:p>
        </w:tc>
        <w:tc>
          <w:tcPr>
            <w:tcW w:w="1200" w:type="dxa"/>
            <w:tcBorders>
              <w:top w:val="nil"/>
              <w:left w:val="nil"/>
              <w:bottom w:val="nil"/>
              <w:right w:val="single" w:sz="4" w:space="0" w:color="auto"/>
            </w:tcBorders>
            <w:shd w:val="clear" w:color="auto" w:fill="auto"/>
            <w:noWrap/>
            <w:vAlign w:val="bottom"/>
            <w:hideMark/>
          </w:tcPr>
          <w:p w14:paraId="0D8C43A4"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0.0011</w:t>
            </w:r>
          </w:p>
        </w:tc>
        <w:tc>
          <w:tcPr>
            <w:tcW w:w="718" w:type="dxa"/>
            <w:tcBorders>
              <w:top w:val="nil"/>
              <w:left w:val="nil"/>
              <w:bottom w:val="nil"/>
              <w:right w:val="nil"/>
            </w:tcBorders>
            <w:shd w:val="clear" w:color="auto" w:fill="auto"/>
            <w:noWrap/>
            <w:vAlign w:val="bottom"/>
            <w:hideMark/>
          </w:tcPr>
          <w:p w14:paraId="590BABEA"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1.387</w:t>
            </w:r>
          </w:p>
        </w:tc>
        <w:tc>
          <w:tcPr>
            <w:tcW w:w="1828" w:type="dxa"/>
            <w:tcBorders>
              <w:top w:val="nil"/>
              <w:left w:val="nil"/>
              <w:bottom w:val="nil"/>
              <w:right w:val="nil"/>
            </w:tcBorders>
            <w:shd w:val="clear" w:color="auto" w:fill="auto"/>
            <w:noWrap/>
            <w:vAlign w:val="bottom"/>
            <w:hideMark/>
          </w:tcPr>
          <w:p w14:paraId="2FCF18D5"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[1.141 , 1.687]</w:t>
            </w:r>
          </w:p>
        </w:tc>
        <w:tc>
          <w:tcPr>
            <w:tcW w:w="1465" w:type="dxa"/>
            <w:tcBorders>
              <w:top w:val="nil"/>
              <w:left w:val="nil"/>
              <w:bottom w:val="nil"/>
              <w:right w:val="single" w:sz="4" w:space="0" w:color="auto"/>
            </w:tcBorders>
            <w:shd w:val="clear" w:color="auto" w:fill="auto"/>
            <w:noWrap/>
            <w:vAlign w:val="bottom"/>
            <w:hideMark/>
          </w:tcPr>
          <w:p w14:paraId="36F881A4"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0.001</w:t>
            </w:r>
          </w:p>
        </w:tc>
      </w:tr>
      <w:tr w:rsidR="00777823" w:rsidRPr="005518DD" w14:paraId="40FE6D54" w14:textId="77777777" w:rsidTr="00777823">
        <w:trPr>
          <w:trHeight w:val="430"/>
          <w:jc w:val="center"/>
        </w:trPr>
        <w:tc>
          <w:tcPr>
            <w:tcW w:w="2977" w:type="dxa"/>
            <w:tcBorders>
              <w:top w:val="nil"/>
              <w:left w:val="nil"/>
              <w:bottom w:val="nil"/>
              <w:right w:val="nil"/>
            </w:tcBorders>
            <w:shd w:val="clear" w:color="auto" w:fill="auto"/>
            <w:noWrap/>
            <w:vAlign w:val="center"/>
            <w:hideMark/>
          </w:tcPr>
          <w:p w14:paraId="62639D64" w14:textId="77777777" w:rsidR="00777823" w:rsidRPr="005518DD" w:rsidRDefault="00777823" w:rsidP="00777823">
            <w:pPr>
              <w:spacing w:after="0" w:line="240" w:lineRule="auto"/>
              <w:rPr>
                <w:rFonts w:ascii="Times New Roman" w:eastAsia="Times New Roman" w:hAnsi="Times New Roman" w:cs="Times New Roman"/>
                <w:b/>
                <w:bCs/>
                <w:color w:val="000000"/>
                <w:kern w:val="0"/>
                <w:sz w:val="22"/>
                <w:szCs w:val="22"/>
                <w:lang w:eastAsia="en-IN"/>
                <w14:ligatures w14:val="none"/>
              </w:rPr>
            </w:pPr>
            <w:r w:rsidRPr="005518DD">
              <w:rPr>
                <w:rFonts w:ascii="Times New Roman" w:eastAsia="Times New Roman" w:hAnsi="Times New Roman" w:cs="Times New Roman"/>
                <w:b/>
                <w:bCs/>
                <w:color w:val="000000"/>
                <w:kern w:val="0"/>
                <w:sz w:val="22"/>
                <w:szCs w:val="22"/>
                <w:lang w:eastAsia="en-IN"/>
                <w14:ligatures w14:val="none"/>
              </w:rPr>
              <w:t>Religion(ref=hindu)</w:t>
            </w:r>
          </w:p>
        </w:tc>
        <w:tc>
          <w:tcPr>
            <w:tcW w:w="4111" w:type="dxa"/>
            <w:gridSpan w:val="3"/>
            <w:tcBorders>
              <w:top w:val="nil"/>
              <w:left w:val="single" w:sz="4" w:space="0" w:color="auto"/>
              <w:bottom w:val="nil"/>
              <w:right w:val="single" w:sz="4" w:space="0" w:color="000000"/>
            </w:tcBorders>
            <w:shd w:val="clear" w:color="auto" w:fill="auto"/>
            <w:noWrap/>
            <w:vAlign w:val="bottom"/>
            <w:hideMark/>
          </w:tcPr>
          <w:p w14:paraId="2299E9A9"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c>
          <w:tcPr>
            <w:tcW w:w="4011" w:type="dxa"/>
            <w:gridSpan w:val="3"/>
            <w:tcBorders>
              <w:top w:val="nil"/>
              <w:left w:val="nil"/>
              <w:bottom w:val="nil"/>
              <w:right w:val="single" w:sz="4" w:space="0" w:color="000000"/>
            </w:tcBorders>
            <w:shd w:val="clear" w:color="auto" w:fill="auto"/>
            <w:noWrap/>
            <w:vAlign w:val="bottom"/>
            <w:hideMark/>
          </w:tcPr>
          <w:p w14:paraId="05A5B431"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r>
      <w:tr w:rsidR="00777823" w:rsidRPr="005518DD" w14:paraId="1A396B9C"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7BB50BD3"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non-hindu</w:t>
            </w:r>
          </w:p>
        </w:tc>
        <w:tc>
          <w:tcPr>
            <w:tcW w:w="1129" w:type="dxa"/>
            <w:tcBorders>
              <w:top w:val="nil"/>
              <w:left w:val="single" w:sz="4" w:space="0" w:color="auto"/>
              <w:bottom w:val="nil"/>
              <w:right w:val="nil"/>
            </w:tcBorders>
            <w:shd w:val="clear" w:color="auto" w:fill="auto"/>
            <w:noWrap/>
            <w:vAlign w:val="bottom"/>
            <w:hideMark/>
          </w:tcPr>
          <w:p w14:paraId="6B939576"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1.208</w:t>
            </w:r>
          </w:p>
        </w:tc>
        <w:tc>
          <w:tcPr>
            <w:tcW w:w="1782" w:type="dxa"/>
            <w:tcBorders>
              <w:top w:val="nil"/>
              <w:left w:val="nil"/>
              <w:bottom w:val="nil"/>
              <w:right w:val="nil"/>
            </w:tcBorders>
            <w:shd w:val="clear" w:color="auto" w:fill="auto"/>
            <w:noWrap/>
            <w:vAlign w:val="bottom"/>
            <w:hideMark/>
          </w:tcPr>
          <w:p w14:paraId="17D9BACB"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[0.939 , 1.554]</w:t>
            </w:r>
          </w:p>
        </w:tc>
        <w:tc>
          <w:tcPr>
            <w:tcW w:w="1200" w:type="dxa"/>
            <w:tcBorders>
              <w:top w:val="nil"/>
              <w:left w:val="nil"/>
              <w:bottom w:val="nil"/>
              <w:right w:val="single" w:sz="4" w:space="0" w:color="auto"/>
            </w:tcBorders>
            <w:shd w:val="clear" w:color="auto" w:fill="auto"/>
            <w:noWrap/>
            <w:vAlign w:val="bottom"/>
            <w:hideMark/>
          </w:tcPr>
          <w:p w14:paraId="16DFB904"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0.1408</w:t>
            </w:r>
          </w:p>
        </w:tc>
        <w:tc>
          <w:tcPr>
            <w:tcW w:w="718" w:type="dxa"/>
            <w:tcBorders>
              <w:top w:val="nil"/>
              <w:left w:val="nil"/>
              <w:bottom w:val="nil"/>
              <w:right w:val="nil"/>
            </w:tcBorders>
            <w:shd w:val="clear" w:color="auto" w:fill="auto"/>
            <w:noWrap/>
            <w:vAlign w:val="bottom"/>
            <w:hideMark/>
          </w:tcPr>
          <w:p w14:paraId="1FC99BEE"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0.993</w:t>
            </w:r>
          </w:p>
        </w:tc>
        <w:tc>
          <w:tcPr>
            <w:tcW w:w="1828" w:type="dxa"/>
            <w:tcBorders>
              <w:top w:val="nil"/>
              <w:left w:val="nil"/>
              <w:bottom w:val="nil"/>
              <w:right w:val="nil"/>
            </w:tcBorders>
            <w:shd w:val="clear" w:color="auto" w:fill="auto"/>
            <w:noWrap/>
            <w:vAlign w:val="bottom"/>
            <w:hideMark/>
          </w:tcPr>
          <w:p w14:paraId="146FCC42"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[0.772 , 1.277]</w:t>
            </w:r>
          </w:p>
        </w:tc>
        <w:tc>
          <w:tcPr>
            <w:tcW w:w="1465" w:type="dxa"/>
            <w:tcBorders>
              <w:top w:val="nil"/>
              <w:left w:val="nil"/>
              <w:bottom w:val="nil"/>
              <w:right w:val="single" w:sz="4" w:space="0" w:color="auto"/>
            </w:tcBorders>
            <w:shd w:val="clear" w:color="auto" w:fill="auto"/>
            <w:noWrap/>
            <w:vAlign w:val="bottom"/>
            <w:hideMark/>
          </w:tcPr>
          <w:p w14:paraId="1FFBCECE"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0.956</w:t>
            </w:r>
          </w:p>
        </w:tc>
      </w:tr>
      <w:tr w:rsidR="00777823" w:rsidRPr="005518DD" w14:paraId="77CFAC3E" w14:textId="77777777" w:rsidTr="00777823">
        <w:trPr>
          <w:trHeight w:val="430"/>
          <w:jc w:val="center"/>
        </w:trPr>
        <w:tc>
          <w:tcPr>
            <w:tcW w:w="2977" w:type="dxa"/>
            <w:tcBorders>
              <w:top w:val="nil"/>
              <w:left w:val="nil"/>
              <w:bottom w:val="nil"/>
              <w:right w:val="nil"/>
            </w:tcBorders>
            <w:shd w:val="clear" w:color="auto" w:fill="auto"/>
            <w:noWrap/>
            <w:vAlign w:val="center"/>
            <w:hideMark/>
          </w:tcPr>
          <w:p w14:paraId="27E2110C" w14:textId="77777777" w:rsidR="00777823" w:rsidRPr="005518DD" w:rsidRDefault="00777823" w:rsidP="00777823">
            <w:pPr>
              <w:spacing w:after="0" w:line="240" w:lineRule="auto"/>
              <w:rPr>
                <w:rFonts w:ascii="Times New Roman" w:eastAsia="Times New Roman" w:hAnsi="Times New Roman" w:cs="Times New Roman"/>
                <w:b/>
                <w:bCs/>
                <w:color w:val="000000"/>
                <w:kern w:val="0"/>
                <w:sz w:val="22"/>
                <w:szCs w:val="22"/>
                <w:lang w:eastAsia="en-IN"/>
                <w14:ligatures w14:val="none"/>
              </w:rPr>
            </w:pPr>
            <w:r w:rsidRPr="005518DD">
              <w:rPr>
                <w:rFonts w:ascii="Times New Roman" w:eastAsia="Times New Roman" w:hAnsi="Times New Roman" w:cs="Times New Roman"/>
                <w:b/>
                <w:bCs/>
                <w:color w:val="000000"/>
                <w:kern w:val="0"/>
                <w:sz w:val="22"/>
                <w:szCs w:val="22"/>
                <w:lang w:eastAsia="en-IN"/>
                <w14:ligatures w14:val="none"/>
              </w:rPr>
              <w:t>Type of family ( ref=nuclear)</w:t>
            </w:r>
          </w:p>
        </w:tc>
        <w:tc>
          <w:tcPr>
            <w:tcW w:w="4111" w:type="dxa"/>
            <w:gridSpan w:val="3"/>
            <w:tcBorders>
              <w:top w:val="nil"/>
              <w:left w:val="single" w:sz="4" w:space="0" w:color="auto"/>
              <w:bottom w:val="nil"/>
              <w:right w:val="single" w:sz="4" w:space="0" w:color="000000"/>
            </w:tcBorders>
            <w:shd w:val="clear" w:color="auto" w:fill="auto"/>
            <w:noWrap/>
            <w:vAlign w:val="bottom"/>
            <w:hideMark/>
          </w:tcPr>
          <w:p w14:paraId="26B4B6E1"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c>
          <w:tcPr>
            <w:tcW w:w="4011" w:type="dxa"/>
            <w:gridSpan w:val="3"/>
            <w:tcBorders>
              <w:top w:val="nil"/>
              <w:left w:val="nil"/>
              <w:bottom w:val="nil"/>
              <w:right w:val="single" w:sz="4" w:space="0" w:color="000000"/>
            </w:tcBorders>
            <w:shd w:val="clear" w:color="auto" w:fill="auto"/>
            <w:noWrap/>
            <w:vAlign w:val="bottom"/>
            <w:hideMark/>
          </w:tcPr>
          <w:p w14:paraId="7DD88E15"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r>
      <w:tr w:rsidR="00777823" w:rsidRPr="005518DD" w14:paraId="4C764291"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750FC706"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joint</w:t>
            </w:r>
          </w:p>
        </w:tc>
        <w:tc>
          <w:tcPr>
            <w:tcW w:w="1129" w:type="dxa"/>
            <w:tcBorders>
              <w:top w:val="nil"/>
              <w:left w:val="single" w:sz="4" w:space="0" w:color="auto"/>
              <w:bottom w:val="nil"/>
              <w:right w:val="nil"/>
            </w:tcBorders>
            <w:shd w:val="clear" w:color="auto" w:fill="auto"/>
            <w:noWrap/>
            <w:vAlign w:val="bottom"/>
            <w:hideMark/>
          </w:tcPr>
          <w:p w14:paraId="79531ECC"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0.732</w:t>
            </w:r>
          </w:p>
        </w:tc>
        <w:tc>
          <w:tcPr>
            <w:tcW w:w="1782" w:type="dxa"/>
            <w:tcBorders>
              <w:top w:val="nil"/>
              <w:left w:val="nil"/>
              <w:bottom w:val="nil"/>
              <w:right w:val="nil"/>
            </w:tcBorders>
            <w:shd w:val="clear" w:color="auto" w:fill="auto"/>
            <w:noWrap/>
            <w:vAlign w:val="bottom"/>
            <w:hideMark/>
          </w:tcPr>
          <w:p w14:paraId="04D16E6D"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[0.607 , 0.883]</w:t>
            </w:r>
          </w:p>
        </w:tc>
        <w:tc>
          <w:tcPr>
            <w:tcW w:w="1200" w:type="dxa"/>
            <w:tcBorders>
              <w:top w:val="nil"/>
              <w:left w:val="nil"/>
              <w:bottom w:val="nil"/>
              <w:right w:val="single" w:sz="4" w:space="0" w:color="auto"/>
            </w:tcBorders>
            <w:shd w:val="clear" w:color="auto" w:fill="auto"/>
            <w:noWrap/>
            <w:vAlign w:val="bottom"/>
            <w:hideMark/>
          </w:tcPr>
          <w:p w14:paraId="7185F7E1"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0.0011</w:t>
            </w:r>
          </w:p>
        </w:tc>
        <w:tc>
          <w:tcPr>
            <w:tcW w:w="718" w:type="dxa"/>
            <w:tcBorders>
              <w:top w:val="nil"/>
              <w:left w:val="nil"/>
              <w:bottom w:val="nil"/>
              <w:right w:val="nil"/>
            </w:tcBorders>
            <w:shd w:val="clear" w:color="auto" w:fill="auto"/>
            <w:noWrap/>
            <w:vAlign w:val="bottom"/>
            <w:hideMark/>
          </w:tcPr>
          <w:p w14:paraId="3B8359FD"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0.67</w:t>
            </w:r>
          </w:p>
        </w:tc>
        <w:tc>
          <w:tcPr>
            <w:tcW w:w="1828" w:type="dxa"/>
            <w:tcBorders>
              <w:top w:val="nil"/>
              <w:left w:val="nil"/>
              <w:bottom w:val="nil"/>
              <w:right w:val="nil"/>
            </w:tcBorders>
            <w:shd w:val="clear" w:color="auto" w:fill="auto"/>
            <w:noWrap/>
            <w:vAlign w:val="bottom"/>
            <w:hideMark/>
          </w:tcPr>
          <w:p w14:paraId="39202470"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[0.558 , 0.805]</w:t>
            </w:r>
          </w:p>
        </w:tc>
        <w:tc>
          <w:tcPr>
            <w:tcW w:w="1465" w:type="dxa"/>
            <w:tcBorders>
              <w:top w:val="nil"/>
              <w:left w:val="nil"/>
              <w:bottom w:val="nil"/>
              <w:right w:val="single" w:sz="4" w:space="0" w:color="auto"/>
            </w:tcBorders>
            <w:shd w:val="clear" w:color="auto" w:fill="auto"/>
            <w:noWrap/>
            <w:vAlign w:val="bottom"/>
            <w:hideMark/>
          </w:tcPr>
          <w:p w14:paraId="2122BB40"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&lt;.0001</w:t>
            </w:r>
          </w:p>
        </w:tc>
      </w:tr>
      <w:tr w:rsidR="00777823" w:rsidRPr="005518DD" w14:paraId="30796AF6" w14:textId="77777777" w:rsidTr="00777823">
        <w:trPr>
          <w:trHeight w:val="337"/>
          <w:jc w:val="center"/>
        </w:trPr>
        <w:tc>
          <w:tcPr>
            <w:tcW w:w="2977" w:type="dxa"/>
            <w:tcBorders>
              <w:top w:val="nil"/>
              <w:left w:val="nil"/>
              <w:bottom w:val="nil"/>
              <w:right w:val="nil"/>
            </w:tcBorders>
            <w:shd w:val="clear" w:color="auto" w:fill="auto"/>
            <w:noWrap/>
            <w:vAlign w:val="center"/>
            <w:hideMark/>
          </w:tcPr>
          <w:p w14:paraId="6FE496FB" w14:textId="77777777" w:rsidR="00777823" w:rsidRPr="005518DD" w:rsidRDefault="00777823" w:rsidP="00777823">
            <w:pPr>
              <w:spacing w:after="0" w:line="240" w:lineRule="auto"/>
              <w:rPr>
                <w:rFonts w:ascii="Times New Roman" w:eastAsia="Times New Roman" w:hAnsi="Times New Roman" w:cs="Times New Roman"/>
                <w:b/>
                <w:bCs/>
                <w:color w:val="000000"/>
                <w:kern w:val="0"/>
                <w:sz w:val="22"/>
                <w:szCs w:val="22"/>
                <w:lang w:eastAsia="en-IN"/>
                <w14:ligatures w14:val="none"/>
              </w:rPr>
            </w:pPr>
            <w:r w:rsidRPr="005518DD">
              <w:rPr>
                <w:rFonts w:ascii="Times New Roman" w:eastAsia="Times New Roman" w:hAnsi="Times New Roman" w:cs="Times New Roman"/>
                <w:b/>
                <w:bCs/>
                <w:color w:val="000000"/>
                <w:kern w:val="0"/>
                <w:sz w:val="22"/>
                <w:szCs w:val="22"/>
                <w:lang w:eastAsia="en-IN"/>
                <w14:ligatures w14:val="none"/>
              </w:rPr>
              <w:t>Wealth index(ref=low )</w:t>
            </w:r>
          </w:p>
        </w:tc>
        <w:tc>
          <w:tcPr>
            <w:tcW w:w="4111" w:type="dxa"/>
            <w:gridSpan w:val="3"/>
            <w:tcBorders>
              <w:top w:val="nil"/>
              <w:left w:val="single" w:sz="4" w:space="0" w:color="auto"/>
              <w:bottom w:val="nil"/>
              <w:right w:val="single" w:sz="4" w:space="0" w:color="000000"/>
            </w:tcBorders>
            <w:shd w:val="clear" w:color="auto" w:fill="auto"/>
            <w:noWrap/>
            <w:vAlign w:val="bottom"/>
            <w:hideMark/>
          </w:tcPr>
          <w:p w14:paraId="2F810103"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c>
          <w:tcPr>
            <w:tcW w:w="4011" w:type="dxa"/>
            <w:gridSpan w:val="3"/>
            <w:tcBorders>
              <w:top w:val="nil"/>
              <w:left w:val="nil"/>
              <w:bottom w:val="nil"/>
              <w:right w:val="single" w:sz="4" w:space="0" w:color="000000"/>
            </w:tcBorders>
            <w:shd w:val="clear" w:color="auto" w:fill="auto"/>
            <w:noWrap/>
            <w:vAlign w:val="bottom"/>
            <w:hideMark/>
          </w:tcPr>
          <w:p w14:paraId="0310A43D"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r>
      <w:tr w:rsidR="00777823" w:rsidRPr="005518DD" w14:paraId="44825953"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3D093F0E"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xml:space="preserve">middle </w:t>
            </w:r>
          </w:p>
        </w:tc>
        <w:tc>
          <w:tcPr>
            <w:tcW w:w="1129" w:type="dxa"/>
            <w:tcBorders>
              <w:top w:val="nil"/>
              <w:left w:val="single" w:sz="4" w:space="0" w:color="auto"/>
              <w:bottom w:val="nil"/>
              <w:right w:val="nil"/>
            </w:tcBorders>
            <w:shd w:val="clear" w:color="auto" w:fill="auto"/>
            <w:noWrap/>
            <w:vAlign w:val="bottom"/>
            <w:hideMark/>
          </w:tcPr>
          <w:p w14:paraId="26C4C4D8"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1.556</w:t>
            </w:r>
          </w:p>
        </w:tc>
        <w:tc>
          <w:tcPr>
            <w:tcW w:w="1782" w:type="dxa"/>
            <w:tcBorders>
              <w:top w:val="nil"/>
              <w:left w:val="nil"/>
              <w:bottom w:val="nil"/>
              <w:right w:val="nil"/>
            </w:tcBorders>
            <w:shd w:val="clear" w:color="auto" w:fill="auto"/>
            <w:noWrap/>
            <w:vAlign w:val="bottom"/>
            <w:hideMark/>
          </w:tcPr>
          <w:p w14:paraId="65C05441"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[1.251 , 1.936]</w:t>
            </w:r>
          </w:p>
        </w:tc>
        <w:tc>
          <w:tcPr>
            <w:tcW w:w="1200" w:type="dxa"/>
            <w:tcBorders>
              <w:top w:val="nil"/>
              <w:left w:val="nil"/>
              <w:bottom w:val="nil"/>
              <w:right w:val="single" w:sz="4" w:space="0" w:color="auto"/>
            </w:tcBorders>
            <w:shd w:val="clear" w:color="auto" w:fill="auto"/>
            <w:noWrap/>
            <w:vAlign w:val="bottom"/>
            <w:hideMark/>
          </w:tcPr>
          <w:p w14:paraId="1E6D2DE3"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&lt;.0001</w:t>
            </w:r>
          </w:p>
        </w:tc>
        <w:tc>
          <w:tcPr>
            <w:tcW w:w="718" w:type="dxa"/>
            <w:tcBorders>
              <w:top w:val="nil"/>
              <w:left w:val="nil"/>
              <w:bottom w:val="nil"/>
              <w:right w:val="nil"/>
            </w:tcBorders>
            <w:shd w:val="clear" w:color="auto" w:fill="auto"/>
            <w:noWrap/>
            <w:vAlign w:val="bottom"/>
            <w:hideMark/>
          </w:tcPr>
          <w:p w14:paraId="5D8622FF"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1.431</w:t>
            </w:r>
          </w:p>
        </w:tc>
        <w:tc>
          <w:tcPr>
            <w:tcW w:w="1828" w:type="dxa"/>
            <w:tcBorders>
              <w:top w:val="nil"/>
              <w:left w:val="nil"/>
              <w:bottom w:val="nil"/>
              <w:right w:val="nil"/>
            </w:tcBorders>
            <w:shd w:val="clear" w:color="auto" w:fill="auto"/>
            <w:noWrap/>
            <w:vAlign w:val="bottom"/>
            <w:hideMark/>
          </w:tcPr>
          <w:p w14:paraId="7DF9800D"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[1.161 , 1.763]</w:t>
            </w:r>
          </w:p>
        </w:tc>
        <w:tc>
          <w:tcPr>
            <w:tcW w:w="1465" w:type="dxa"/>
            <w:tcBorders>
              <w:top w:val="nil"/>
              <w:left w:val="nil"/>
              <w:bottom w:val="nil"/>
              <w:right w:val="single" w:sz="4" w:space="0" w:color="auto"/>
            </w:tcBorders>
            <w:shd w:val="clear" w:color="auto" w:fill="auto"/>
            <w:noWrap/>
            <w:vAlign w:val="bottom"/>
            <w:hideMark/>
          </w:tcPr>
          <w:p w14:paraId="67B276BF"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0.0008</w:t>
            </w:r>
          </w:p>
        </w:tc>
      </w:tr>
      <w:tr w:rsidR="00777823" w:rsidRPr="005518DD" w14:paraId="0441C230"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57A99A1F"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xml:space="preserve">high </w:t>
            </w:r>
          </w:p>
        </w:tc>
        <w:tc>
          <w:tcPr>
            <w:tcW w:w="1129" w:type="dxa"/>
            <w:tcBorders>
              <w:top w:val="nil"/>
              <w:left w:val="single" w:sz="4" w:space="0" w:color="auto"/>
              <w:bottom w:val="nil"/>
              <w:right w:val="nil"/>
            </w:tcBorders>
            <w:shd w:val="clear" w:color="auto" w:fill="auto"/>
            <w:noWrap/>
            <w:vAlign w:val="bottom"/>
            <w:hideMark/>
          </w:tcPr>
          <w:p w14:paraId="208A705B"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2.515</w:t>
            </w:r>
          </w:p>
        </w:tc>
        <w:tc>
          <w:tcPr>
            <w:tcW w:w="1782" w:type="dxa"/>
            <w:tcBorders>
              <w:top w:val="nil"/>
              <w:left w:val="nil"/>
              <w:bottom w:val="nil"/>
              <w:right w:val="nil"/>
            </w:tcBorders>
            <w:shd w:val="clear" w:color="auto" w:fill="auto"/>
            <w:noWrap/>
            <w:vAlign w:val="bottom"/>
            <w:hideMark/>
          </w:tcPr>
          <w:p w14:paraId="7A050568"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[2.017 , 3.136]</w:t>
            </w:r>
          </w:p>
        </w:tc>
        <w:tc>
          <w:tcPr>
            <w:tcW w:w="1200" w:type="dxa"/>
            <w:tcBorders>
              <w:top w:val="nil"/>
              <w:left w:val="nil"/>
              <w:bottom w:val="nil"/>
              <w:right w:val="single" w:sz="4" w:space="0" w:color="auto"/>
            </w:tcBorders>
            <w:shd w:val="clear" w:color="auto" w:fill="auto"/>
            <w:noWrap/>
            <w:vAlign w:val="bottom"/>
            <w:hideMark/>
          </w:tcPr>
          <w:p w14:paraId="2DAD6962"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&lt;.0001</w:t>
            </w:r>
          </w:p>
        </w:tc>
        <w:tc>
          <w:tcPr>
            <w:tcW w:w="718" w:type="dxa"/>
            <w:tcBorders>
              <w:top w:val="nil"/>
              <w:left w:val="nil"/>
              <w:bottom w:val="nil"/>
              <w:right w:val="nil"/>
            </w:tcBorders>
            <w:shd w:val="clear" w:color="auto" w:fill="auto"/>
            <w:noWrap/>
            <w:vAlign w:val="bottom"/>
            <w:hideMark/>
          </w:tcPr>
          <w:p w14:paraId="70B09F27"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2.004</w:t>
            </w:r>
          </w:p>
        </w:tc>
        <w:tc>
          <w:tcPr>
            <w:tcW w:w="1828" w:type="dxa"/>
            <w:tcBorders>
              <w:top w:val="nil"/>
              <w:left w:val="nil"/>
              <w:bottom w:val="nil"/>
              <w:right w:val="nil"/>
            </w:tcBorders>
            <w:shd w:val="clear" w:color="auto" w:fill="auto"/>
            <w:noWrap/>
            <w:vAlign w:val="bottom"/>
            <w:hideMark/>
          </w:tcPr>
          <w:p w14:paraId="42D6911B"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[1.619 , 2.481]</w:t>
            </w:r>
          </w:p>
        </w:tc>
        <w:tc>
          <w:tcPr>
            <w:tcW w:w="1465" w:type="dxa"/>
            <w:tcBorders>
              <w:top w:val="nil"/>
              <w:left w:val="nil"/>
              <w:bottom w:val="nil"/>
              <w:right w:val="single" w:sz="4" w:space="0" w:color="auto"/>
            </w:tcBorders>
            <w:shd w:val="clear" w:color="auto" w:fill="auto"/>
            <w:noWrap/>
            <w:vAlign w:val="bottom"/>
            <w:hideMark/>
          </w:tcPr>
          <w:p w14:paraId="3C898F0D"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&lt;.0001</w:t>
            </w:r>
          </w:p>
        </w:tc>
      </w:tr>
      <w:tr w:rsidR="00777823" w:rsidRPr="005518DD" w14:paraId="3012152D" w14:textId="77777777" w:rsidTr="00777823">
        <w:trPr>
          <w:trHeight w:val="337"/>
          <w:jc w:val="center"/>
        </w:trPr>
        <w:tc>
          <w:tcPr>
            <w:tcW w:w="2977" w:type="dxa"/>
            <w:tcBorders>
              <w:top w:val="nil"/>
              <w:left w:val="nil"/>
              <w:bottom w:val="nil"/>
              <w:right w:val="nil"/>
            </w:tcBorders>
            <w:shd w:val="clear" w:color="auto" w:fill="auto"/>
            <w:noWrap/>
            <w:vAlign w:val="center"/>
            <w:hideMark/>
          </w:tcPr>
          <w:p w14:paraId="69C36475" w14:textId="77777777" w:rsidR="00777823" w:rsidRPr="005518DD" w:rsidRDefault="00777823" w:rsidP="00777823">
            <w:pPr>
              <w:spacing w:after="0" w:line="240" w:lineRule="auto"/>
              <w:rPr>
                <w:rFonts w:ascii="Times New Roman" w:eastAsia="Times New Roman" w:hAnsi="Times New Roman" w:cs="Times New Roman"/>
                <w:b/>
                <w:bCs/>
                <w:color w:val="000000"/>
                <w:kern w:val="0"/>
                <w:sz w:val="22"/>
                <w:szCs w:val="22"/>
                <w:lang w:eastAsia="en-IN"/>
                <w14:ligatures w14:val="none"/>
              </w:rPr>
            </w:pPr>
            <w:r w:rsidRPr="005518DD">
              <w:rPr>
                <w:rFonts w:ascii="Times New Roman" w:eastAsia="Times New Roman" w:hAnsi="Times New Roman" w:cs="Times New Roman"/>
                <w:b/>
                <w:bCs/>
                <w:color w:val="000000"/>
                <w:kern w:val="0"/>
                <w:sz w:val="22"/>
                <w:szCs w:val="22"/>
                <w:lang w:eastAsia="en-IN"/>
                <w14:ligatures w14:val="none"/>
              </w:rPr>
              <w:t>Mother's Education (ref=illiterate)</w:t>
            </w:r>
          </w:p>
        </w:tc>
        <w:tc>
          <w:tcPr>
            <w:tcW w:w="4111" w:type="dxa"/>
            <w:gridSpan w:val="3"/>
            <w:tcBorders>
              <w:top w:val="nil"/>
              <w:left w:val="single" w:sz="4" w:space="0" w:color="auto"/>
              <w:bottom w:val="nil"/>
              <w:right w:val="single" w:sz="4" w:space="0" w:color="000000"/>
            </w:tcBorders>
            <w:shd w:val="clear" w:color="auto" w:fill="auto"/>
            <w:noWrap/>
            <w:vAlign w:val="bottom"/>
            <w:hideMark/>
          </w:tcPr>
          <w:p w14:paraId="07F1BF1D"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c>
          <w:tcPr>
            <w:tcW w:w="4011" w:type="dxa"/>
            <w:gridSpan w:val="3"/>
            <w:tcBorders>
              <w:top w:val="nil"/>
              <w:left w:val="nil"/>
              <w:bottom w:val="nil"/>
              <w:right w:val="single" w:sz="4" w:space="0" w:color="000000"/>
            </w:tcBorders>
            <w:shd w:val="clear" w:color="auto" w:fill="auto"/>
            <w:noWrap/>
            <w:vAlign w:val="bottom"/>
            <w:hideMark/>
          </w:tcPr>
          <w:p w14:paraId="603D7082"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r>
      <w:tr w:rsidR="00777823" w:rsidRPr="005518DD" w14:paraId="13DAB48B"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40C3330B"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upto class 8th</w:t>
            </w:r>
          </w:p>
        </w:tc>
        <w:tc>
          <w:tcPr>
            <w:tcW w:w="1129" w:type="dxa"/>
            <w:tcBorders>
              <w:top w:val="nil"/>
              <w:left w:val="single" w:sz="4" w:space="0" w:color="auto"/>
              <w:bottom w:val="nil"/>
              <w:right w:val="nil"/>
            </w:tcBorders>
            <w:shd w:val="clear" w:color="auto" w:fill="auto"/>
            <w:noWrap/>
            <w:vAlign w:val="bottom"/>
            <w:hideMark/>
          </w:tcPr>
          <w:p w14:paraId="1B8A02B7"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1.469</w:t>
            </w:r>
          </w:p>
        </w:tc>
        <w:tc>
          <w:tcPr>
            <w:tcW w:w="1782" w:type="dxa"/>
            <w:tcBorders>
              <w:top w:val="nil"/>
              <w:left w:val="nil"/>
              <w:bottom w:val="nil"/>
              <w:right w:val="nil"/>
            </w:tcBorders>
            <w:shd w:val="clear" w:color="auto" w:fill="auto"/>
            <w:noWrap/>
            <w:vAlign w:val="bottom"/>
            <w:hideMark/>
          </w:tcPr>
          <w:p w14:paraId="1896F888"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[1.157 , 1.865]</w:t>
            </w:r>
          </w:p>
        </w:tc>
        <w:tc>
          <w:tcPr>
            <w:tcW w:w="1200" w:type="dxa"/>
            <w:tcBorders>
              <w:top w:val="nil"/>
              <w:left w:val="nil"/>
              <w:bottom w:val="nil"/>
              <w:right w:val="single" w:sz="4" w:space="0" w:color="auto"/>
            </w:tcBorders>
            <w:shd w:val="clear" w:color="auto" w:fill="auto"/>
            <w:noWrap/>
            <w:vAlign w:val="bottom"/>
            <w:hideMark/>
          </w:tcPr>
          <w:p w14:paraId="72C928E8"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0.0016</w:t>
            </w:r>
          </w:p>
        </w:tc>
        <w:tc>
          <w:tcPr>
            <w:tcW w:w="718" w:type="dxa"/>
            <w:tcBorders>
              <w:top w:val="nil"/>
              <w:left w:val="nil"/>
              <w:bottom w:val="nil"/>
              <w:right w:val="nil"/>
            </w:tcBorders>
            <w:shd w:val="clear" w:color="auto" w:fill="auto"/>
            <w:noWrap/>
            <w:vAlign w:val="bottom"/>
            <w:hideMark/>
          </w:tcPr>
          <w:p w14:paraId="2A3352A1"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1.353</w:t>
            </w:r>
          </w:p>
        </w:tc>
        <w:tc>
          <w:tcPr>
            <w:tcW w:w="1828" w:type="dxa"/>
            <w:tcBorders>
              <w:top w:val="nil"/>
              <w:left w:val="nil"/>
              <w:bottom w:val="nil"/>
              <w:right w:val="nil"/>
            </w:tcBorders>
            <w:shd w:val="clear" w:color="auto" w:fill="auto"/>
            <w:noWrap/>
            <w:vAlign w:val="bottom"/>
            <w:hideMark/>
          </w:tcPr>
          <w:p w14:paraId="0DF5B831"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[1.075 , 1.701]</w:t>
            </w:r>
          </w:p>
        </w:tc>
        <w:tc>
          <w:tcPr>
            <w:tcW w:w="1465" w:type="dxa"/>
            <w:tcBorders>
              <w:top w:val="nil"/>
              <w:left w:val="nil"/>
              <w:bottom w:val="nil"/>
              <w:right w:val="single" w:sz="4" w:space="0" w:color="auto"/>
            </w:tcBorders>
            <w:shd w:val="clear" w:color="auto" w:fill="auto"/>
            <w:noWrap/>
            <w:vAlign w:val="bottom"/>
            <w:hideMark/>
          </w:tcPr>
          <w:p w14:paraId="26A7F124"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0.0099</w:t>
            </w:r>
          </w:p>
        </w:tc>
      </w:tr>
      <w:tr w:rsidR="00777823" w:rsidRPr="005518DD" w14:paraId="2F311A2B"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484CF064"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above class 8th</w:t>
            </w:r>
          </w:p>
        </w:tc>
        <w:tc>
          <w:tcPr>
            <w:tcW w:w="1129" w:type="dxa"/>
            <w:tcBorders>
              <w:top w:val="nil"/>
              <w:left w:val="single" w:sz="4" w:space="0" w:color="auto"/>
              <w:bottom w:val="nil"/>
              <w:right w:val="nil"/>
            </w:tcBorders>
            <w:shd w:val="clear" w:color="auto" w:fill="auto"/>
            <w:noWrap/>
            <w:vAlign w:val="bottom"/>
            <w:hideMark/>
          </w:tcPr>
          <w:p w14:paraId="4AAF1980"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1.791</w:t>
            </w:r>
          </w:p>
        </w:tc>
        <w:tc>
          <w:tcPr>
            <w:tcW w:w="1782" w:type="dxa"/>
            <w:tcBorders>
              <w:top w:val="nil"/>
              <w:left w:val="nil"/>
              <w:bottom w:val="nil"/>
              <w:right w:val="nil"/>
            </w:tcBorders>
            <w:shd w:val="clear" w:color="auto" w:fill="auto"/>
            <w:noWrap/>
            <w:vAlign w:val="bottom"/>
            <w:hideMark/>
          </w:tcPr>
          <w:p w14:paraId="3A720FED"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[1.438 , 2.231]</w:t>
            </w:r>
          </w:p>
        </w:tc>
        <w:tc>
          <w:tcPr>
            <w:tcW w:w="1200" w:type="dxa"/>
            <w:tcBorders>
              <w:top w:val="nil"/>
              <w:left w:val="nil"/>
              <w:bottom w:val="nil"/>
              <w:right w:val="single" w:sz="4" w:space="0" w:color="auto"/>
            </w:tcBorders>
            <w:shd w:val="clear" w:color="auto" w:fill="auto"/>
            <w:noWrap/>
            <w:vAlign w:val="bottom"/>
            <w:hideMark/>
          </w:tcPr>
          <w:p w14:paraId="44D9DB6D"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&lt;.0001</w:t>
            </w:r>
          </w:p>
        </w:tc>
        <w:tc>
          <w:tcPr>
            <w:tcW w:w="718" w:type="dxa"/>
            <w:tcBorders>
              <w:top w:val="nil"/>
              <w:left w:val="nil"/>
              <w:bottom w:val="nil"/>
              <w:right w:val="nil"/>
            </w:tcBorders>
            <w:shd w:val="clear" w:color="auto" w:fill="auto"/>
            <w:noWrap/>
            <w:vAlign w:val="bottom"/>
            <w:hideMark/>
          </w:tcPr>
          <w:p w14:paraId="74C3C6C0"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1.923</w:t>
            </w:r>
          </w:p>
        </w:tc>
        <w:tc>
          <w:tcPr>
            <w:tcW w:w="1828" w:type="dxa"/>
            <w:tcBorders>
              <w:top w:val="nil"/>
              <w:left w:val="nil"/>
              <w:bottom w:val="nil"/>
              <w:right w:val="nil"/>
            </w:tcBorders>
            <w:shd w:val="clear" w:color="auto" w:fill="auto"/>
            <w:noWrap/>
            <w:vAlign w:val="bottom"/>
            <w:hideMark/>
          </w:tcPr>
          <w:p w14:paraId="15ACB202"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[1.544 , 2.396]</w:t>
            </w:r>
          </w:p>
        </w:tc>
        <w:tc>
          <w:tcPr>
            <w:tcW w:w="1465" w:type="dxa"/>
            <w:tcBorders>
              <w:top w:val="nil"/>
              <w:left w:val="nil"/>
              <w:bottom w:val="nil"/>
              <w:right w:val="single" w:sz="4" w:space="0" w:color="auto"/>
            </w:tcBorders>
            <w:shd w:val="clear" w:color="auto" w:fill="auto"/>
            <w:noWrap/>
            <w:vAlign w:val="bottom"/>
            <w:hideMark/>
          </w:tcPr>
          <w:p w14:paraId="1D35ACC1"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&lt;.0001</w:t>
            </w:r>
          </w:p>
        </w:tc>
      </w:tr>
      <w:tr w:rsidR="00777823" w:rsidRPr="005518DD" w14:paraId="51F59A0A" w14:textId="77777777" w:rsidTr="00777823">
        <w:trPr>
          <w:trHeight w:val="337"/>
          <w:jc w:val="center"/>
        </w:trPr>
        <w:tc>
          <w:tcPr>
            <w:tcW w:w="2977" w:type="dxa"/>
            <w:tcBorders>
              <w:top w:val="nil"/>
              <w:left w:val="nil"/>
              <w:bottom w:val="nil"/>
              <w:right w:val="nil"/>
            </w:tcBorders>
            <w:shd w:val="clear" w:color="auto" w:fill="auto"/>
            <w:noWrap/>
            <w:vAlign w:val="center"/>
            <w:hideMark/>
          </w:tcPr>
          <w:p w14:paraId="09C5A3FD" w14:textId="77777777" w:rsidR="00777823" w:rsidRPr="005518DD" w:rsidRDefault="00777823" w:rsidP="00777823">
            <w:pPr>
              <w:spacing w:after="0" w:line="240" w:lineRule="auto"/>
              <w:rPr>
                <w:rFonts w:ascii="Times New Roman" w:eastAsia="Times New Roman" w:hAnsi="Times New Roman" w:cs="Times New Roman"/>
                <w:b/>
                <w:bCs/>
                <w:color w:val="000000"/>
                <w:kern w:val="0"/>
                <w:sz w:val="22"/>
                <w:szCs w:val="22"/>
                <w:lang w:eastAsia="en-IN"/>
                <w14:ligatures w14:val="none"/>
              </w:rPr>
            </w:pPr>
            <w:r w:rsidRPr="005518DD">
              <w:rPr>
                <w:rFonts w:ascii="Times New Roman" w:eastAsia="Times New Roman" w:hAnsi="Times New Roman" w:cs="Times New Roman"/>
                <w:b/>
                <w:bCs/>
                <w:color w:val="000000"/>
                <w:kern w:val="0"/>
                <w:sz w:val="22"/>
                <w:szCs w:val="22"/>
                <w:lang w:eastAsia="en-IN"/>
                <w14:ligatures w14:val="none"/>
              </w:rPr>
              <w:t>Mother's Occupation (ref=Unemployed )</w:t>
            </w:r>
          </w:p>
        </w:tc>
        <w:tc>
          <w:tcPr>
            <w:tcW w:w="4111" w:type="dxa"/>
            <w:gridSpan w:val="3"/>
            <w:tcBorders>
              <w:top w:val="nil"/>
              <w:left w:val="single" w:sz="4" w:space="0" w:color="auto"/>
              <w:bottom w:val="nil"/>
              <w:right w:val="single" w:sz="4" w:space="0" w:color="000000"/>
            </w:tcBorders>
            <w:shd w:val="clear" w:color="auto" w:fill="auto"/>
            <w:noWrap/>
            <w:vAlign w:val="bottom"/>
            <w:hideMark/>
          </w:tcPr>
          <w:p w14:paraId="7E30D582"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c>
          <w:tcPr>
            <w:tcW w:w="4011" w:type="dxa"/>
            <w:gridSpan w:val="3"/>
            <w:tcBorders>
              <w:top w:val="nil"/>
              <w:left w:val="nil"/>
              <w:bottom w:val="nil"/>
              <w:right w:val="single" w:sz="4" w:space="0" w:color="000000"/>
            </w:tcBorders>
            <w:shd w:val="clear" w:color="auto" w:fill="auto"/>
            <w:noWrap/>
            <w:vAlign w:val="bottom"/>
            <w:hideMark/>
          </w:tcPr>
          <w:p w14:paraId="327BC9B3"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r>
      <w:tr w:rsidR="00777823" w:rsidRPr="005518DD" w14:paraId="3C6B8BB8"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56234C72"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xml:space="preserve">Agriculture </w:t>
            </w:r>
          </w:p>
        </w:tc>
        <w:tc>
          <w:tcPr>
            <w:tcW w:w="1129" w:type="dxa"/>
            <w:tcBorders>
              <w:top w:val="nil"/>
              <w:left w:val="single" w:sz="4" w:space="0" w:color="auto"/>
              <w:bottom w:val="nil"/>
              <w:right w:val="nil"/>
            </w:tcBorders>
            <w:shd w:val="clear" w:color="auto" w:fill="auto"/>
            <w:noWrap/>
            <w:vAlign w:val="bottom"/>
            <w:hideMark/>
          </w:tcPr>
          <w:p w14:paraId="233890F3"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1.155</w:t>
            </w:r>
          </w:p>
        </w:tc>
        <w:tc>
          <w:tcPr>
            <w:tcW w:w="1782" w:type="dxa"/>
            <w:tcBorders>
              <w:top w:val="nil"/>
              <w:left w:val="nil"/>
              <w:bottom w:val="nil"/>
              <w:right w:val="nil"/>
            </w:tcBorders>
            <w:shd w:val="clear" w:color="auto" w:fill="auto"/>
            <w:noWrap/>
            <w:vAlign w:val="bottom"/>
            <w:hideMark/>
          </w:tcPr>
          <w:p w14:paraId="4C1D8475"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[0.486 , 2.746]</w:t>
            </w:r>
          </w:p>
        </w:tc>
        <w:tc>
          <w:tcPr>
            <w:tcW w:w="1200" w:type="dxa"/>
            <w:tcBorders>
              <w:top w:val="nil"/>
              <w:left w:val="nil"/>
              <w:bottom w:val="nil"/>
              <w:right w:val="single" w:sz="4" w:space="0" w:color="auto"/>
            </w:tcBorders>
            <w:shd w:val="clear" w:color="auto" w:fill="auto"/>
            <w:noWrap/>
            <w:vAlign w:val="bottom"/>
            <w:hideMark/>
          </w:tcPr>
          <w:p w14:paraId="236F4F9A"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0.7438</w:t>
            </w:r>
          </w:p>
        </w:tc>
        <w:tc>
          <w:tcPr>
            <w:tcW w:w="718" w:type="dxa"/>
            <w:tcBorders>
              <w:top w:val="nil"/>
              <w:left w:val="nil"/>
              <w:bottom w:val="nil"/>
              <w:right w:val="nil"/>
            </w:tcBorders>
            <w:shd w:val="clear" w:color="auto" w:fill="auto"/>
            <w:noWrap/>
            <w:vAlign w:val="bottom"/>
            <w:hideMark/>
          </w:tcPr>
          <w:p w14:paraId="004D8B49"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0.784</w:t>
            </w:r>
          </w:p>
        </w:tc>
        <w:tc>
          <w:tcPr>
            <w:tcW w:w="1828" w:type="dxa"/>
            <w:tcBorders>
              <w:top w:val="nil"/>
              <w:left w:val="nil"/>
              <w:bottom w:val="nil"/>
              <w:right w:val="nil"/>
            </w:tcBorders>
            <w:shd w:val="clear" w:color="auto" w:fill="auto"/>
            <w:noWrap/>
            <w:vAlign w:val="bottom"/>
            <w:hideMark/>
          </w:tcPr>
          <w:p w14:paraId="39E515CF"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[0.315 , 1.95]</w:t>
            </w:r>
          </w:p>
        </w:tc>
        <w:tc>
          <w:tcPr>
            <w:tcW w:w="1465" w:type="dxa"/>
            <w:tcBorders>
              <w:top w:val="nil"/>
              <w:left w:val="nil"/>
              <w:bottom w:val="nil"/>
              <w:right w:val="single" w:sz="4" w:space="0" w:color="auto"/>
            </w:tcBorders>
            <w:shd w:val="clear" w:color="auto" w:fill="auto"/>
            <w:noWrap/>
            <w:vAlign w:val="bottom"/>
            <w:hideMark/>
          </w:tcPr>
          <w:p w14:paraId="24827913"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0.6008</w:t>
            </w:r>
          </w:p>
        </w:tc>
      </w:tr>
      <w:tr w:rsidR="00777823" w:rsidRPr="005518DD" w14:paraId="732208C6"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04DBE611"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xml:space="preserve">Non-agriculture </w:t>
            </w:r>
          </w:p>
        </w:tc>
        <w:tc>
          <w:tcPr>
            <w:tcW w:w="1129" w:type="dxa"/>
            <w:tcBorders>
              <w:top w:val="nil"/>
              <w:left w:val="single" w:sz="4" w:space="0" w:color="auto"/>
              <w:bottom w:val="nil"/>
              <w:right w:val="nil"/>
            </w:tcBorders>
            <w:shd w:val="clear" w:color="auto" w:fill="auto"/>
            <w:noWrap/>
            <w:vAlign w:val="bottom"/>
            <w:hideMark/>
          </w:tcPr>
          <w:p w14:paraId="0315D3F3"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1.416</w:t>
            </w:r>
          </w:p>
        </w:tc>
        <w:tc>
          <w:tcPr>
            <w:tcW w:w="1782" w:type="dxa"/>
            <w:tcBorders>
              <w:top w:val="nil"/>
              <w:left w:val="nil"/>
              <w:bottom w:val="nil"/>
              <w:right w:val="nil"/>
            </w:tcBorders>
            <w:shd w:val="clear" w:color="auto" w:fill="auto"/>
            <w:noWrap/>
            <w:vAlign w:val="bottom"/>
            <w:hideMark/>
          </w:tcPr>
          <w:p w14:paraId="7770C679"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[0.709 , 2.827]</w:t>
            </w:r>
          </w:p>
        </w:tc>
        <w:tc>
          <w:tcPr>
            <w:tcW w:w="1200" w:type="dxa"/>
            <w:tcBorders>
              <w:top w:val="nil"/>
              <w:left w:val="nil"/>
              <w:bottom w:val="nil"/>
              <w:right w:val="single" w:sz="4" w:space="0" w:color="auto"/>
            </w:tcBorders>
            <w:shd w:val="clear" w:color="auto" w:fill="auto"/>
            <w:noWrap/>
            <w:vAlign w:val="bottom"/>
            <w:hideMark/>
          </w:tcPr>
          <w:p w14:paraId="3C7B0ED0"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0.3242</w:t>
            </w:r>
          </w:p>
        </w:tc>
        <w:tc>
          <w:tcPr>
            <w:tcW w:w="718" w:type="dxa"/>
            <w:tcBorders>
              <w:top w:val="nil"/>
              <w:left w:val="nil"/>
              <w:bottom w:val="nil"/>
              <w:right w:val="nil"/>
            </w:tcBorders>
            <w:shd w:val="clear" w:color="auto" w:fill="auto"/>
            <w:noWrap/>
            <w:vAlign w:val="bottom"/>
            <w:hideMark/>
          </w:tcPr>
          <w:p w14:paraId="57F41FE5"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0.443</w:t>
            </w:r>
          </w:p>
        </w:tc>
        <w:tc>
          <w:tcPr>
            <w:tcW w:w="1828" w:type="dxa"/>
            <w:tcBorders>
              <w:top w:val="nil"/>
              <w:left w:val="nil"/>
              <w:bottom w:val="nil"/>
              <w:right w:val="nil"/>
            </w:tcBorders>
            <w:shd w:val="clear" w:color="auto" w:fill="auto"/>
            <w:noWrap/>
            <w:vAlign w:val="bottom"/>
            <w:hideMark/>
          </w:tcPr>
          <w:p w14:paraId="4B788854"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[0.142 , 1.385]</w:t>
            </w:r>
          </w:p>
        </w:tc>
        <w:tc>
          <w:tcPr>
            <w:tcW w:w="1465" w:type="dxa"/>
            <w:tcBorders>
              <w:top w:val="nil"/>
              <w:left w:val="nil"/>
              <w:bottom w:val="nil"/>
              <w:right w:val="single" w:sz="4" w:space="0" w:color="auto"/>
            </w:tcBorders>
            <w:shd w:val="clear" w:color="auto" w:fill="auto"/>
            <w:noWrap/>
            <w:vAlign w:val="bottom"/>
            <w:hideMark/>
          </w:tcPr>
          <w:p w14:paraId="6A12ED2F"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0.1615</w:t>
            </w:r>
          </w:p>
        </w:tc>
      </w:tr>
      <w:tr w:rsidR="00777823" w:rsidRPr="005518DD" w14:paraId="311C1056"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7BB798ED"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Business</w:t>
            </w:r>
          </w:p>
        </w:tc>
        <w:tc>
          <w:tcPr>
            <w:tcW w:w="1129" w:type="dxa"/>
            <w:tcBorders>
              <w:top w:val="nil"/>
              <w:left w:val="single" w:sz="4" w:space="0" w:color="auto"/>
              <w:bottom w:val="nil"/>
              <w:right w:val="nil"/>
            </w:tcBorders>
            <w:shd w:val="clear" w:color="auto" w:fill="auto"/>
            <w:noWrap/>
            <w:vAlign w:val="bottom"/>
            <w:hideMark/>
          </w:tcPr>
          <w:p w14:paraId="4D72A5D2"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1.122</w:t>
            </w:r>
          </w:p>
        </w:tc>
        <w:tc>
          <w:tcPr>
            <w:tcW w:w="1782" w:type="dxa"/>
            <w:tcBorders>
              <w:top w:val="nil"/>
              <w:left w:val="nil"/>
              <w:bottom w:val="nil"/>
              <w:right w:val="nil"/>
            </w:tcBorders>
            <w:shd w:val="clear" w:color="auto" w:fill="auto"/>
            <w:noWrap/>
            <w:vAlign w:val="bottom"/>
            <w:hideMark/>
          </w:tcPr>
          <w:p w14:paraId="42504E84"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[0.472 , 2.667]</w:t>
            </w:r>
          </w:p>
        </w:tc>
        <w:tc>
          <w:tcPr>
            <w:tcW w:w="1200" w:type="dxa"/>
            <w:tcBorders>
              <w:top w:val="nil"/>
              <w:left w:val="nil"/>
              <w:bottom w:val="nil"/>
              <w:right w:val="single" w:sz="4" w:space="0" w:color="auto"/>
            </w:tcBorders>
            <w:shd w:val="clear" w:color="auto" w:fill="auto"/>
            <w:noWrap/>
            <w:vAlign w:val="bottom"/>
            <w:hideMark/>
          </w:tcPr>
          <w:p w14:paraId="1DE10701"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0.7937</w:t>
            </w:r>
          </w:p>
        </w:tc>
        <w:tc>
          <w:tcPr>
            <w:tcW w:w="718" w:type="dxa"/>
            <w:tcBorders>
              <w:top w:val="nil"/>
              <w:left w:val="nil"/>
              <w:bottom w:val="nil"/>
              <w:right w:val="nil"/>
            </w:tcBorders>
            <w:shd w:val="clear" w:color="auto" w:fill="auto"/>
            <w:noWrap/>
            <w:vAlign w:val="bottom"/>
            <w:hideMark/>
          </w:tcPr>
          <w:p w14:paraId="5CD67E2A"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2.473</w:t>
            </w:r>
          </w:p>
        </w:tc>
        <w:tc>
          <w:tcPr>
            <w:tcW w:w="1828" w:type="dxa"/>
            <w:tcBorders>
              <w:top w:val="nil"/>
              <w:left w:val="nil"/>
              <w:bottom w:val="nil"/>
              <w:right w:val="nil"/>
            </w:tcBorders>
            <w:shd w:val="clear" w:color="auto" w:fill="auto"/>
            <w:noWrap/>
            <w:vAlign w:val="bottom"/>
            <w:hideMark/>
          </w:tcPr>
          <w:p w14:paraId="2BB2F211"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[1.007 , 6.07]</w:t>
            </w:r>
          </w:p>
        </w:tc>
        <w:tc>
          <w:tcPr>
            <w:tcW w:w="1465" w:type="dxa"/>
            <w:tcBorders>
              <w:top w:val="nil"/>
              <w:left w:val="nil"/>
              <w:bottom w:val="nil"/>
              <w:right w:val="single" w:sz="4" w:space="0" w:color="auto"/>
            </w:tcBorders>
            <w:shd w:val="clear" w:color="auto" w:fill="auto"/>
            <w:noWrap/>
            <w:vAlign w:val="bottom"/>
            <w:hideMark/>
          </w:tcPr>
          <w:p w14:paraId="0AFD43BB"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0.0482</w:t>
            </w:r>
          </w:p>
        </w:tc>
      </w:tr>
      <w:tr w:rsidR="00777823" w:rsidRPr="005518DD" w14:paraId="58517FE6"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1CAB7DF3"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Salaried</w:t>
            </w:r>
          </w:p>
        </w:tc>
        <w:tc>
          <w:tcPr>
            <w:tcW w:w="1129" w:type="dxa"/>
            <w:tcBorders>
              <w:top w:val="nil"/>
              <w:left w:val="single" w:sz="4" w:space="0" w:color="auto"/>
              <w:bottom w:val="nil"/>
              <w:right w:val="nil"/>
            </w:tcBorders>
            <w:shd w:val="clear" w:color="auto" w:fill="auto"/>
            <w:noWrap/>
            <w:vAlign w:val="bottom"/>
            <w:hideMark/>
          </w:tcPr>
          <w:p w14:paraId="7A0B8A6C"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1.29</w:t>
            </w:r>
          </w:p>
        </w:tc>
        <w:tc>
          <w:tcPr>
            <w:tcW w:w="1782" w:type="dxa"/>
            <w:tcBorders>
              <w:top w:val="nil"/>
              <w:left w:val="nil"/>
              <w:bottom w:val="nil"/>
              <w:right w:val="nil"/>
            </w:tcBorders>
            <w:shd w:val="clear" w:color="auto" w:fill="auto"/>
            <w:noWrap/>
            <w:vAlign w:val="bottom"/>
            <w:hideMark/>
          </w:tcPr>
          <w:p w14:paraId="27CA4573"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[0.59 , 2.82]</w:t>
            </w:r>
          </w:p>
        </w:tc>
        <w:tc>
          <w:tcPr>
            <w:tcW w:w="1200" w:type="dxa"/>
            <w:tcBorders>
              <w:top w:val="nil"/>
              <w:left w:val="nil"/>
              <w:bottom w:val="nil"/>
              <w:right w:val="single" w:sz="4" w:space="0" w:color="auto"/>
            </w:tcBorders>
            <w:shd w:val="clear" w:color="auto" w:fill="auto"/>
            <w:noWrap/>
            <w:vAlign w:val="bottom"/>
            <w:hideMark/>
          </w:tcPr>
          <w:p w14:paraId="15D71C21"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0.5234</w:t>
            </w:r>
          </w:p>
        </w:tc>
        <w:tc>
          <w:tcPr>
            <w:tcW w:w="718" w:type="dxa"/>
            <w:tcBorders>
              <w:top w:val="nil"/>
              <w:left w:val="nil"/>
              <w:bottom w:val="nil"/>
              <w:right w:val="nil"/>
            </w:tcBorders>
            <w:shd w:val="clear" w:color="auto" w:fill="auto"/>
            <w:noWrap/>
            <w:vAlign w:val="bottom"/>
            <w:hideMark/>
          </w:tcPr>
          <w:p w14:paraId="785EDF2C"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1.584</w:t>
            </w:r>
          </w:p>
        </w:tc>
        <w:tc>
          <w:tcPr>
            <w:tcW w:w="1828" w:type="dxa"/>
            <w:tcBorders>
              <w:top w:val="nil"/>
              <w:left w:val="nil"/>
              <w:bottom w:val="nil"/>
              <w:right w:val="nil"/>
            </w:tcBorders>
            <w:shd w:val="clear" w:color="auto" w:fill="auto"/>
            <w:noWrap/>
            <w:vAlign w:val="bottom"/>
            <w:hideMark/>
          </w:tcPr>
          <w:p w14:paraId="6AA49C3C"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[0.653 , 3.842]</w:t>
            </w:r>
          </w:p>
        </w:tc>
        <w:tc>
          <w:tcPr>
            <w:tcW w:w="1465" w:type="dxa"/>
            <w:tcBorders>
              <w:top w:val="nil"/>
              <w:left w:val="nil"/>
              <w:bottom w:val="nil"/>
              <w:right w:val="single" w:sz="4" w:space="0" w:color="auto"/>
            </w:tcBorders>
            <w:shd w:val="clear" w:color="auto" w:fill="auto"/>
            <w:noWrap/>
            <w:vAlign w:val="bottom"/>
            <w:hideMark/>
          </w:tcPr>
          <w:p w14:paraId="480A9060"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0.3089</w:t>
            </w:r>
          </w:p>
        </w:tc>
      </w:tr>
      <w:tr w:rsidR="00777823" w:rsidRPr="005518DD" w14:paraId="3775F501" w14:textId="77777777" w:rsidTr="00777823">
        <w:trPr>
          <w:trHeight w:val="337"/>
          <w:jc w:val="center"/>
        </w:trPr>
        <w:tc>
          <w:tcPr>
            <w:tcW w:w="2977" w:type="dxa"/>
            <w:tcBorders>
              <w:top w:val="nil"/>
              <w:left w:val="nil"/>
              <w:bottom w:val="nil"/>
              <w:right w:val="nil"/>
            </w:tcBorders>
            <w:shd w:val="clear" w:color="auto" w:fill="auto"/>
            <w:noWrap/>
            <w:vAlign w:val="center"/>
            <w:hideMark/>
          </w:tcPr>
          <w:p w14:paraId="49A49044" w14:textId="77777777" w:rsidR="00777823" w:rsidRPr="005518DD" w:rsidRDefault="00777823" w:rsidP="00777823">
            <w:pPr>
              <w:spacing w:after="0" w:line="240" w:lineRule="auto"/>
              <w:rPr>
                <w:rFonts w:ascii="Times New Roman" w:eastAsia="Times New Roman" w:hAnsi="Times New Roman" w:cs="Times New Roman"/>
                <w:b/>
                <w:bCs/>
                <w:color w:val="000000"/>
                <w:kern w:val="0"/>
                <w:sz w:val="22"/>
                <w:szCs w:val="22"/>
                <w:lang w:eastAsia="en-IN"/>
                <w14:ligatures w14:val="none"/>
              </w:rPr>
            </w:pPr>
            <w:r w:rsidRPr="005518DD">
              <w:rPr>
                <w:rFonts w:ascii="Times New Roman" w:eastAsia="Times New Roman" w:hAnsi="Times New Roman" w:cs="Times New Roman"/>
                <w:b/>
                <w:bCs/>
                <w:color w:val="000000"/>
                <w:kern w:val="0"/>
                <w:sz w:val="22"/>
                <w:szCs w:val="22"/>
                <w:lang w:eastAsia="en-IN"/>
                <w14:ligatures w14:val="none"/>
              </w:rPr>
              <w:t>Father's Education (ref=illiterate)</w:t>
            </w:r>
          </w:p>
        </w:tc>
        <w:tc>
          <w:tcPr>
            <w:tcW w:w="4111" w:type="dxa"/>
            <w:gridSpan w:val="3"/>
            <w:tcBorders>
              <w:top w:val="nil"/>
              <w:left w:val="single" w:sz="4" w:space="0" w:color="auto"/>
              <w:bottom w:val="nil"/>
              <w:right w:val="single" w:sz="4" w:space="0" w:color="000000"/>
            </w:tcBorders>
            <w:shd w:val="clear" w:color="auto" w:fill="auto"/>
            <w:noWrap/>
            <w:vAlign w:val="bottom"/>
            <w:hideMark/>
          </w:tcPr>
          <w:p w14:paraId="493F6841"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c>
          <w:tcPr>
            <w:tcW w:w="4011" w:type="dxa"/>
            <w:gridSpan w:val="3"/>
            <w:tcBorders>
              <w:top w:val="nil"/>
              <w:left w:val="nil"/>
              <w:bottom w:val="nil"/>
              <w:right w:val="single" w:sz="4" w:space="0" w:color="000000"/>
            </w:tcBorders>
            <w:shd w:val="clear" w:color="auto" w:fill="auto"/>
            <w:noWrap/>
            <w:vAlign w:val="bottom"/>
            <w:hideMark/>
          </w:tcPr>
          <w:p w14:paraId="208F6081"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r>
      <w:tr w:rsidR="00777823" w:rsidRPr="005518DD" w14:paraId="2FCDFEF9"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4344ED6C"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upto class 8th</w:t>
            </w:r>
          </w:p>
        </w:tc>
        <w:tc>
          <w:tcPr>
            <w:tcW w:w="1129" w:type="dxa"/>
            <w:tcBorders>
              <w:top w:val="nil"/>
              <w:left w:val="single" w:sz="4" w:space="0" w:color="auto"/>
              <w:bottom w:val="nil"/>
              <w:right w:val="nil"/>
            </w:tcBorders>
            <w:shd w:val="clear" w:color="auto" w:fill="auto"/>
            <w:noWrap/>
            <w:vAlign w:val="bottom"/>
            <w:hideMark/>
          </w:tcPr>
          <w:p w14:paraId="46551BB4"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1.215</w:t>
            </w:r>
          </w:p>
        </w:tc>
        <w:tc>
          <w:tcPr>
            <w:tcW w:w="1782" w:type="dxa"/>
            <w:tcBorders>
              <w:top w:val="nil"/>
              <w:left w:val="nil"/>
              <w:bottom w:val="nil"/>
              <w:right w:val="nil"/>
            </w:tcBorders>
            <w:shd w:val="clear" w:color="auto" w:fill="auto"/>
            <w:noWrap/>
            <w:vAlign w:val="bottom"/>
            <w:hideMark/>
          </w:tcPr>
          <w:p w14:paraId="4A14AF91"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[0.945 , 1.561]</w:t>
            </w:r>
          </w:p>
        </w:tc>
        <w:tc>
          <w:tcPr>
            <w:tcW w:w="1200" w:type="dxa"/>
            <w:tcBorders>
              <w:top w:val="nil"/>
              <w:left w:val="nil"/>
              <w:bottom w:val="nil"/>
              <w:right w:val="single" w:sz="4" w:space="0" w:color="auto"/>
            </w:tcBorders>
            <w:shd w:val="clear" w:color="auto" w:fill="auto"/>
            <w:noWrap/>
            <w:vAlign w:val="bottom"/>
            <w:hideMark/>
          </w:tcPr>
          <w:p w14:paraId="16A02C17"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0.1281</w:t>
            </w:r>
          </w:p>
        </w:tc>
        <w:tc>
          <w:tcPr>
            <w:tcW w:w="718" w:type="dxa"/>
            <w:tcBorders>
              <w:top w:val="nil"/>
              <w:left w:val="nil"/>
              <w:bottom w:val="nil"/>
              <w:right w:val="nil"/>
            </w:tcBorders>
            <w:shd w:val="clear" w:color="auto" w:fill="auto"/>
            <w:noWrap/>
            <w:vAlign w:val="bottom"/>
            <w:hideMark/>
          </w:tcPr>
          <w:p w14:paraId="19C81CBD"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1.223</w:t>
            </w:r>
          </w:p>
        </w:tc>
        <w:tc>
          <w:tcPr>
            <w:tcW w:w="1828" w:type="dxa"/>
            <w:tcBorders>
              <w:top w:val="nil"/>
              <w:left w:val="nil"/>
              <w:bottom w:val="nil"/>
              <w:right w:val="nil"/>
            </w:tcBorders>
            <w:shd w:val="clear" w:color="auto" w:fill="auto"/>
            <w:noWrap/>
            <w:vAlign w:val="bottom"/>
            <w:hideMark/>
          </w:tcPr>
          <w:p w14:paraId="2D0342D9"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[0.954 , 1.566]</w:t>
            </w:r>
          </w:p>
        </w:tc>
        <w:tc>
          <w:tcPr>
            <w:tcW w:w="1465" w:type="dxa"/>
            <w:tcBorders>
              <w:top w:val="nil"/>
              <w:left w:val="nil"/>
              <w:bottom w:val="nil"/>
              <w:right w:val="single" w:sz="4" w:space="0" w:color="auto"/>
            </w:tcBorders>
            <w:shd w:val="clear" w:color="auto" w:fill="auto"/>
            <w:noWrap/>
            <w:vAlign w:val="bottom"/>
            <w:hideMark/>
          </w:tcPr>
          <w:p w14:paraId="71283D8B"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0.1119</w:t>
            </w:r>
          </w:p>
        </w:tc>
      </w:tr>
      <w:tr w:rsidR="00777823" w:rsidRPr="005518DD" w14:paraId="4B0C9C90"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0CBB6B81"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above class 8th</w:t>
            </w:r>
          </w:p>
        </w:tc>
        <w:tc>
          <w:tcPr>
            <w:tcW w:w="1129" w:type="dxa"/>
            <w:tcBorders>
              <w:top w:val="nil"/>
              <w:left w:val="single" w:sz="4" w:space="0" w:color="auto"/>
              <w:bottom w:val="nil"/>
              <w:right w:val="nil"/>
            </w:tcBorders>
            <w:shd w:val="clear" w:color="auto" w:fill="auto"/>
            <w:noWrap/>
            <w:vAlign w:val="bottom"/>
            <w:hideMark/>
          </w:tcPr>
          <w:p w14:paraId="0D17ED90"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1.718</w:t>
            </w:r>
          </w:p>
        </w:tc>
        <w:tc>
          <w:tcPr>
            <w:tcW w:w="1782" w:type="dxa"/>
            <w:tcBorders>
              <w:top w:val="nil"/>
              <w:left w:val="nil"/>
              <w:bottom w:val="nil"/>
              <w:right w:val="nil"/>
            </w:tcBorders>
            <w:shd w:val="clear" w:color="auto" w:fill="auto"/>
            <w:noWrap/>
            <w:vAlign w:val="bottom"/>
            <w:hideMark/>
          </w:tcPr>
          <w:p w14:paraId="6A015B8B"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[1.357 , 2.175]</w:t>
            </w:r>
          </w:p>
        </w:tc>
        <w:tc>
          <w:tcPr>
            <w:tcW w:w="1200" w:type="dxa"/>
            <w:tcBorders>
              <w:top w:val="nil"/>
              <w:left w:val="nil"/>
              <w:bottom w:val="nil"/>
              <w:right w:val="single" w:sz="4" w:space="0" w:color="auto"/>
            </w:tcBorders>
            <w:shd w:val="clear" w:color="auto" w:fill="auto"/>
            <w:noWrap/>
            <w:vAlign w:val="bottom"/>
            <w:hideMark/>
          </w:tcPr>
          <w:p w14:paraId="5121C01B"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&lt;.0001</w:t>
            </w:r>
          </w:p>
        </w:tc>
        <w:tc>
          <w:tcPr>
            <w:tcW w:w="718" w:type="dxa"/>
            <w:tcBorders>
              <w:top w:val="nil"/>
              <w:left w:val="nil"/>
              <w:bottom w:val="nil"/>
              <w:right w:val="nil"/>
            </w:tcBorders>
            <w:shd w:val="clear" w:color="auto" w:fill="auto"/>
            <w:noWrap/>
            <w:vAlign w:val="bottom"/>
            <w:hideMark/>
          </w:tcPr>
          <w:p w14:paraId="16D3B922"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1.594</w:t>
            </w:r>
          </w:p>
        </w:tc>
        <w:tc>
          <w:tcPr>
            <w:tcW w:w="1828" w:type="dxa"/>
            <w:tcBorders>
              <w:top w:val="nil"/>
              <w:left w:val="nil"/>
              <w:bottom w:val="nil"/>
              <w:right w:val="nil"/>
            </w:tcBorders>
            <w:shd w:val="clear" w:color="auto" w:fill="auto"/>
            <w:noWrap/>
            <w:vAlign w:val="bottom"/>
            <w:hideMark/>
          </w:tcPr>
          <w:p w14:paraId="5372015A"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[1.265 , 2.008]</w:t>
            </w:r>
          </w:p>
        </w:tc>
        <w:tc>
          <w:tcPr>
            <w:tcW w:w="1465" w:type="dxa"/>
            <w:tcBorders>
              <w:top w:val="nil"/>
              <w:left w:val="nil"/>
              <w:bottom w:val="nil"/>
              <w:right w:val="single" w:sz="4" w:space="0" w:color="auto"/>
            </w:tcBorders>
            <w:shd w:val="clear" w:color="auto" w:fill="auto"/>
            <w:noWrap/>
            <w:vAlign w:val="bottom"/>
            <w:hideMark/>
          </w:tcPr>
          <w:p w14:paraId="57AAB5C8"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&lt;.0001</w:t>
            </w:r>
          </w:p>
        </w:tc>
      </w:tr>
      <w:tr w:rsidR="00777823" w:rsidRPr="005518DD" w14:paraId="2E569E08" w14:textId="77777777" w:rsidTr="00777823">
        <w:trPr>
          <w:trHeight w:val="337"/>
          <w:jc w:val="center"/>
        </w:trPr>
        <w:tc>
          <w:tcPr>
            <w:tcW w:w="2977" w:type="dxa"/>
            <w:tcBorders>
              <w:top w:val="nil"/>
              <w:left w:val="nil"/>
              <w:bottom w:val="nil"/>
              <w:right w:val="nil"/>
            </w:tcBorders>
            <w:shd w:val="clear" w:color="auto" w:fill="auto"/>
            <w:noWrap/>
            <w:vAlign w:val="center"/>
            <w:hideMark/>
          </w:tcPr>
          <w:p w14:paraId="3DDF1129" w14:textId="77777777" w:rsidR="00777823" w:rsidRPr="005518DD" w:rsidRDefault="00777823" w:rsidP="00777823">
            <w:pPr>
              <w:spacing w:after="0" w:line="240" w:lineRule="auto"/>
              <w:rPr>
                <w:rFonts w:ascii="Times New Roman" w:eastAsia="Times New Roman" w:hAnsi="Times New Roman" w:cs="Times New Roman"/>
                <w:b/>
                <w:bCs/>
                <w:color w:val="000000"/>
                <w:kern w:val="0"/>
                <w:sz w:val="22"/>
                <w:szCs w:val="22"/>
                <w:lang w:eastAsia="en-IN"/>
                <w14:ligatures w14:val="none"/>
              </w:rPr>
            </w:pPr>
            <w:r w:rsidRPr="005518DD">
              <w:rPr>
                <w:rFonts w:ascii="Times New Roman" w:eastAsia="Times New Roman" w:hAnsi="Times New Roman" w:cs="Times New Roman"/>
                <w:b/>
                <w:bCs/>
                <w:color w:val="000000"/>
                <w:kern w:val="0"/>
                <w:sz w:val="22"/>
                <w:szCs w:val="22"/>
                <w:lang w:eastAsia="en-IN"/>
                <w14:ligatures w14:val="none"/>
              </w:rPr>
              <w:t xml:space="preserve">Father's Occupation(ref=Unemployed ) </w:t>
            </w:r>
          </w:p>
        </w:tc>
        <w:tc>
          <w:tcPr>
            <w:tcW w:w="4111" w:type="dxa"/>
            <w:gridSpan w:val="3"/>
            <w:tcBorders>
              <w:top w:val="nil"/>
              <w:left w:val="single" w:sz="4" w:space="0" w:color="auto"/>
              <w:bottom w:val="nil"/>
              <w:right w:val="single" w:sz="4" w:space="0" w:color="000000"/>
            </w:tcBorders>
            <w:shd w:val="clear" w:color="auto" w:fill="auto"/>
            <w:noWrap/>
            <w:vAlign w:val="bottom"/>
            <w:hideMark/>
          </w:tcPr>
          <w:p w14:paraId="31A22B5C"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c>
          <w:tcPr>
            <w:tcW w:w="4011" w:type="dxa"/>
            <w:gridSpan w:val="3"/>
            <w:tcBorders>
              <w:top w:val="nil"/>
              <w:left w:val="nil"/>
              <w:bottom w:val="nil"/>
              <w:right w:val="single" w:sz="4" w:space="0" w:color="000000"/>
            </w:tcBorders>
            <w:shd w:val="clear" w:color="auto" w:fill="auto"/>
            <w:noWrap/>
            <w:vAlign w:val="bottom"/>
            <w:hideMark/>
          </w:tcPr>
          <w:p w14:paraId="35663D9E"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r>
      <w:tr w:rsidR="00777823" w:rsidRPr="005518DD" w14:paraId="3F4FB1BB"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4BF96542"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xml:space="preserve">Agriculture </w:t>
            </w:r>
          </w:p>
        </w:tc>
        <w:tc>
          <w:tcPr>
            <w:tcW w:w="1129" w:type="dxa"/>
            <w:tcBorders>
              <w:top w:val="nil"/>
              <w:left w:val="single" w:sz="4" w:space="0" w:color="auto"/>
              <w:bottom w:val="nil"/>
              <w:right w:val="nil"/>
            </w:tcBorders>
            <w:shd w:val="clear" w:color="auto" w:fill="auto"/>
            <w:noWrap/>
            <w:vAlign w:val="bottom"/>
            <w:hideMark/>
          </w:tcPr>
          <w:p w14:paraId="39AE7257"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1.076</w:t>
            </w:r>
          </w:p>
        </w:tc>
        <w:tc>
          <w:tcPr>
            <w:tcW w:w="1782" w:type="dxa"/>
            <w:tcBorders>
              <w:top w:val="nil"/>
              <w:left w:val="nil"/>
              <w:bottom w:val="nil"/>
              <w:right w:val="nil"/>
            </w:tcBorders>
            <w:shd w:val="clear" w:color="auto" w:fill="auto"/>
            <w:noWrap/>
            <w:vAlign w:val="bottom"/>
            <w:hideMark/>
          </w:tcPr>
          <w:p w14:paraId="74653384"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[0.622 , 1.862]</w:t>
            </w:r>
          </w:p>
        </w:tc>
        <w:tc>
          <w:tcPr>
            <w:tcW w:w="1200" w:type="dxa"/>
            <w:tcBorders>
              <w:top w:val="nil"/>
              <w:left w:val="nil"/>
              <w:bottom w:val="nil"/>
              <w:right w:val="single" w:sz="4" w:space="0" w:color="auto"/>
            </w:tcBorders>
            <w:shd w:val="clear" w:color="auto" w:fill="auto"/>
            <w:noWrap/>
            <w:vAlign w:val="bottom"/>
            <w:hideMark/>
          </w:tcPr>
          <w:p w14:paraId="69764CD5"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0.7923</w:t>
            </w:r>
          </w:p>
        </w:tc>
        <w:tc>
          <w:tcPr>
            <w:tcW w:w="718" w:type="dxa"/>
            <w:tcBorders>
              <w:top w:val="nil"/>
              <w:left w:val="nil"/>
              <w:bottom w:val="nil"/>
              <w:right w:val="nil"/>
            </w:tcBorders>
            <w:shd w:val="clear" w:color="auto" w:fill="auto"/>
            <w:noWrap/>
            <w:vAlign w:val="bottom"/>
            <w:hideMark/>
          </w:tcPr>
          <w:p w14:paraId="7A6E6735"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0.607</w:t>
            </w:r>
          </w:p>
        </w:tc>
        <w:tc>
          <w:tcPr>
            <w:tcW w:w="1828" w:type="dxa"/>
            <w:tcBorders>
              <w:top w:val="nil"/>
              <w:left w:val="nil"/>
              <w:bottom w:val="nil"/>
              <w:right w:val="nil"/>
            </w:tcBorders>
            <w:shd w:val="clear" w:color="auto" w:fill="auto"/>
            <w:noWrap/>
            <w:vAlign w:val="bottom"/>
            <w:hideMark/>
          </w:tcPr>
          <w:p w14:paraId="787A68AB"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[0.347 , 1.062]</w:t>
            </w:r>
          </w:p>
        </w:tc>
        <w:tc>
          <w:tcPr>
            <w:tcW w:w="1465" w:type="dxa"/>
            <w:tcBorders>
              <w:top w:val="nil"/>
              <w:left w:val="nil"/>
              <w:bottom w:val="nil"/>
              <w:right w:val="single" w:sz="4" w:space="0" w:color="auto"/>
            </w:tcBorders>
            <w:shd w:val="clear" w:color="auto" w:fill="auto"/>
            <w:noWrap/>
            <w:vAlign w:val="bottom"/>
            <w:hideMark/>
          </w:tcPr>
          <w:p w14:paraId="0B0E5140"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0.0801</w:t>
            </w:r>
          </w:p>
        </w:tc>
      </w:tr>
      <w:tr w:rsidR="00777823" w:rsidRPr="005518DD" w14:paraId="1340733A"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6F623696"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xml:space="preserve">Non-agriculture </w:t>
            </w:r>
          </w:p>
        </w:tc>
        <w:tc>
          <w:tcPr>
            <w:tcW w:w="1129" w:type="dxa"/>
            <w:tcBorders>
              <w:top w:val="nil"/>
              <w:left w:val="single" w:sz="4" w:space="0" w:color="auto"/>
              <w:bottom w:val="nil"/>
              <w:right w:val="nil"/>
            </w:tcBorders>
            <w:shd w:val="clear" w:color="auto" w:fill="auto"/>
            <w:noWrap/>
            <w:vAlign w:val="bottom"/>
            <w:hideMark/>
          </w:tcPr>
          <w:p w14:paraId="25D508A9"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1.116</w:t>
            </w:r>
          </w:p>
        </w:tc>
        <w:tc>
          <w:tcPr>
            <w:tcW w:w="1782" w:type="dxa"/>
            <w:tcBorders>
              <w:top w:val="nil"/>
              <w:left w:val="nil"/>
              <w:bottom w:val="nil"/>
              <w:right w:val="nil"/>
            </w:tcBorders>
            <w:shd w:val="clear" w:color="auto" w:fill="auto"/>
            <w:noWrap/>
            <w:vAlign w:val="bottom"/>
            <w:hideMark/>
          </w:tcPr>
          <w:p w14:paraId="78BA1215"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[0.692 , 1.799]</w:t>
            </w:r>
          </w:p>
        </w:tc>
        <w:tc>
          <w:tcPr>
            <w:tcW w:w="1200" w:type="dxa"/>
            <w:tcBorders>
              <w:top w:val="nil"/>
              <w:left w:val="nil"/>
              <w:bottom w:val="nil"/>
              <w:right w:val="single" w:sz="4" w:space="0" w:color="auto"/>
            </w:tcBorders>
            <w:shd w:val="clear" w:color="auto" w:fill="auto"/>
            <w:noWrap/>
            <w:vAlign w:val="bottom"/>
            <w:hideMark/>
          </w:tcPr>
          <w:p w14:paraId="1554B5E7"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0.6525</w:t>
            </w:r>
          </w:p>
        </w:tc>
        <w:tc>
          <w:tcPr>
            <w:tcW w:w="718" w:type="dxa"/>
            <w:tcBorders>
              <w:top w:val="nil"/>
              <w:left w:val="nil"/>
              <w:bottom w:val="nil"/>
              <w:right w:val="nil"/>
            </w:tcBorders>
            <w:shd w:val="clear" w:color="auto" w:fill="auto"/>
            <w:noWrap/>
            <w:vAlign w:val="bottom"/>
            <w:hideMark/>
          </w:tcPr>
          <w:p w14:paraId="6DD32593"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0.607</w:t>
            </w:r>
          </w:p>
        </w:tc>
        <w:tc>
          <w:tcPr>
            <w:tcW w:w="1828" w:type="dxa"/>
            <w:tcBorders>
              <w:top w:val="nil"/>
              <w:left w:val="nil"/>
              <w:bottom w:val="nil"/>
              <w:right w:val="nil"/>
            </w:tcBorders>
            <w:shd w:val="clear" w:color="auto" w:fill="auto"/>
            <w:noWrap/>
            <w:vAlign w:val="bottom"/>
            <w:hideMark/>
          </w:tcPr>
          <w:p w14:paraId="58555D41"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[0.361 , 1.019]</w:t>
            </w:r>
          </w:p>
        </w:tc>
        <w:tc>
          <w:tcPr>
            <w:tcW w:w="1465" w:type="dxa"/>
            <w:tcBorders>
              <w:top w:val="nil"/>
              <w:left w:val="nil"/>
              <w:bottom w:val="nil"/>
              <w:right w:val="single" w:sz="4" w:space="0" w:color="auto"/>
            </w:tcBorders>
            <w:shd w:val="clear" w:color="auto" w:fill="auto"/>
            <w:noWrap/>
            <w:vAlign w:val="bottom"/>
            <w:hideMark/>
          </w:tcPr>
          <w:p w14:paraId="5DE77355"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0.0588</w:t>
            </w:r>
          </w:p>
        </w:tc>
      </w:tr>
      <w:tr w:rsidR="00777823" w:rsidRPr="005518DD" w14:paraId="73FCFF02"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2A912867"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Business</w:t>
            </w:r>
          </w:p>
        </w:tc>
        <w:tc>
          <w:tcPr>
            <w:tcW w:w="1129" w:type="dxa"/>
            <w:tcBorders>
              <w:top w:val="nil"/>
              <w:left w:val="single" w:sz="4" w:space="0" w:color="auto"/>
              <w:bottom w:val="nil"/>
              <w:right w:val="nil"/>
            </w:tcBorders>
            <w:shd w:val="clear" w:color="auto" w:fill="auto"/>
            <w:noWrap/>
            <w:vAlign w:val="bottom"/>
            <w:hideMark/>
          </w:tcPr>
          <w:p w14:paraId="1DC7B0F7"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1.025</w:t>
            </w:r>
          </w:p>
        </w:tc>
        <w:tc>
          <w:tcPr>
            <w:tcW w:w="1782" w:type="dxa"/>
            <w:tcBorders>
              <w:top w:val="nil"/>
              <w:left w:val="nil"/>
              <w:bottom w:val="nil"/>
              <w:right w:val="nil"/>
            </w:tcBorders>
            <w:shd w:val="clear" w:color="auto" w:fill="auto"/>
            <w:noWrap/>
            <w:vAlign w:val="bottom"/>
            <w:hideMark/>
          </w:tcPr>
          <w:p w14:paraId="10DCBA64"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[0.616 , 1.706]</w:t>
            </w:r>
          </w:p>
        </w:tc>
        <w:tc>
          <w:tcPr>
            <w:tcW w:w="1200" w:type="dxa"/>
            <w:tcBorders>
              <w:top w:val="nil"/>
              <w:left w:val="nil"/>
              <w:bottom w:val="nil"/>
              <w:right w:val="single" w:sz="4" w:space="0" w:color="auto"/>
            </w:tcBorders>
            <w:shd w:val="clear" w:color="auto" w:fill="auto"/>
            <w:noWrap/>
            <w:vAlign w:val="bottom"/>
            <w:hideMark/>
          </w:tcPr>
          <w:p w14:paraId="7EE74CD1"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0.9228</w:t>
            </w:r>
          </w:p>
        </w:tc>
        <w:tc>
          <w:tcPr>
            <w:tcW w:w="718" w:type="dxa"/>
            <w:tcBorders>
              <w:top w:val="nil"/>
              <w:left w:val="nil"/>
              <w:bottom w:val="nil"/>
              <w:right w:val="nil"/>
            </w:tcBorders>
            <w:shd w:val="clear" w:color="auto" w:fill="auto"/>
            <w:noWrap/>
            <w:vAlign w:val="bottom"/>
            <w:hideMark/>
          </w:tcPr>
          <w:p w14:paraId="0A7ADA80"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0.713</w:t>
            </w:r>
          </w:p>
        </w:tc>
        <w:tc>
          <w:tcPr>
            <w:tcW w:w="1828" w:type="dxa"/>
            <w:tcBorders>
              <w:top w:val="nil"/>
              <w:left w:val="nil"/>
              <w:bottom w:val="nil"/>
              <w:right w:val="nil"/>
            </w:tcBorders>
            <w:shd w:val="clear" w:color="auto" w:fill="auto"/>
            <w:noWrap/>
            <w:vAlign w:val="bottom"/>
            <w:hideMark/>
          </w:tcPr>
          <w:p w14:paraId="261D1B9F"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[0.41 , 1.237]</w:t>
            </w:r>
          </w:p>
        </w:tc>
        <w:tc>
          <w:tcPr>
            <w:tcW w:w="1465" w:type="dxa"/>
            <w:tcBorders>
              <w:top w:val="nil"/>
              <w:left w:val="nil"/>
              <w:bottom w:val="nil"/>
              <w:right w:val="single" w:sz="4" w:space="0" w:color="auto"/>
            </w:tcBorders>
            <w:shd w:val="clear" w:color="auto" w:fill="auto"/>
            <w:noWrap/>
            <w:vAlign w:val="bottom"/>
            <w:hideMark/>
          </w:tcPr>
          <w:p w14:paraId="45B9624D"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0.2286</w:t>
            </w:r>
          </w:p>
        </w:tc>
      </w:tr>
      <w:tr w:rsidR="00777823" w:rsidRPr="005518DD" w14:paraId="3831B069"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4BCFE42A"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Salaried</w:t>
            </w:r>
          </w:p>
        </w:tc>
        <w:tc>
          <w:tcPr>
            <w:tcW w:w="1129" w:type="dxa"/>
            <w:tcBorders>
              <w:top w:val="nil"/>
              <w:left w:val="single" w:sz="4" w:space="0" w:color="auto"/>
              <w:bottom w:val="nil"/>
              <w:right w:val="nil"/>
            </w:tcBorders>
            <w:shd w:val="clear" w:color="auto" w:fill="auto"/>
            <w:noWrap/>
            <w:vAlign w:val="bottom"/>
            <w:hideMark/>
          </w:tcPr>
          <w:p w14:paraId="01710397"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1.424</w:t>
            </w:r>
          </w:p>
        </w:tc>
        <w:tc>
          <w:tcPr>
            <w:tcW w:w="1782" w:type="dxa"/>
            <w:tcBorders>
              <w:top w:val="nil"/>
              <w:left w:val="nil"/>
              <w:bottom w:val="nil"/>
              <w:right w:val="nil"/>
            </w:tcBorders>
            <w:shd w:val="clear" w:color="auto" w:fill="auto"/>
            <w:noWrap/>
            <w:vAlign w:val="bottom"/>
            <w:hideMark/>
          </w:tcPr>
          <w:p w14:paraId="67A373A5"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[0.877 , 2.311]</w:t>
            </w:r>
          </w:p>
        </w:tc>
        <w:tc>
          <w:tcPr>
            <w:tcW w:w="1200" w:type="dxa"/>
            <w:tcBorders>
              <w:top w:val="nil"/>
              <w:left w:val="nil"/>
              <w:bottom w:val="nil"/>
              <w:right w:val="single" w:sz="4" w:space="0" w:color="auto"/>
            </w:tcBorders>
            <w:shd w:val="clear" w:color="auto" w:fill="auto"/>
            <w:noWrap/>
            <w:vAlign w:val="bottom"/>
            <w:hideMark/>
          </w:tcPr>
          <w:p w14:paraId="04987F33"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0.1529</w:t>
            </w:r>
          </w:p>
        </w:tc>
        <w:tc>
          <w:tcPr>
            <w:tcW w:w="718" w:type="dxa"/>
            <w:tcBorders>
              <w:top w:val="nil"/>
              <w:left w:val="nil"/>
              <w:bottom w:val="nil"/>
              <w:right w:val="nil"/>
            </w:tcBorders>
            <w:shd w:val="clear" w:color="auto" w:fill="auto"/>
            <w:noWrap/>
            <w:vAlign w:val="bottom"/>
            <w:hideMark/>
          </w:tcPr>
          <w:p w14:paraId="695488F0"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0.805</w:t>
            </w:r>
          </w:p>
        </w:tc>
        <w:tc>
          <w:tcPr>
            <w:tcW w:w="1828" w:type="dxa"/>
            <w:tcBorders>
              <w:top w:val="nil"/>
              <w:left w:val="nil"/>
              <w:bottom w:val="nil"/>
              <w:right w:val="nil"/>
            </w:tcBorders>
            <w:shd w:val="clear" w:color="auto" w:fill="auto"/>
            <w:noWrap/>
            <w:vAlign w:val="bottom"/>
            <w:hideMark/>
          </w:tcPr>
          <w:p w14:paraId="6B164EFA"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[0.479 , 1.352]</w:t>
            </w:r>
          </w:p>
        </w:tc>
        <w:tc>
          <w:tcPr>
            <w:tcW w:w="1465" w:type="dxa"/>
            <w:tcBorders>
              <w:top w:val="nil"/>
              <w:left w:val="nil"/>
              <w:bottom w:val="nil"/>
              <w:right w:val="single" w:sz="4" w:space="0" w:color="auto"/>
            </w:tcBorders>
            <w:shd w:val="clear" w:color="auto" w:fill="auto"/>
            <w:noWrap/>
            <w:vAlign w:val="bottom"/>
            <w:hideMark/>
          </w:tcPr>
          <w:p w14:paraId="51E0CD52"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0.4116</w:t>
            </w:r>
          </w:p>
        </w:tc>
      </w:tr>
      <w:tr w:rsidR="00777823" w:rsidRPr="005518DD" w14:paraId="49580E8E" w14:textId="77777777" w:rsidTr="00777823">
        <w:trPr>
          <w:trHeight w:val="337"/>
          <w:jc w:val="center"/>
        </w:trPr>
        <w:tc>
          <w:tcPr>
            <w:tcW w:w="2977" w:type="dxa"/>
            <w:tcBorders>
              <w:top w:val="nil"/>
              <w:left w:val="nil"/>
              <w:bottom w:val="nil"/>
              <w:right w:val="nil"/>
            </w:tcBorders>
            <w:shd w:val="clear" w:color="auto" w:fill="auto"/>
            <w:noWrap/>
            <w:vAlign w:val="center"/>
            <w:hideMark/>
          </w:tcPr>
          <w:p w14:paraId="65497C04" w14:textId="77777777" w:rsidR="00777823" w:rsidRPr="005518DD" w:rsidRDefault="00777823" w:rsidP="00777823">
            <w:pPr>
              <w:spacing w:after="0" w:line="240" w:lineRule="auto"/>
              <w:rPr>
                <w:rFonts w:ascii="Times New Roman" w:eastAsia="Times New Roman" w:hAnsi="Times New Roman" w:cs="Times New Roman"/>
                <w:b/>
                <w:bCs/>
                <w:color w:val="000000"/>
                <w:kern w:val="0"/>
                <w:sz w:val="22"/>
                <w:szCs w:val="22"/>
                <w:lang w:eastAsia="en-IN"/>
                <w14:ligatures w14:val="none"/>
              </w:rPr>
            </w:pPr>
            <w:r w:rsidRPr="005518DD">
              <w:rPr>
                <w:rFonts w:ascii="Times New Roman" w:eastAsia="Times New Roman" w:hAnsi="Times New Roman" w:cs="Times New Roman"/>
                <w:b/>
                <w:bCs/>
                <w:color w:val="000000"/>
                <w:kern w:val="0"/>
                <w:sz w:val="22"/>
                <w:szCs w:val="22"/>
                <w:lang w:eastAsia="en-IN"/>
                <w14:ligatures w14:val="none"/>
              </w:rPr>
              <w:t>gravida(ref=1 gravida)</w:t>
            </w:r>
          </w:p>
        </w:tc>
        <w:tc>
          <w:tcPr>
            <w:tcW w:w="4111" w:type="dxa"/>
            <w:gridSpan w:val="3"/>
            <w:tcBorders>
              <w:top w:val="nil"/>
              <w:left w:val="single" w:sz="4" w:space="0" w:color="auto"/>
              <w:bottom w:val="nil"/>
              <w:right w:val="single" w:sz="4" w:space="0" w:color="000000"/>
            </w:tcBorders>
            <w:shd w:val="clear" w:color="auto" w:fill="auto"/>
            <w:noWrap/>
            <w:vAlign w:val="bottom"/>
            <w:hideMark/>
          </w:tcPr>
          <w:p w14:paraId="4F27976B"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c>
          <w:tcPr>
            <w:tcW w:w="4011" w:type="dxa"/>
            <w:gridSpan w:val="3"/>
            <w:tcBorders>
              <w:top w:val="nil"/>
              <w:left w:val="nil"/>
              <w:bottom w:val="nil"/>
              <w:right w:val="single" w:sz="4" w:space="0" w:color="000000"/>
            </w:tcBorders>
            <w:shd w:val="clear" w:color="auto" w:fill="auto"/>
            <w:noWrap/>
            <w:vAlign w:val="bottom"/>
            <w:hideMark/>
          </w:tcPr>
          <w:p w14:paraId="3CE8C847"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r>
      <w:tr w:rsidR="00777823" w:rsidRPr="005518DD" w14:paraId="51C8A593"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5233315B"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xml:space="preserve">2 gravida </w:t>
            </w:r>
          </w:p>
        </w:tc>
        <w:tc>
          <w:tcPr>
            <w:tcW w:w="1129" w:type="dxa"/>
            <w:tcBorders>
              <w:top w:val="nil"/>
              <w:left w:val="single" w:sz="4" w:space="0" w:color="auto"/>
              <w:bottom w:val="nil"/>
              <w:right w:val="nil"/>
            </w:tcBorders>
            <w:shd w:val="clear" w:color="auto" w:fill="auto"/>
            <w:noWrap/>
            <w:vAlign w:val="bottom"/>
            <w:hideMark/>
          </w:tcPr>
          <w:p w14:paraId="10F94CC0"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0.489</w:t>
            </w:r>
          </w:p>
        </w:tc>
        <w:tc>
          <w:tcPr>
            <w:tcW w:w="1782" w:type="dxa"/>
            <w:tcBorders>
              <w:top w:val="nil"/>
              <w:left w:val="nil"/>
              <w:bottom w:val="nil"/>
              <w:right w:val="nil"/>
            </w:tcBorders>
            <w:shd w:val="clear" w:color="auto" w:fill="auto"/>
            <w:noWrap/>
            <w:vAlign w:val="bottom"/>
            <w:hideMark/>
          </w:tcPr>
          <w:p w14:paraId="47020950"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[0.388 , 0.617]</w:t>
            </w:r>
          </w:p>
        </w:tc>
        <w:tc>
          <w:tcPr>
            <w:tcW w:w="1200" w:type="dxa"/>
            <w:tcBorders>
              <w:top w:val="nil"/>
              <w:left w:val="nil"/>
              <w:bottom w:val="nil"/>
              <w:right w:val="single" w:sz="4" w:space="0" w:color="auto"/>
            </w:tcBorders>
            <w:shd w:val="clear" w:color="auto" w:fill="auto"/>
            <w:noWrap/>
            <w:vAlign w:val="bottom"/>
            <w:hideMark/>
          </w:tcPr>
          <w:p w14:paraId="342C184E"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&lt;.0001</w:t>
            </w:r>
          </w:p>
        </w:tc>
        <w:tc>
          <w:tcPr>
            <w:tcW w:w="718" w:type="dxa"/>
            <w:tcBorders>
              <w:top w:val="nil"/>
              <w:left w:val="nil"/>
              <w:bottom w:val="nil"/>
              <w:right w:val="nil"/>
            </w:tcBorders>
            <w:shd w:val="clear" w:color="auto" w:fill="auto"/>
            <w:noWrap/>
            <w:vAlign w:val="bottom"/>
            <w:hideMark/>
          </w:tcPr>
          <w:p w14:paraId="1AAD44CD"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0.363</w:t>
            </w:r>
          </w:p>
        </w:tc>
        <w:tc>
          <w:tcPr>
            <w:tcW w:w="1828" w:type="dxa"/>
            <w:tcBorders>
              <w:top w:val="nil"/>
              <w:left w:val="nil"/>
              <w:bottom w:val="nil"/>
              <w:right w:val="nil"/>
            </w:tcBorders>
            <w:shd w:val="clear" w:color="auto" w:fill="auto"/>
            <w:noWrap/>
            <w:vAlign w:val="bottom"/>
            <w:hideMark/>
          </w:tcPr>
          <w:p w14:paraId="0435257F"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[0.287 , 0.46]</w:t>
            </w:r>
          </w:p>
        </w:tc>
        <w:tc>
          <w:tcPr>
            <w:tcW w:w="1465" w:type="dxa"/>
            <w:tcBorders>
              <w:top w:val="nil"/>
              <w:left w:val="nil"/>
              <w:bottom w:val="nil"/>
              <w:right w:val="single" w:sz="4" w:space="0" w:color="auto"/>
            </w:tcBorders>
            <w:shd w:val="clear" w:color="auto" w:fill="auto"/>
            <w:noWrap/>
            <w:vAlign w:val="bottom"/>
            <w:hideMark/>
          </w:tcPr>
          <w:p w14:paraId="05EC3562"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&lt;.0001</w:t>
            </w:r>
          </w:p>
        </w:tc>
      </w:tr>
      <w:tr w:rsidR="00777823" w:rsidRPr="005518DD" w14:paraId="05E0C8F6"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1984E25B"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3 gravida</w:t>
            </w:r>
          </w:p>
        </w:tc>
        <w:tc>
          <w:tcPr>
            <w:tcW w:w="1129" w:type="dxa"/>
            <w:tcBorders>
              <w:top w:val="nil"/>
              <w:left w:val="single" w:sz="4" w:space="0" w:color="auto"/>
              <w:bottom w:val="nil"/>
              <w:right w:val="nil"/>
            </w:tcBorders>
            <w:shd w:val="clear" w:color="auto" w:fill="auto"/>
            <w:noWrap/>
            <w:vAlign w:val="bottom"/>
            <w:hideMark/>
          </w:tcPr>
          <w:p w14:paraId="19EC6A65"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0.265</w:t>
            </w:r>
          </w:p>
        </w:tc>
        <w:tc>
          <w:tcPr>
            <w:tcW w:w="1782" w:type="dxa"/>
            <w:tcBorders>
              <w:top w:val="nil"/>
              <w:left w:val="nil"/>
              <w:bottom w:val="nil"/>
              <w:right w:val="nil"/>
            </w:tcBorders>
            <w:shd w:val="clear" w:color="auto" w:fill="auto"/>
            <w:noWrap/>
            <w:vAlign w:val="bottom"/>
            <w:hideMark/>
          </w:tcPr>
          <w:p w14:paraId="1DBA540C"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[0.201 , 0.348]</w:t>
            </w:r>
          </w:p>
        </w:tc>
        <w:tc>
          <w:tcPr>
            <w:tcW w:w="1200" w:type="dxa"/>
            <w:tcBorders>
              <w:top w:val="nil"/>
              <w:left w:val="nil"/>
              <w:bottom w:val="nil"/>
              <w:right w:val="single" w:sz="4" w:space="0" w:color="auto"/>
            </w:tcBorders>
            <w:shd w:val="clear" w:color="auto" w:fill="auto"/>
            <w:noWrap/>
            <w:vAlign w:val="bottom"/>
            <w:hideMark/>
          </w:tcPr>
          <w:p w14:paraId="10372269"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&lt;.0001</w:t>
            </w:r>
          </w:p>
        </w:tc>
        <w:tc>
          <w:tcPr>
            <w:tcW w:w="718" w:type="dxa"/>
            <w:tcBorders>
              <w:top w:val="nil"/>
              <w:left w:val="nil"/>
              <w:bottom w:val="nil"/>
              <w:right w:val="nil"/>
            </w:tcBorders>
            <w:shd w:val="clear" w:color="auto" w:fill="auto"/>
            <w:noWrap/>
            <w:vAlign w:val="bottom"/>
            <w:hideMark/>
          </w:tcPr>
          <w:p w14:paraId="2E2FC5A7"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0.385</w:t>
            </w:r>
          </w:p>
        </w:tc>
        <w:tc>
          <w:tcPr>
            <w:tcW w:w="1828" w:type="dxa"/>
            <w:tcBorders>
              <w:top w:val="nil"/>
              <w:left w:val="nil"/>
              <w:bottom w:val="nil"/>
              <w:right w:val="nil"/>
            </w:tcBorders>
            <w:shd w:val="clear" w:color="auto" w:fill="auto"/>
            <w:noWrap/>
            <w:vAlign w:val="bottom"/>
            <w:hideMark/>
          </w:tcPr>
          <w:p w14:paraId="79BE5149"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[0.295 , 0.503]</w:t>
            </w:r>
          </w:p>
        </w:tc>
        <w:tc>
          <w:tcPr>
            <w:tcW w:w="1465" w:type="dxa"/>
            <w:tcBorders>
              <w:top w:val="nil"/>
              <w:left w:val="nil"/>
              <w:bottom w:val="nil"/>
              <w:right w:val="single" w:sz="4" w:space="0" w:color="auto"/>
            </w:tcBorders>
            <w:shd w:val="clear" w:color="auto" w:fill="auto"/>
            <w:noWrap/>
            <w:vAlign w:val="bottom"/>
            <w:hideMark/>
          </w:tcPr>
          <w:p w14:paraId="15415183"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&lt;.0001</w:t>
            </w:r>
          </w:p>
        </w:tc>
      </w:tr>
      <w:tr w:rsidR="00777823" w:rsidRPr="005518DD" w14:paraId="0FBB0ECC"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1B8A4BF4"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4 and more gravida</w:t>
            </w:r>
          </w:p>
        </w:tc>
        <w:tc>
          <w:tcPr>
            <w:tcW w:w="1129" w:type="dxa"/>
            <w:tcBorders>
              <w:top w:val="nil"/>
              <w:left w:val="single" w:sz="4" w:space="0" w:color="auto"/>
              <w:bottom w:val="nil"/>
              <w:right w:val="nil"/>
            </w:tcBorders>
            <w:shd w:val="clear" w:color="auto" w:fill="auto"/>
            <w:noWrap/>
            <w:vAlign w:val="bottom"/>
            <w:hideMark/>
          </w:tcPr>
          <w:p w14:paraId="2390872A"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0.267</w:t>
            </w:r>
          </w:p>
        </w:tc>
        <w:tc>
          <w:tcPr>
            <w:tcW w:w="1782" w:type="dxa"/>
            <w:tcBorders>
              <w:top w:val="nil"/>
              <w:left w:val="nil"/>
              <w:bottom w:val="nil"/>
              <w:right w:val="nil"/>
            </w:tcBorders>
            <w:shd w:val="clear" w:color="auto" w:fill="auto"/>
            <w:noWrap/>
            <w:vAlign w:val="bottom"/>
            <w:hideMark/>
          </w:tcPr>
          <w:p w14:paraId="7A9E2095"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[0.196 , 0.363]</w:t>
            </w:r>
          </w:p>
        </w:tc>
        <w:tc>
          <w:tcPr>
            <w:tcW w:w="1200" w:type="dxa"/>
            <w:tcBorders>
              <w:top w:val="nil"/>
              <w:left w:val="nil"/>
              <w:bottom w:val="nil"/>
              <w:right w:val="single" w:sz="4" w:space="0" w:color="auto"/>
            </w:tcBorders>
            <w:shd w:val="clear" w:color="auto" w:fill="auto"/>
            <w:noWrap/>
            <w:vAlign w:val="bottom"/>
            <w:hideMark/>
          </w:tcPr>
          <w:p w14:paraId="1F54FB87"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&lt;.0001</w:t>
            </w:r>
          </w:p>
        </w:tc>
        <w:tc>
          <w:tcPr>
            <w:tcW w:w="718" w:type="dxa"/>
            <w:tcBorders>
              <w:top w:val="nil"/>
              <w:left w:val="nil"/>
              <w:bottom w:val="nil"/>
              <w:right w:val="nil"/>
            </w:tcBorders>
            <w:shd w:val="clear" w:color="auto" w:fill="auto"/>
            <w:noWrap/>
            <w:vAlign w:val="bottom"/>
            <w:hideMark/>
          </w:tcPr>
          <w:p w14:paraId="1A422637"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0.329</w:t>
            </w:r>
          </w:p>
        </w:tc>
        <w:tc>
          <w:tcPr>
            <w:tcW w:w="1828" w:type="dxa"/>
            <w:tcBorders>
              <w:top w:val="nil"/>
              <w:left w:val="nil"/>
              <w:bottom w:val="nil"/>
              <w:right w:val="nil"/>
            </w:tcBorders>
            <w:shd w:val="clear" w:color="auto" w:fill="auto"/>
            <w:noWrap/>
            <w:vAlign w:val="bottom"/>
            <w:hideMark/>
          </w:tcPr>
          <w:p w14:paraId="76C0B9FC"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[0.246 , 0.442]</w:t>
            </w:r>
          </w:p>
        </w:tc>
        <w:tc>
          <w:tcPr>
            <w:tcW w:w="1465" w:type="dxa"/>
            <w:tcBorders>
              <w:top w:val="nil"/>
              <w:left w:val="nil"/>
              <w:bottom w:val="nil"/>
              <w:right w:val="single" w:sz="4" w:space="0" w:color="auto"/>
            </w:tcBorders>
            <w:shd w:val="clear" w:color="auto" w:fill="auto"/>
            <w:noWrap/>
            <w:vAlign w:val="bottom"/>
            <w:hideMark/>
          </w:tcPr>
          <w:p w14:paraId="5AABE69E"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&lt;.0001</w:t>
            </w:r>
          </w:p>
        </w:tc>
      </w:tr>
      <w:tr w:rsidR="00777823" w:rsidRPr="005518DD" w14:paraId="01B3D6C5" w14:textId="77777777" w:rsidTr="00777823">
        <w:trPr>
          <w:trHeight w:val="337"/>
          <w:jc w:val="center"/>
        </w:trPr>
        <w:tc>
          <w:tcPr>
            <w:tcW w:w="2977" w:type="dxa"/>
            <w:tcBorders>
              <w:top w:val="nil"/>
              <w:left w:val="nil"/>
              <w:bottom w:val="nil"/>
              <w:right w:val="nil"/>
            </w:tcBorders>
            <w:shd w:val="clear" w:color="auto" w:fill="auto"/>
            <w:noWrap/>
            <w:vAlign w:val="center"/>
            <w:hideMark/>
          </w:tcPr>
          <w:p w14:paraId="163361F5" w14:textId="77777777" w:rsidR="00777823" w:rsidRPr="005518DD" w:rsidRDefault="00777823" w:rsidP="00777823">
            <w:pPr>
              <w:spacing w:after="0" w:line="240" w:lineRule="auto"/>
              <w:rPr>
                <w:rFonts w:ascii="Times New Roman" w:eastAsia="Times New Roman" w:hAnsi="Times New Roman" w:cs="Times New Roman"/>
                <w:b/>
                <w:bCs/>
                <w:color w:val="000000"/>
                <w:kern w:val="0"/>
                <w:sz w:val="22"/>
                <w:szCs w:val="22"/>
                <w:lang w:eastAsia="en-IN"/>
                <w14:ligatures w14:val="none"/>
              </w:rPr>
            </w:pPr>
            <w:r w:rsidRPr="005518DD">
              <w:rPr>
                <w:rFonts w:ascii="Times New Roman" w:eastAsia="Times New Roman" w:hAnsi="Times New Roman" w:cs="Times New Roman"/>
                <w:b/>
                <w:bCs/>
                <w:color w:val="000000"/>
                <w:kern w:val="0"/>
                <w:sz w:val="22"/>
                <w:szCs w:val="22"/>
                <w:lang w:eastAsia="en-IN"/>
                <w14:ligatures w14:val="none"/>
              </w:rPr>
              <w:lastRenderedPageBreak/>
              <w:t>Parity (ref=1 parity )</w:t>
            </w:r>
          </w:p>
        </w:tc>
        <w:tc>
          <w:tcPr>
            <w:tcW w:w="4111" w:type="dxa"/>
            <w:gridSpan w:val="3"/>
            <w:tcBorders>
              <w:top w:val="nil"/>
              <w:left w:val="single" w:sz="4" w:space="0" w:color="auto"/>
              <w:bottom w:val="nil"/>
              <w:right w:val="single" w:sz="4" w:space="0" w:color="000000"/>
            </w:tcBorders>
            <w:shd w:val="clear" w:color="auto" w:fill="auto"/>
            <w:noWrap/>
            <w:vAlign w:val="bottom"/>
            <w:hideMark/>
          </w:tcPr>
          <w:p w14:paraId="4C41B02C"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c>
          <w:tcPr>
            <w:tcW w:w="4011" w:type="dxa"/>
            <w:gridSpan w:val="3"/>
            <w:tcBorders>
              <w:top w:val="nil"/>
              <w:left w:val="nil"/>
              <w:bottom w:val="nil"/>
              <w:right w:val="single" w:sz="4" w:space="0" w:color="000000"/>
            </w:tcBorders>
            <w:shd w:val="clear" w:color="auto" w:fill="auto"/>
            <w:noWrap/>
            <w:vAlign w:val="bottom"/>
            <w:hideMark/>
          </w:tcPr>
          <w:p w14:paraId="0F105C5B"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r>
      <w:tr w:rsidR="00777823" w:rsidRPr="005518DD" w14:paraId="64398ACA"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6B42F085"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2 parity</w:t>
            </w:r>
          </w:p>
        </w:tc>
        <w:tc>
          <w:tcPr>
            <w:tcW w:w="1129" w:type="dxa"/>
            <w:tcBorders>
              <w:top w:val="nil"/>
              <w:left w:val="single" w:sz="4" w:space="0" w:color="auto"/>
              <w:bottom w:val="nil"/>
              <w:right w:val="nil"/>
            </w:tcBorders>
            <w:shd w:val="clear" w:color="auto" w:fill="auto"/>
            <w:noWrap/>
            <w:vAlign w:val="bottom"/>
            <w:hideMark/>
          </w:tcPr>
          <w:p w14:paraId="02121DED"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0.408</w:t>
            </w:r>
          </w:p>
        </w:tc>
        <w:tc>
          <w:tcPr>
            <w:tcW w:w="1782" w:type="dxa"/>
            <w:tcBorders>
              <w:top w:val="nil"/>
              <w:left w:val="nil"/>
              <w:bottom w:val="nil"/>
              <w:right w:val="nil"/>
            </w:tcBorders>
            <w:shd w:val="clear" w:color="auto" w:fill="auto"/>
            <w:noWrap/>
            <w:vAlign w:val="bottom"/>
            <w:hideMark/>
          </w:tcPr>
          <w:p w14:paraId="0C12BE08"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[0.325 , 0.512]</w:t>
            </w:r>
          </w:p>
        </w:tc>
        <w:tc>
          <w:tcPr>
            <w:tcW w:w="1200" w:type="dxa"/>
            <w:tcBorders>
              <w:top w:val="nil"/>
              <w:left w:val="nil"/>
              <w:bottom w:val="nil"/>
              <w:right w:val="single" w:sz="4" w:space="0" w:color="auto"/>
            </w:tcBorders>
            <w:shd w:val="clear" w:color="auto" w:fill="auto"/>
            <w:noWrap/>
            <w:vAlign w:val="bottom"/>
            <w:hideMark/>
          </w:tcPr>
          <w:p w14:paraId="4610DD79"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&lt;.0001</w:t>
            </w:r>
          </w:p>
        </w:tc>
        <w:tc>
          <w:tcPr>
            <w:tcW w:w="718" w:type="dxa"/>
            <w:tcBorders>
              <w:top w:val="nil"/>
              <w:left w:val="nil"/>
              <w:bottom w:val="nil"/>
              <w:right w:val="nil"/>
            </w:tcBorders>
            <w:shd w:val="clear" w:color="auto" w:fill="auto"/>
            <w:noWrap/>
            <w:vAlign w:val="bottom"/>
            <w:hideMark/>
          </w:tcPr>
          <w:p w14:paraId="100D4E02"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0.357</w:t>
            </w:r>
          </w:p>
        </w:tc>
        <w:tc>
          <w:tcPr>
            <w:tcW w:w="1828" w:type="dxa"/>
            <w:tcBorders>
              <w:top w:val="nil"/>
              <w:left w:val="nil"/>
              <w:bottom w:val="nil"/>
              <w:right w:val="nil"/>
            </w:tcBorders>
            <w:shd w:val="clear" w:color="auto" w:fill="auto"/>
            <w:noWrap/>
            <w:vAlign w:val="bottom"/>
            <w:hideMark/>
          </w:tcPr>
          <w:p w14:paraId="69764BDC"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[0.284 , 0.448]</w:t>
            </w:r>
          </w:p>
        </w:tc>
        <w:tc>
          <w:tcPr>
            <w:tcW w:w="1465" w:type="dxa"/>
            <w:tcBorders>
              <w:top w:val="nil"/>
              <w:left w:val="nil"/>
              <w:bottom w:val="nil"/>
              <w:right w:val="single" w:sz="4" w:space="0" w:color="auto"/>
            </w:tcBorders>
            <w:shd w:val="clear" w:color="auto" w:fill="auto"/>
            <w:noWrap/>
            <w:vAlign w:val="bottom"/>
            <w:hideMark/>
          </w:tcPr>
          <w:p w14:paraId="7A492C68"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&lt;.0001</w:t>
            </w:r>
          </w:p>
        </w:tc>
      </w:tr>
      <w:tr w:rsidR="00777823" w:rsidRPr="005518DD" w14:paraId="77FAC265"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0E8E4EB6"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xml:space="preserve">3 and above parity </w:t>
            </w:r>
          </w:p>
        </w:tc>
        <w:tc>
          <w:tcPr>
            <w:tcW w:w="1129" w:type="dxa"/>
            <w:tcBorders>
              <w:top w:val="nil"/>
              <w:left w:val="single" w:sz="4" w:space="0" w:color="auto"/>
              <w:bottom w:val="nil"/>
              <w:right w:val="nil"/>
            </w:tcBorders>
            <w:shd w:val="clear" w:color="auto" w:fill="auto"/>
            <w:noWrap/>
            <w:vAlign w:val="bottom"/>
            <w:hideMark/>
          </w:tcPr>
          <w:p w14:paraId="046E621B"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0.212</w:t>
            </w:r>
          </w:p>
        </w:tc>
        <w:tc>
          <w:tcPr>
            <w:tcW w:w="1782" w:type="dxa"/>
            <w:tcBorders>
              <w:top w:val="nil"/>
              <w:left w:val="nil"/>
              <w:bottom w:val="nil"/>
              <w:right w:val="nil"/>
            </w:tcBorders>
            <w:shd w:val="clear" w:color="auto" w:fill="auto"/>
            <w:noWrap/>
            <w:vAlign w:val="bottom"/>
            <w:hideMark/>
          </w:tcPr>
          <w:p w14:paraId="19B64BF3"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[0.163 , 0.275]</w:t>
            </w:r>
          </w:p>
        </w:tc>
        <w:tc>
          <w:tcPr>
            <w:tcW w:w="1200" w:type="dxa"/>
            <w:tcBorders>
              <w:top w:val="nil"/>
              <w:left w:val="nil"/>
              <w:bottom w:val="nil"/>
              <w:right w:val="single" w:sz="4" w:space="0" w:color="auto"/>
            </w:tcBorders>
            <w:shd w:val="clear" w:color="auto" w:fill="auto"/>
            <w:noWrap/>
            <w:vAlign w:val="bottom"/>
            <w:hideMark/>
          </w:tcPr>
          <w:p w14:paraId="018C6E37"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&lt;.0001</w:t>
            </w:r>
          </w:p>
        </w:tc>
        <w:tc>
          <w:tcPr>
            <w:tcW w:w="718" w:type="dxa"/>
            <w:tcBorders>
              <w:top w:val="nil"/>
              <w:left w:val="nil"/>
              <w:bottom w:val="nil"/>
              <w:right w:val="nil"/>
            </w:tcBorders>
            <w:shd w:val="clear" w:color="auto" w:fill="auto"/>
            <w:noWrap/>
            <w:vAlign w:val="bottom"/>
            <w:hideMark/>
          </w:tcPr>
          <w:p w14:paraId="036CEBA8"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0.311</w:t>
            </w:r>
          </w:p>
        </w:tc>
        <w:tc>
          <w:tcPr>
            <w:tcW w:w="1828" w:type="dxa"/>
            <w:tcBorders>
              <w:top w:val="nil"/>
              <w:left w:val="nil"/>
              <w:bottom w:val="nil"/>
              <w:right w:val="nil"/>
            </w:tcBorders>
            <w:shd w:val="clear" w:color="auto" w:fill="auto"/>
            <w:noWrap/>
            <w:vAlign w:val="bottom"/>
            <w:hideMark/>
          </w:tcPr>
          <w:p w14:paraId="04993DF0"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[0.242 , 0.4]</w:t>
            </w:r>
          </w:p>
        </w:tc>
        <w:tc>
          <w:tcPr>
            <w:tcW w:w="1465" w:type="dxa"/>
            <w:tcBorders>
              <w:top w:val="nil"/>
              <w:left w:val="nil"/>
              <w:bottom w:val="nil"/>
              <w:right w:val="single" w:sz="4" w:space="0" w:color="auto"/>
            </w:tcBorders>
            <w:shd w:val="clear" w:color="auto" w:fill="auto"/>
            <w:noWrap/>
            <w:vAlign w:val="bottom"/>
            <w:hideMark/>
          </w:tcPr>
          <w:p w14:paraId="05E9DE1D"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&lt;.0001</w:t>
            </w:r>
          </w:p>
        </w:tc>
      </w:tr>
      <w:tr w:rsidR="00777823" w:rsidRPr="005518DD" w14:paraId="7CE47294" w14:textId="77777777" w:rsidTr="00777823">
        <w:trPr>
          <w:trHeight w:val="430"/>
          <w:jc w:val="center"/>
        </w:trPr>
        <w:tc>
          <w:tcPr>
            <w:tcW w:w="2977" w:type="dxa"/>
            <w:tcBorders>
              <w:top w:val="nil"/>
              <w:left w:val="nil"/>
              <w:bottom w:val="nil"/>
              <w:right w:val="nil"/>
            </w:tcBorders>
            <w:shd w:val="clear" w:color="auto" w:fill="auto"/>
            <w:noWrap/>
            <w:vAlign w:val="center"/>
            <w:hideMark/>
          </w:tcPr>
          <w:p w14:paraId="6A008C7A" w14:textId="77777777" w:rsidR="00777823" w:rsidRPr="005518DD" w:rsidRDefault="00777823" w:rsidP="00777823">
            <w:pPr>
              <w:spacing w:after="0" w:line="240" w:lineRule="auto"/>
              <w:rPr>
                <w:rFonts w:ascii="Times New Roman" w:eastAsia="Times New Roman" w:hAnsi="Times New Roman" w:cs="Times New Roman"/>
                <w:b/>
                <w:bCs/>
                <w:color w:val="000000"/>
                <w:kern w:val="0"/>
                <w:sz w:val="22"/>
                <w:szCs w:val="22"/>
                <w:lang w:eastAsia="en-IN"/>
                <w14:ligatures w14:val="none"/>
              </w:rPr>
            </w:pPr>
            <w:r w:rsidRPr="005518DD">
              <w:rPr>
                <w:rFonts w:ascii="Times New Roman" w:eastAsia="Times New Roman" w:hAnsi="Times New Roman" w:cs="Times New Roman"/>
                <w:b/>
                <w:bCs/>
                <w:color w:val="000000"/>
                <w:kern w:val="0"/>
                <w:sz w:val="22"/>
                <w:szCs w:val="22"/>
                <w:lang w:eastAsia="en-IN"/>
                <w14:ligatures w14:val="none"/>
              </w:rPr>
              <w:t>History of still birth (ref=no)</w:t>
            </w:r>
          </w:p>
        </w:tc>
        <w:tc>
          <w:tcPr>
            <w:tcW w:w="4111" w:type="dxa"/>
            <w:gridSpan w:val="3"/>
            <w:tcBorders>
              <w:top w:val="nil"/>
              <w:left w:val="single" w:sz="4" w:space="0" w:color="auto"/>
              <w:bottom w:val="nil"/>
              <w:right w:val="single" w:sz="4" w:space="0" w:color="000000"/>
            </w:tcBorders>
            <w:shd w:val="clear" w:color="auto" w:fill="auto"/>
            <w:noWrap/>
            <w:vAlign w:val="bottom"/>
            <w:hideMark/>
          </w:tcPr>
          <w:p w14:paraId="321A1D55"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c>
          <w:tcPr>
            <w:tcW w:w="4011" w:type="dxa"/>
            <w:gridSpan w:val="3"/>
            <w:tcBorders>
              <w:top w:val="nil"/>
              <w:left w:val="nil"/>
              <w:bottom w:val="nil"/>
              <w:right w:val="single" w:sz="4" w:space="0" w:color="000000"/>
            </w:tcBorders>
            <w:shd w:val="clear" w:color="auto" w:fill="auto"/>
            <w:noWrap/>
            <w:vAlign w:val="bottom"/>
            <w:hideMark/>
          </w:tcPr>
          <w:p w14:paraId="2EE406C5"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r>
      <w:tr w:rsidR="00777823" w:rsidRPr="005518DD" w14:paraId="0D97C5F3"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630C8EC0"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xml:space="preserve">yes </w:t>
            </w:r>
          </w:p>
        </w:tc>
        <w:tc>
          <w:tcPr>
            <w:tcW w:w="1129" w:type="dxa"/>
            <w:tcBorders>
              <w:top w:val="nil"/>
              <w:left w:val="single" w:sz="4" w:space="0" w:color="auto"/>
              <w:bottom w:val="nil"/>
              <w:right w:val="nil"/>
            </w:tcBorders>
            <w:shd w:val="clear" w:color="auto" w:fill="auto"/>
            <w:noWrap/>
            <w:vAlign w:val="bottom"/>
            <w:hideMark/>
          </w:tcPr>
          <w:p w14:paraId="73CD46AB"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0.981</w:t>
            </w:r>
          </w:p>
        </w:tc>
        <w:tc>
          <w:tcPr>
            <w:tcW w:w="1782" w:type="dxa"/>
            <w:tcBorders>
              <w:top w:val="nil"/>
              <w:left w:val="nil"/>
              <w:bottom w:val="nil"/>
              <w:right w:val="nil"/>
            </w:tcBorders>
            <w:shd w:val="clear" w:color="auto" w:fill="auto"/>
            <w:noWrap/>
            <w:vAlign w:val="bottom"/>
            <w:hideMark/>
          </w:tcPr>
          <w:p w14:paraId="251D160B"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[0.592 , 1.628]</w:t>
            </w:r>
          </w:p>
        </w:tc>
        <w:tc>
          <w:tcPr>
            <w:tcW w:w="1200" w:type="dxa"/>
            <w:tcBorders>
              <w:top w:val="nil"/>
              <w:left w:val="nil"/>
              <w:bottom w:val="nil"/>
              <w:right w:val="single" w:sz="4" w:space="0" w:color="auto"/>
            </w:tcBorders>
            <w:shd w:val="clear" w:color="auto" w:fill="auto"/>
            <w:noWrap/>
            <w:vAlign w:val="bottom"/>
            <w:hideMark/>
          </w:tcPr>
          <w:p w14:paraId="67E36AA7"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0.942</w:t>
            </w:r>
          </w:p>
        </w:tc>
        <w:tc>
          <w:tcPr>
            <w:tcW w:w="718" w:type="dxa"/>
            <w:tcBorders>
              <w:top w:val="nil"/>
              <w:left w:val="nil"/>
              <w:bottom w:val="nil"/>
              <w:right w:val="nil"/>
            </w:tcBorders>
            <w:shd w:val="clear" w:color="auto" w:fill="auto"/>
            <w:noWrap/>
            <w:vAlign w:val="bottom"/>
            <w:hideMark/>
          </w:tcPr>
          <w:p w14:paraId="1A7F6D86"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1.487</w:t>
            </w:r>
          </w:p>
        </w:tc>
        <w:tc>
          <w:tcPr>
            <w:tcW w:w="1828" w:type="dxa"/>
            <w:tcBorders>
              <w:top w:val="nil"/>
              <w:left w:val="nil"/>
              <w:bottom w:val="nil"/>
              <w:right w:val="nil"/>
            </w:tcBorders>
            <w:shd w:val="clear" w:color="auto" w:fill="auto"/>
            <w:noWrap/>
            <w:vAlign w:val="bottom"/>
            <w:hideMark/>
          </w:tcPr>
          <w:p w14:paraId="259973E4"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[0.922 , 2.399]</w:t>
            </w:r>
          </w:p>
        </w:tc>
        <w:tc>
          <w:tcPr>
            <w:tcW w:w="1465" w:type="dxa"/>
            <w:tcBorders>
              <w:top w:val="nil"/>
              <w:left w:val="nil"/>
              <w:bottom w:val="nil"/>
              <w:right w:val="single" w:sz="4" w:space="0" w:color="auto"/>
            </w:tcBorders>
            <w:shd w:val="clear" w:color="auto" w:fill="auto"/>
            <w:noWrap/>
            <w:vAlign w:val="bottom"/>
            <w:hideMark/>
          </w:tcPr>
          <w:p w14:paraId="0AFFACE0"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0.1041</w:t>
            </w:r>
          </w:p>
        </w:tc>
      </w:tr>
      <w:tr w:rsidR="00777823" w:rsidRPr="005518DD" w14:paraId="02C9ABC5" w14:textId="77777777" w:rsidTr="00777823">
        <w:trPr>
          <w:trHeight w:val="430"/>
          <w:jc w:val="center"/>
        </w:trPr>
        <w:tc>
          <w:tcPr>
            <w:tcW w:w="2977" w:type="dxa"/>
            <w:tcBorders>
              <w:top w:val="nil"/>
              <w:left w:val="nil"/>
              <w:bottom w:val="nil"/>
              <w:right w:val="nil"/>
            </w:tcBorders>
            <w:shd w:val="clear" w:color="auto" w:fill="auto"/>
            <w:noWrap/>
            <w:vAlign w:val="center"/>
            <w:hideMark/>
          </w:tcPr>
          <w:p w14:paraId="1291B413" w14:textId="77777777" w:rsidR="00777823" w:rsidRPr="005518DD" w:rsidRDefault="00777823" w:rsidP="00777823">
            <w:pPr>
              <w:spacing w:after="0" w:line="240" w:lineRule="auto"/>
              <w:rPr>
                <w:rFonts w:ascii="Times New Roman" w:eastAsia="Times New Roman" w:hAnsi="Times New Roman" w:cs="Times New Roman"/>
                <w:b/>
                <w:bCs/>
                <w:color w:val="000000"/>
                <w:kern w:val="0"/>
                <w:sz w:val="22"/>
                <w:szCs w:val="22"/>
                <w:lang w:eastAsia="en-IN"/>
                <w14:ligatures w14:val="none"/>
              </w:rPr>
            </w:pPr>
            <w:r w:rsidRPr="005518DD">
              <w:rPr>
                <w:rFonts w:ascii="Times New Roman" w:eastAsia="Times New Roman" w:hAnsi="Times New Roman" w:cs="Times New Roman"/>
                <w:b/>
                <w:bCs/>
                <w:color w:val="000000"/>
                <w:kern w:val="0"/>
                <w:sz w:val="22"/>
                <w:szCs w:val="22"/>
                <w:lang w:eastAsia="en-IN"/>
                <w14:ligatures w14:val="none"/>
              </w:rPr>
              <w:t>Advice on ANC checkups(ref=no)</w:t>
            </w:r>
          </w:p>
        </w:tc>
        <w:tc>
          <w:tcPr>
            <w:tcW w:w="4111" w:type="dxa"/>
            <w:gridSpan w:val="3"/>
            <w:tcBorders>
              <w:top w:val="nil"/>
              <w:left w:val="single" w:sz="4" w:space="0" w:color="auto"/>
              <w:bottom w:val="nil"/>
              <w:right w:val="single" w:sz="4" w:space="0" w:color="000000"/>
            </w:tcBorders>
            <w:shd w:val="clear" w:color="auto" w:fill="auto"/>
            <w:noWrap/>
            <w:vAlign w:val="bottom"/>
            <w:hideMark/>
          </w:tcPr>
          <w:p w14:paraId="7AB60A9A"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c>
          <w:tcPr>
            <w:tcW w:w="4011" w:type="dxa"/>
            <w:gridSpan w:val="3"/>
            <w:tcBorders>
              <w:top w:val="nil"/>
              <w:left w:val="nil"/>
              <w:bottom w:val="nil"/>
              <w:right w:val="single" w:sz="4" w:space="0" w:color="000000"/>
            </w:tcBorders>
            <w:shd w:val="clear" w:color="auto" w:fill="auto"/>
            <w:noWrap/>
            <w:vAlign w:val="bottom"/>
            <w:hideMark/>
          </w:tcPr>
          <w:p w14:paraId="34C19DA6"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r>
      <w:tr w:rsidR="00777823" w:rsidRPr="005518DD" w14:paraId="4E234BF0"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0DCF5C77"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xml:space="preserve">yes </w:t>
            </w:r>
          </w:p>
        </w:tc>
        <w:tc>
          <w:tcPr>
            <w:tcW w:w="1129" w:type="dxa"/>
            <w:tcBorders>
              <w:top w:val="nil"/>
              <w:left w:val="single" w:sz="4" w:space="0" w:color="auto"/>
              <w:bottom w:val="nil"/>
              <w:right w:val="nil"/>
            </w:tcBorders>
            <w:shd w:val="clear" w:color="auto" w:fill="auto"/>
            <w:noWrap/>
            <w:vAlign w:val="bottom"/>
            <w:hideMark/>
          </w:tcPr>
          <w:p w14:paraId="671B080A"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0.803</w:t>
            </w:r>
          </w:p>
        </w:tc>
        <w:tc>
          <w:tcPr>
            <w:tcW w:w="1782" w:type="dxa"/>
            <w:tcBorders>
              <w:top w:val="nil"/>
              <w:left w:val="nil"/>
              <w:bottom w:val="nil"/>
              <w:right w:val="nil"/>
            </w:tcBorders>
            <w:shd w:val="clear" w:color="auto" w:fill="auto"/>
            <w:noWrap/>
            <w:vAlign w:val="bottom"/>
            <w:hideMark/>
          </w:tcPr>
          <w:p w14:paraId="13104B11"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[0.332 , 1.943]</w:t>
            </w:r>
          </w:p>
        </w:tc>
        <w:tc>
          <w:tcPr>
            <w:tcW w:w="1200" w:type="dxa"/>
            <w:tcBorders>
              <w:top w:val="nil"/>
              <w:left w:val="nil"/>
              <w:bottom w:val="nil"/>
              <w:right w:val="single" w:sz="4" w:space="0" w:color="auto"/>
            </w:tcBorders>
            <w:shd w:val="clear" w:color="auto" w:fill="auto"/>
            <w:noWrap/>
            <w:vAlign w:val="bottom"/>
            <w:hideMark/>
          </w:tcPr>
          <w:p w14:paraId="731C8013"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0.626</w:t>
            </w:r>
          </w:p>
        </w:tc>
        <w:tc>
          <w:tcPr>
            <w:tcW w:w="718" w:type="dxa"/>
            <w:tcBorders>
              <w:top w:val="nil"/>
              <w:left w:val="nil"/>
              <w:bottom w:val="nil"/>
              <w:right w:val="nil"/>
            </w:tcBorders>
            <w:shd w:val="clear" w:color="auto" w:fill="auto"/>
            <w:noWrap/>
            <w:vAlign w:val="bottom"/>
            <w:hideMark/>
          </w:tcPr>
          <w:p w14:paraId="276A3BE2"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2.789</w:t>
            </w:r>
          </w:p>
        </w:tc>
        <w:tc>
          <w:tcPr>
            <w:tcW w:w="1828" w:type="dxa"/>
            <w:tcBorders>
              <w:top w:val="nil"/>
              <w:left w:val="nil"/>
              <w:bottom w:val="nil"/>
              <w:right w:val="nil"/>
            </w:tcBorders>
            <w:shd w:val="clear" w:color="auto" w:fill="auto"/>
            <w:noWrap/>
            <w:vAlign w:val="bottom"/>
            <w:hideMark/>
          </w:tcPr>
          <w:p w14:paraId="318824FE"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[1.025 , 7.59]</w:t>
            </w:r>
          </w:p>
        </w:tc>
        <w:tc>
          <w:tcPr>
            <w:tcW w:w="1465" w:type="dxa"/>
            <w:tcBorders>
              <w:top w:val="nil"/>
              <w:left w:val="nil"/>
              <w:bottom w:val="nil"/>
              <w:right w:val="single" w:sz="4" w:space="0" w:color="auto"/>
            </w:tcBorders>
            <w:shd w:val="clear" w:color="auto" w:fill="auto"/>
            <w:noWrap/>
            <w:vAlign w:val="bottom"/>
            <w:hideMark/>
          </w:tcPr>
          <w:p w14:paraId="4F000096"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0.0446</w:t>
            </w:r>
          </w:p>
        </w:tc>
      </w:tr>
      <w:tr w:rsidR="00777823" w:rsidRPr="005518DD" w14:paraId="68DC21C3" w14:textId="77777777" w:rsidTr="00777823">
        <w:trPr>
          <w:trHeight w:val="337"/>
          <w:jc w:val="center"/>
        </w:trPr>
        <w:tc>
          <w:tcPr>
            <w:tcW w:w="2977" w:type="dxa"/>
            <w:tcBorders>
              <w:top w:val="nil"/>
              <w:left w:val="nil"/>
              <w:bottom w:val="nil"/>
              <w:right w:val="nil"/>
            </w:tcBorders>
            <w:shd w:val="clear" w:color="auto" w:fill="auto"/>
            <w:noWrap/>
            <w:vAlign w:val="center"/>
            <w:hideMark/>
          </w:tcPr>
          <w:p w14:paraId="3B252109" w14:textId="77777777" w:rsidR="00777823" w:rsidRPr="005518DD" w:rsidRDefault="00777823" w:rsidP="00777823">
            <w:pPr>
              <w:spacing w:after="0" w:line="240" w:lineRule="auto"/>
              <w:rPr>
                <w:rFonts w:ascii="Times New Roman" w:eastAsia="Times New Roman" w:hAnsi="Times New Roman" w:cs="Times New Roman"/>
                <w:b/>
                <w:bCs/>
                <w:color w:val="000000"/>
                <w:kern w:val="0"/>
                <w:sz w:val="22"/>
                <w:szCs w:val="22"/>
                <w:lang w:eastAsia="en-IN"/>
                <w14:ligatures w14:val="none"/>
              </w:rPr>
            </w:pPr>
            <w:r w:rsidRPr="005518DD">
              <w:rPr>
                <w:rFonts w:ascii="Times New Roman" w:eastAsia="Times New Roman" w:hAnsi="Times New Roman" w:cs="Times New Roman"/>
                <w:b/>
                <w:bCs/>
                <w:color w:val="000000"/>
                <w:kern w:val="0"/>
                <w:sz w:val="22"/>
                <w:szCs w:val="22"/>
                <w:lang w:eastAsia="en-IN"/>
                <w14:ligatures w14:val="none"/>
              </w:rPr>
              <w:t>First ANC visit (ref=1st trimester)</w:t>
            </w:r>
          </w:p>
        </w:tc>
        <w:tc>
          <w:tcPr>
            <w:tcW w:w="4111" w:type="dxa"/>
            <w:gridSpan w:val="3"/>
            <w:tcBorders>
              <w:top w:val="nil"/>
              <w:left w:val="single" w:sz="4" w:space="0" w:color="auto"/>
              <w:bottom w:val="nil"/>
              <w:right w:val="single" w:sz="4" w:space="0" w:color="000000"/>
            </w:tcBorders>
            <w:shd w:val="clear" w:color="auto" w:fill="auto"/>
            <w:noWrap/>
            <w:vAlign w:val="bottom"/>
            <w:hideMark/>
          </w:tcPr>
          <w:p w14:paraId="1A7130DC"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c>
          <w:tcPr>
            <w:tcW w:w="4011" w:type="dxa"/>
            <w:gridSpan w:val="3"/>
            <w:tcBorders>
              <w:top w:val="nil"/>
              <w:left w:val="nil"/>
              <w:bottom w:val="nil"/>
              <w:right w:val="single" w:sz="4" w:space="0" w:color="000000"/>
            </w:tcBorders>
            <w:shd w:val="clear" w:color="auto" w:fill="auto"/>
            <w:noWrap/>
            <w:vAlign w:val="bottom"/>
            <w:hideMark/>
          </w:tcPr>
          <w:p w14:paraId="036C328E" w14:textId="77777777" w:rsidR="00777823" w:rsidRPr="005518DD" w:rsidRDefault="00777823" w:rsidP="00777823">
            <w:pPr>
              <w:spacing w:after="0" w:line="240" w:lineRule="auto"/>
              <w:jc w:val="center"/>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w:t>
            </w:r>
          </w:p>
        </w:tc>
      </w:tr>
      <w:tr w:rsidR="00777823" w:rsidRPr="005518DD" w14:paraId="425EF441" w14:textId="77777777" w:rsidTr="00777823">
        <w:trPr>
          <w:trHeight w:val="430"/>
          <w:jc w:val="center"/>
        </w:trPr>
        <w:tc>
          <w:tcPr>
            <w:tcW w:w="2977" w:type="dxa"/>
            <w:tcBorders>
              <w:top w:val="nil"/>
              <w:left w:val="nil"/>
              <w:bottom w:val="nil"/>
              <w:right w:val="nil"/>
            </w:tcBorders>
            <w:shd w:val="clear" w:color="auto" w:fill="auto"/>
            <w:noWrap/>
            <w:vAlign w:val="bottom"/>
            <w:hideMark/>
          </w:tcPr>
          <w:p w14:paraId="60082E2C"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2nd-3rd trimester</w:t>
            </w:r>
          </w:p>
        </w:tc>
        <w:tc>
          <w:tcPr>
            <w:tcW w:w="1129" w:type="dxa"/>
            <w:tcBorders>
              <w:top w:val="nil"/>
              <w:left w:val="single" w:sz="4" w:space="0" w:color="auto"/>
              <w:bottom w:val="nil"/>
              <w:right w:val="nil"/>
            </w:tcBorders>
            <w:shd w:val="clear" w:color="auto" w:fill="auto"/>
            <w:noWrap/>
            <w:vAlign w:val="bottom"/>
            <w:hideMark/>
          </w:tcPr>
          <w:p w14:paraId="34E04340"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0.604</w:t>
            </w:r>
          </w:p>
        </w:tc>
        <w:tc>
          <w:tcPr>
            <w:tcW w:w="1782" w:type="dxa"/>
            <w:tcBorders>
              <w:top w:val="nil"/>
              <w:left w:val="nil"/>
              <w:bottom w:val="nil"/>
              <w:right w:val="nil"/>
            </w:tcBorders>
            <w:shd w:val="clear" w:color="auto" w:fill="auto"/>
            <w:noWrap/>
            <w:vAlign w:val="bottom"/>
            <w:hideMark/>
          </w:tcPr>
          <w:p w14:paraId="1A80ABFE"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[0.502 , 0.727]</w:t>
            </w:r>
          </w:p>
        </w:tc>
        <w:tc>
          <w:tcPr>
            <w:tcW w:w="1200" w:type="dxa"/>
            <w:tcBorders>
              <w:top w:val="nil"/>
              <w:left w:val="nil"/>
              <w:bottom w:val="nil"/>
              <w:right w:val="single" w:sz="4" w:space="0" w:color="auto"/>
            </w:tcBorders>
            <w:shd w:val="clear" w:color="auto" w:fill="auto"/>
            <w:noWrap/>
            <w:vAlign w:val="bottom"/>
            <w:hideMark/>
          </w:tcPr>
          <w:p w14:paraId="5552FC86"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&lt;.0001</w:t>
            </w:r>
          </w:p>
        </w:tc>
        <w:tc>
          <w:tcPr>
            <w:tcW w:w="718" w:type="dxa"/>
            <w:tcBorders>
              <w:top w:val="nil"/>
              <w:left w:val="nil"/>
              <w:bottom w:val="nil"/>
              <w:right w:val="nil"/>
            </w:tcBorders>
            <w:shd w:val="clear" w:color="auto" w:fill="auto"/>
            <w:noWrap/>
            <w:vAlign w:val="bottom"/>
            <w:hideMark/>
          </w:tcPr>
          <w:p w14:paraId="6BAE84EE"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0.592</w:t>
            </w:r>
          </w:p>
        </w:tc>
        <w:tc>
          <w:tcPr>
            <w:tcW w:w="1828" w:type="dxa"/>
            <w:tcBorders>
              <w:top w:val="nil"/>
              <w:left w:val="nil"/>
              <w:bottom w:val="nil"/>
              <w:right w:val="nil"/>
            </w:tcBorders>
            <w:shd w:val="clear" w:color="auto" w:fill="auto"/>
            <w:noWrap/>
            <w:vAlign w:val="bottom"/>
            <w:hideMark/>
          </w:tcPr>
          <w:p w14:paraId="212EA004"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[0.493 , 0.711]</w:t>
            </w:r>
          </w:p>
        </w:tc>
        <w:tc>
          <w:tcPr>
            <w:tcW w:w="1465" w:type="dxa"/>
            <w:tcBorders>
              <w:top w:val="nil"/>
              <w:left w:val="nil"/>
              <w:bottom w:val="nil"/>
              <w:right w:val="single" w:sz="4" w:space="0" w:color="auto"/>
            </w:tcBorders>
            <w:shd w:val="clear" w:color="auto" w:fill="auto"/>
            <w:noWrap/>
            <w:vAlign w:val="bottom"/>
            <w:hideMark/>
          </w:tcPr>
          <w:p w14:paraId="14BD6F2E"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&lt;.0001</w:t>
            </w:r>
          </w:p>
        </w:tc>
      </w:tr>
      <w:tr w:rsidR="00777823" w:rsidRPr="005518DD" w14:paraId="59C5CB26" w14:textId="77777777" w:rsidTr="00777823">
        <w:trPr>
          <w:trHeight w:val="430"/>
          <w:jc w:val="center"/>
        </w:trPr>
        <w:tc>
          <w:tcPr>
            <w:tcW w:w="2977" w:type="dxa"/>
            <w:tcBorders>
              <w:top w:val="nil"/>
              <w:left w:val="nil"/>
              <w:bottom w:val="single" w:sz="4" w:space="0" w:color="auto"/>
              <w:right w:val="single" w:sz="4" w:space="0" w:color="auto"/>
            </w:tcBorders>
            <w:shd w:val="clear" w:color="auto" w:fill="auto"/>
            <w:noWrap/>
            <w:vAlign w:val="bottom"/>
            <w:hideMark/>
          </w:tcPr>
          <w:p w14:paraId="4FCD3276"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 xml:space="preserve">4th and above </w:t>
            </w:r>
          </w:p>
        </w:tc>
        <w:tc>
          <w:tcPr>
            <w:tcW w:w="1129" w:type="dxa"/>
            <w:tcBorders>
              <w:top w:val="nil"/>
              <w:left w:val="nil"/>
              <w:bottom w:val="single" w:sz="4" w:space="0" w:color="auto"/>
              <w:right w:val="nil"/>
            </w:tcBorders>
            <w:shd w:val="clear" w:color="auto" w:fill="auto"/>
            <w:noWrap/>
            <w:vAlign w:val="bottom"/>
            <w:hideMark/>
          </w:tcPr>
          <w:p w14:paraId="0E15B256"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0.383</w:t>
            </w:r>
          </w:p>
        </w:tc>
        <w:tc>
          <w:tcPr>
            <w:tcW w:w="1782" w:type="dxa"/>
            <w:tcBorders>
              <w:top w:val="nil"/>
              <w:left w:val="nil"/>
              <w:bottom w:val="single" w:sz="4" w:space="0" w:color="auto"/>
              <w:right w:val="nil"/>
            </w:tcBorders>
            <w:shd w:val="clear" w:color="auto" w:fill="auto"/>
            <w:noWrap/>
            <w:vAlign w:val="bottom"/>
            <w:hideMark/>
          </w:tcPr>
          <w:p w14:paraId="71673C12"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[0.249 , 0.59]</w:t>
            </w:r>
          </w:p>
        </w:tc>
        <w:tc>
          <w:tcPr>
            <w:tcW w:w="1200" w:type="dxa"/>
            <w:tcBorders>
              <w:top w:val="nil"/>
              <w:left w:val="nil"/>
              <w:bottom w:val="nil"/>
              <w:right w:val="single" w:sz="4" w:space="0" w:color="auto"/>
            </w:tcBorders>
            <w:shd w:val="clear" w:color="auto" w:fill="auto"/>
            <w:noWrap/>
            <w:vAlign w:val="bottom"/>
            <w:hideMark/>
          </w:tcPr>
          <w:p w14:paraId="20786C89"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&lt;.0001</w:t>
            </w:r>
          </w:p>
        </w:tc>
        <w:tc>
          <w:tcPr>
            <w:tcW w:w="718" w:type="dxa"/>
            <w:tcBorders>
              <w:top w:val="nil"/>
              <w:left w:val="nil"/>
              <w:bottom w:val="single" w:sz="4" w:space="0" w:color="auto"/>
              <w:right w:val="nil"/>
            </w:tcBorders>
            <w:shd w:val="clear" w:color="auto" w:fill="auto"/>
            <w:noWrap/>
            <w:vAlign w:val="bottom"/>
            <w:hideMark/>
          </w:tcPr>
          <w:p w14:paraId="46E8901F"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0.303</w:t>
            </w:r>
          </w:p>
        </w:tc>
        <w:tc>
          <w:tcPr>
            <w:tcW w:w="1828" w:type="dxa"/>
            <w:tcBorders>
              <w:top w:val="nil"/>
              <w:left w:val="nil"/>
              <w:bottom w:val="single" w:sz="4" w:space="0" w:color="auto"/>
              <w:right w:val="nil"/>
            </w:tcBorders>
            <w:shd w:val="clear" w:color="auto" w:fill="auto"/>
            <w:noWrap/>
            <w:vAlign w:val="bottom"/>
            <w:hideMark/>
          </w:tcPr>
          <w:p w14:paraId="62EDD29F"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[0.196 , 0.469]</w:t>
            </w:r>
          </w:p>
        </w:tc>
        <w:tc>
          <w:tcPr>
            <w:tcW w:w="1465" w:type="dxa"/>
            <w:tcBorders>
              <w:top w:val="nil"/>
              <w:left w:val="nil"/>
              <w:bottom w:val="nil"/>
              <w:right w:val="single" w:sz="4" w:space="0" w:color="auto"/>
            </w:tcBorders>
            <w:shd w:val="clear" w:color="auto" w:fill="auto"/>
            <w:noWrap/>
            <w:vAlign w:val="bottom"/>
            <w:hideMark/>
          </w:tcPr>
          <w:p w14:paraId="58B6040A" w14:textId="77777777" w:rsidR="00777823" w:rsidRPr="005518DD" w:rsidRDefault="00777823" w:rsidP="00777823">
            <w:pPr>
              <w:spacing w:after="0" w:line="240" w:lineRule="auto"/>
              <w:rPr>
                <w:rFonts w:ascii="Times New Roman" w:eastAsia="Times New Roman" w:hAnsi="Times New Roman" w:cs="Times New Roman"/>
                <w:color w:val="000000"/>
                <w:kern w:val="0"/>
                <w:sz w:val="22"/>
                <w:szCs w:val="22"/>
                <w:lang w:eastAsia="en-IN"/>
                <w14:ligatures w14:val="none"/>
              </w:rPr>
            </w:pPr>
            <w:r w:rsidRPr="005518DD">
              <w:rPr>
                <w:rFonts w:ascii="Times New Roman" w:eastAsia="Times New Roman" w:hAnsi="Times New Roman" w:cs="Times New Roman"/>
                <w:color w:val="000000"/>
                <w:kern w:val="0"/>
                <w:sz w:val="22"/>
                <w:szCs w:val="22"/>
                <w:lang w:eastAsia="en-IN"/>
                <w14:ligatures w14:val="none"/>
              </w:rPr>
              <w:t>&lt;.0001</w:t>
            </w:r>
          </w:p>
        </w:tc>
      </w:tr>
    </w:tbl>
    <w:p w14:paraId="140F50A4" w14:textId="77777777" w:rsidR="006E4CE3" w:rsidRPr="005518DD" w:rsidRDefault="006E4CE3" w:rsidP="00A80724">
      <w:pPr>
        <w:rPr>
          <w:rFonts w:ascii="Times New Roman" w:hAnsi="Times New Roman" w:cs="Times New Roman"/>
          <w:sz w:val="28"/>
          <w:szCs w:val="28"/>
        </w:rPr>
      </w:pPr>
    </w:p>
    <w:p w14:paraId="2A956345" w14:textId="77777777" w:rsidR="0011205D" w:rsidRPr="005518DD" w:rsidRDefault="00DD3B83" w:rsidP="00A80724">
      <w:pPr>
        <w:rPr>
          <w:rFonts w:ascii="Times New Roman" w:hAnsi="Times New Roman" w:cs="Times New Roman"/>
          <w:sz w:val="28"/>
          <w:szCs w:val="28"/>
        </w:rPr>
      </w:pPr>
      <w:r w:rsidRPr="005518DD">
        <w:rPr>
          <w:rFonts w:ascii="Times New Roman" w:hAnsi="Times New Roman" w:cs="Times New Roman"/>
          <w:sz w:val="28"/>
          <w:szCs w:val="28"/>
        </w:rPr>
        <w:t xml:space="preserve">This table describes the Adjusted Odds Ratio (AOR) of 4 or more </w:t>
      </w:r>
      <w:r w:rsidR="0011205D" w:rsidRPr="005518DD">
        <w:rPr>
          <w:rFonts w:ascii="Times New Roman" w:hAnsi="Times New Roman" w:cs="Times New Roman"/>
          <w:sz w:val="28"/>
          <w:szCs w:val="28"/>
        </w:rPr>
        <w:t>ANC</w:t>
      </w:r>
      <w:r w:rsidRPr="005518DD">
        <w:rPr>
          <w:rFonts w:ascii="Times New Roman" w:hAnsi="Times New Roman" w:cs="Times New Roman"/>
          <w:sz w:val="28"/>
          <w:szCs w:val="28"/>
        </w:rPr>
        <w:t xml:space="preserve"> visits among pregnant women. It was found that the </w:t>
      </w:r>
      <w:r w:rsidR="0011205D" w:rsidRPr="005518DD">
        <w:rPr>
          <w:rFonts w:ascii="Times New Roman" w:hAnsi="Times New Roman" w:cs="Times New Roman"/>
          <w:sz w:val="28"/>
          <w:szCs w:val="28"/>
        </w:rPr>
        <w:t xml:space="preserve">age, caste, type of family, wealth index, mother’s education, father’s education, gravida, parity, first ANC </w:t>
      </w:r>
      <w:r w:rsidRPr="005518DD">
        <w:rPr>
          <w:rFonts w:ascii="Times New Roman" w:hAnsi="Times New Roman" w:cs="Times New Roman"/>
          <w:sz w:val="28"/>
          <w:szCs w:val="28"/>
        </w:rPr>
        <w:t xml:space="preserve">was significantly linked to </w:t>
      </w:r>
      <w:r w:rsidR="0011205D" w:rsidRPr="005518DD">
        <w:rPr>
          <w:rFonts w:ascii="Times New Roman" w:hAnsi="Times New Roman" w:cs="Times New Roman"/>
          <w:sz w:val="28"/>
          <w:szCs w:val="28"/>
        </w:rPr>
        <w:t xml:space="preserve">4 or more ANC visits </w:t>
      </w:r>
      <w:r w:rsidRPr="005518DD">
        <w:rPr>
          <w:rFonts w:ascii="Times New Roman" w:hAnsi="Times New Roman" w:cs="Times New Roman"/>
          <w:sz w:val="28"/>
          <w:szCs w:val="28"/>
        </w:rPr>
        <w:t xml:space="preserve">at (P &lt; 0.05) for both the years (2024 and 2025). </w:t>
      </w:r>
      <w:r w:rsidR="0011205D" w:rsidRPr="005518DD">
        <w:rPr>
          <w:rFonts w:ascii="Times New Roman" w:hAnsi="Times New Roman" w:cs="Times New Roman"/>
          <w:sz w:val="28"/>
          <w:szCs w:val="28"/>
        </w:rPr>
        <w:t xml:space="preserve">Advice on </w:t>
      </w:r>
      <w:r w:rsidR="00CB08CC" w:rsidRPr="005518DD">
        <w:rPr>
          <w:rFonts w:ascii="Times New Roman" w:hAnsi="Times New Roman" w:cs="Times New Roman"/>
          <w:sz w:val="28"/>
          <w:szCs w:val="28"/>
        </w:rPr>
        <w:t>ANC</w:t>
      </w:r>
      <w:r w:rsidR="0011205D" w:rsidRPr="005518DD">
        <w:rPr>
          <w:rFonts w:ascii="Times New Roman" w:hAnsi="Times New Roman" w:cs="Times New Roman"/>
          <w:sz w:val="28"/>
          <w:szCs w:val="28"/>
        </w:rPr>
        <w:t xml:space="preserve"> visits significantly linked with 4 or more ANC visits only in 2025 but did not show significant association with 4 or more ANC visits. factors like religion, mother’s occupation, father’s occupation and history of still birth did not show significant association with 4 or more ANC visits.</w:t>
      </w:r>
    </w:p>
    <w:p w14:paraId="400E10AE" w14:textId="77777777" w:rsidR="00A15491" w:rsidRPr="005518DD" w:rsidRDefault="00CB08CC" w:rsidP="00CB08CC">
      <w:pPr>
        <w:rPr>
          <w:rFonts w:ascii="Times New Roman" w:hAnsi="Times New Roman" w:cs="Times New Roman"/>
          <w:sz w:val="28"/>
          <w:szCs w:val="28"/>
        </w:rPr>
      </w:pPr>
      <w:r w:rsidRPr="005518DD">
        <w:rPr>
          <w:rFonts w:ascii="Times New Roman" w:hAnsi="Times New Roman" w:cs="Times New Roman"/>
          <w:sz w:val="28"/>
          <w:szCs w:val="28"/>
        </w:rPr>
        <w:t>women aged 25–34 had significantly lower odds of completing four ANC visits than those aged 15–24 in both years. In 2024, the AOR was 0.786 (p=0.0105), indicating a 21.4% lower likelihood, and in 2025, the AOR was 0.753 (p=0.002), suggesting a 24.7% reduction in the odds. For women aged ≥35, the association was not statistically significant in either year. women from non-marginalised groups had a hig</w:t>
      </w:r>
      <w:r w:rsidR="00A15491" w:rsidRPr="005518DD">
        <w:rPr>
          <w:rFonts w:ascii="Times New Roman" w:hAnsi="Times New Roman" w:cs="Times New Roman"/>
          <w:sz w:val="28"/>
          <w:szCs w:val="28"/>
        </w:rPr>
        <w:t>her odds</w:t>
      </w:r>
      <w:r w:rsidRPr="005518DD">
        <w:rPr>
          <w:rFonts w:ascii="Times New Roman" w:hAnsi="Times New Roman" w:cs="Times New Roman"/>
          <w:sz w:val="28"/>
          <w:szCs w:val="28"/>
        </w:rPr>
        <w:t xml:space="preserve"> of receiving four ANC visits. The AOR was 1.401 in 2024 (p=0.0011), meaning a 40.1% higher chance, and 1.387 in 2025 (p=0.001), translating to a 38.7% increase in odds compared to marginalised caste women. Women from joint families were significantly less likely to attend </w:t>
      </w:r>
      <w:r w:rsidR="00A15491" w:rsidRPr="005518DD">
        <w:rPr>
          <w:rFonts w:ascii="Times New Roman" w:hAnsi="Times New Roman" w:cs="Times New Roman"/>
          <w:sz w:val="28"/>
          <w:szCs w:val="28"/>
        </w:rPr>
        <w:t xml:space="preserve">4 or more </w:t>
      </w:r>
      <w:r w:rsidRPr="005518DD">
        <w:rPr>
          <w:rFonts w:ascii="Times New Roman" w:hAnsi="Times New Roman" w:cs="Times New Roman"/>
          <w:sz w:val="28"/>
          <w:szCs w:val="28"/>
        </w:rPr>
        <w:t xml:space="preserve">ANC visits. The AORs were 0.732 in 2024 (p=0.0011) and 0.67 in 2025 (p&lt;0.0001), indicating 26.8% and 33% lower odds, respectively, compared to women from nuclear families. Women from middle-income households had 1.556 times higher odds (55.6%) in </w:t>
      </w:r>
      <w:r w:rsidR="00A15491" w:rsidRPr="005518DD">
        <w:rPr>
          <w:rFonts w:ascii="Times New Roman" w:hAnsi="Times New Roman" w:cs="Times New Roman"/>
          <w:sz w:val="28"/>
          <w:szCs w:val="28"/>
        </w:rPr>
        <w:t>2024- and 1.431-times</w:t>
      </w:r>
      <w:r w:rsidRPr="005518DD">
        <w:rPr>
          <w:rFonts w:ascii="Times New Roman" w:hAnsi="Times New Roman" w:cs="Times New Roman"/>
          <w:sz w:val="28"/>
          <w:szCs w:val="28"/>
        </w:rPr>
        <w:t xml:space="preserve"> higher odds (43.1%) in 2025 (both p&lt;0.001). Women from high-income households had even greater odds: 2.515 times in 2024 and 2.004 times in 2025, indicating they were 151.5% and 100.4% more likely, respectively, to complete </w:t>
      </w:r>
      <w:r w:rsidR="00A15491" w:rsidRPr="005518DD">
        <w:rPr>
          <w:rFonts w:ascii="Times New Roman" w:hAnsi="Times New Roman" w:cs="Times New Roman"/>
          <w:sz w:val="28"/>
          <w:szCs w:val="28"/>
        </w:rPr>
        <w:t xml:space="preserve">4 or more </w:t>
      </w:r>
      <w:r w:rsidRPr="005518DD">
        <w:rPr>
          <w:rFonts w:ascii="Times New Roman" w:hAnsi="Times New Roman" w:cs="Times New Roman"/>
          <w:sz w:val="28"/>
          <w:szCs w:val="28"/>
        </w:rPr>
        <w:t xml:space="preserve">ANC visits. </w:t>
      </w:r>
    </w:p>
    <w:p w14:paraId="76A2A90B" w14:textId="77777777" w:rsidR="00A15491" w:rsidRPr="005518DD" w:rsidRDefault="00CB08CC" w:rsidP="00CB08CC">
      <w:pPr>
        <w:rPr>
          <w:rFonts w:ascii="Times New Roman" w:hAnsi="Times New Roman" w:cs="Times New Roman"/>
          <w:sz w:val="28"/>
          <w:szCs w:val="28"/>
        </w:rPr>
      </w:pPr>
      <w:r w:rsidRPr="005518DD">
        <w:rPr>
          <w:rFonts w:ascii="Times New Roman" w:hAnsi="Times New Roman" w:cs="Times New Roman"/>
          <w:sz w:val="28"/>
          <w:szCs w:val="28"/>
        </w:rPr>
        <w:t xml:space="preserve">Women educated up to class 8th had 46.9% higher odds in 2024 (AOR = 1.469, p = 0.0016) and 35.3% higher odds in 2025 (AOR = 1.353, p = 0.0099). Women with education above class 8th had 79.1% and 92.3% higher odds in 2024 and 2025, respectively (AOR = 1.791 and 1.923; both p &lt; 0.0001). Father’s education also showed a significant effect for those </w:t>
      </w:r>
      <w:r w:rsidRPr="005518DD">
        <w:rPr>
          <w:rFonts w:ascii="Times New Roman" w:hAnsi="Times New Roman" w:cs="Times New Roman"/>
          <w:sz w:val="28"/>
          <w:szCs w:val="28"/>
        </w:rPr>
        <w:lastRenderedPageBreak/>
        <w:t xml:space="preserve">educated above class 8th: </w:t>
      </w:r>
      <w:r w:rsidR="00A15491" w:rsidRPr="005518DD">
        <w:rPr>
          <w:rFonts w:ascii="Times New Roman" w:hAnsi="Times New Roman" w:cs="Times New Roman"/>
          <w:sz w:val="28"/>
          <w:szCs w:val="28"/>
        </w:rPr>
        <w:t>[</w:t>
      </w:r>
      <w:r w:rsidRPr="005518DD">
        <w:rPr>
          <w:rFonts w:ascii="Times New Roman" w:hAnsi="Times New Roman" w:cs="Times New Roman"/>
          <w:sz w:val="28"/>
          <w:szCs w:val="28"/>
        </w:rPr>
        <w:t>AOR</w:t>
      </w:r>
      <w:r w:rsidR="00A15491" w:rsidRPr="005518DD">
        <w:rPr>
          <w:rFonts w:ascii="Times New Roman" w:hAnsi="Times New Roman" w:cs="Times New Roman"/>
          <w:sz w:val="28"/>
          <w:szCs w:val="28"/>
        </w:rPr>
        <w:t>=</w:t>
      </w:r>
      <w:r w:rsidRPr="005518DD">
        <w:rPr>
          <w:rFonts w:ascii="Times New Roman" w:hAnsi="Times New Roman" w:cs="Times New Roman"/>
          <w:sz w:val="28"/>
          <w:szCs w:val="28"/>
        </w:rPr>
        <w:t>1.718</w:t>
      </w:r>
      <w:r w:rsidR="00A15491" w:rsidRPr="005518DD">
        <w:rPr>
          <w:rFonts w:ascii="Times New Roman" w:hAnsi="Times New Roman" w:cs="Times New Roman"/>
          <w:sz w:val="28"/>
          <w:szCs w:val="28"/>
        </w:rPr>
        <w:t>, 1.594 </w:t>
      </w:r>
      <w:r w:rsidRPr="005518DD">
        <w:rPr>
          <w:rFonts w:ascii="Times New Roman" w:hAnsi="Times New Roman" w:cs="Times New Roman"/>
          <w:sz w:val="28"/>
          <w:szCs w:val="28"/>
        </w:rPr>
        <w:t>in 2024 and 2025</w:t>
      </w:r>
      <w:r w:rsidR="00A15491" w:rsidRPr="005518DD">
        <w:rPr>
          <w:rFonts w:ascii="Times New Roman" w:hAnsi="Times New Roman" w:cs="Times New Roman"/>
          <w:sz w:val="28"/>
          <w:szCs w:val="28"/>
        </w:rPr>
        <w:t xml:space="preserve"> respectively</w:t>
      </w:r>
      <w:r w:rsidRPr="005518DD">
        <w:rPr>
          <w:rFonts w:ascii="Times New Roman" w:hAnsi="Times New Roman" w:cs="Times New Roman"/>
          <w:sz w:val="28"/>
          <w:szCs w:val="28"/>
        </w:rPr>
        <w:t xml:space="preserve"> (both p &lt; 0.0001), suggesting 71.8% and 59.4% higher odds of </w:t>
      </w:r>
      <w:r w:rsidR="00A15491" w:rsidRPr="005518DD">
        <w:rPr>
          <w:rFonts w:ascii="Times New Roman" w:hAnsi="Times New Roman" w:cs="Times New Roman"/>
          <w:sz w:val="28"/>
          <w:szCs w:val="28"/>
        </w:rPr>
        <w:t>attending 4 or more ANC visits</w:t>
      </w:r>
      <w:r w:rsidRPr="005518DD">
        <w:rPr>
          <w:rFonts w:ascii="Times New Roman" w:hAnsi="Times New Roman" w:cs="Times New Roman"/>
          <w:sz w:val="28"/>
          <w:szCs w:val="28"/>
        </w:rPr>
        <w:t>.</w:t>
      </w:r>
    </w:p>
    <w:p w14:paraId="593BEFEC" w14:textId="77777777" w:rsidR="00800381" w:rsidRPr="005518DD" w:rsidRDefault="00CB08CC" w:rsidP="00CB08CC">
      <w:pPr>
        <w:rPr>
          <w:rFonts w:ascii="Times New Roman" w:hAnsi="Times New Roman" w:cs="Times New Roman"/>
          <w:sz w:val="28"/>
          <w:szCs w:val="28"/>
        </w:rPr>
      </w:pPr>
      <w:r w:rsidRPr="005518DD">
        <w:rPr>
          <w:rFonts w:ascii="Times New Roman" w:hAnsi="Times New Roman" w:cs="Times New Roman"/>
          <w:sz w:val="28"/>
          <w:szCs w:val="28"/>
        </w:rPr>
        <w:t xml:space="preserve">In 2024, women with 2, 3, or ≥4 pregnancies had </w:t>
      </w:r>
      <w:r w:rsidR="00A15491" w:rsidRPr="005518DD">
        <w:rPr>
          <w:rFonts w:ascii="Times New Roman" w:hAnsi="Times New Roman" w:cs="Times New Roman"/>
          <w:sz w:val="28"/>
          <w:szCs w:val="28"/>
        </w:rPr>
        <w:t>[</w:t>
      </w:r>
      <w:r w:rsidRPr="005518DD">
        <w:rPr>
          <w:rFonts w:ascii="Times New Roman" w:hAnsi="Times New Roman" w:cs="Times New Roman"/>
          <w:sz w:val="28"/>
          <w:szCs w:val="28"/>
        </w:rPr>
        <w:t>AOR</w:t>
      </w:r>
      <w:r w:rsidR="00A15491" w:rsidRPr="005518DD">
        <w:rPr>
          <w:rFonts w:ascii="Times New Roman" w:hAnsi="Times New Roman" w:cs="Times New Roman"/>
          <w:sz w:val="28"/>
          <w:szCs w:val="28"/>
        </w:rPr>
        <w:t>=</w:t>
      </w:r>
      <w:r w:rsidRPr="005518DD">
        <w:rPr>
          <w:rFonts w:ascii="Times New Roman" w:hAnsi="Times New Roman" w:cs="Times New Roman"/>
          <w:sz w:val="28"/>
          <w:szCs w:val="28"/>
        </w:rPr>
        <w:t xml:space="preserve"> 0.489, 0.265, and 0.267 respectively</w:t>
      </w:r>
      <w:r w:rsidR="00A15491" w:rsidRPr="005518DD">
        <w:rPr>
          <w:rFonts w:ascii="Times New Roman" w:hAnsi="Times New Roman" w:cs="Times New Roman"/>
          <w:sz w:val="28"/>
          <w:szCs w:val="28"/>
        </w:rPr>
        <w:t xml:space="preserve">] </w:t>
      </w:r>
      <w:r w:rsidRPr="005518DD">
        <w:rPr>
          <w:rFonts w:ascii="Times New Roman" w:hAnsi="Times New Roman" w:cs="Times New Roman"/>
          <w:sz w:val="28"/>
          <w:szCs w:val="28"/>
        </w:rPr>
        <w:t>mean</w:t>
      </w:r>
      <w:r w:rsidR="00A15491" w:rsidRPr="005518DD">
        <w:rPr>
          <w:rFonts w:ascii="Times New Roman" w:hAnsi="Times New Roman" w:cs="Times New Roman"/>
          <w:sz w:val="28"/>
          <w:szCs w:val="28"/>
        </w:rPr>
        <w:t>s</w:t>
      </w:r>
      <w:r w:rsidRPr="005518DD">
        <w:rPr>
          <w:rFonts w:ascii="Times New Roman" w:hAnsi="Times New Roman" w:cs="Times New Roman"/>
          <w:sz w:val="28"/>
          <w:szCs w:val="28"/>
        </w:rPr>
        <w:t xml:space="preserve"> 51.1%, 73.5%, and 73.3% lower </w:t>
      </w:r>
      <w:r w:rsidR="00A15491" w:rsidRPr="005518DD">
        <w:rPr>
          <w:rFonts w:ascii="Times New Roman" w:hAnsi="Times New Roman" w:cs="Times New Roman"/>
          <w:sz w:val="28"/>
          <w:szCs w:val="28"/>
        </w:rPr>
        <w:t>odds</w:t>
      </w:r>
      <w:r w:rsidRPr="005518DD">
        <w:rPr>
          <w:rFonts w:ascii="Times New Roman" w:hAnsi="Times New Roman" w:cs="Times New Roman"/>
          <w:sz w:val="28"/>
          <w:szCs w:val="28"/>
        </w:rPr>
        <w:t> </w:t>
      </w:r>
      <w:r w:rsidR="00800381" w:rsidRPr="005518DD">
        <w:rPr>
          <w:rFonts w:ascii="Times New Roman" w:hAnsi="Times New Roman" w:cs="Times New Roman"/>
          <w:sz w:val="28"/>
          <w:szCs w:val="28"/>
        </w:rPr>
        <w:t xml:space="preserve">of attending 4 or more ANC visits as </w:t>
      </w:r>
      <w:r w:rsidRPr="005518DD">
        <w:rPr>
          <w:rFonts w:ascii="Times New Roman" w:hAnsi="Times New Roman" w:cs="Times New Roman"/>
          <w:sz w:val="28"/>
          <w:szCs w:val="28"/>
        </w:rPr>
        <w:t>compared to first-time pregnant women (all p &lt; 0.0001). In 2025, the pattern continued</w:t>
      </w:r>
      <w:r w:rsidR="00800381" w:rsidRPr="005518DD">
        <w:rPr>
          <w:rFonts w:ascii="Times New Roman" w:hAnsi="Times New Roman" w:cs="Times New Roman"/>
          <w:sz w:val="28"/>
          <w:szCs w:val="28"/>
        </w:rPr>
        <w:t xml:space="preserve"> [</w:t>
      </w:r>
      <w:r w:rsidRPr="005518DD">
        <w:rPr>
          <w:rFonts w:ascii="Times New Roman" w:hAnsi="Times New Roman" w:cs="Times New Roman"/>
          <w:sz w:val="28"/>
          <w:szCs w:val="28"/>
        </w:rPr>
        <w:t>AOR</w:t>
      </w:r>
      <w:r w:rsidR="00800381" w:rsidRPr="005518DD">
        <w:rPr>
          <w:rFonts w:ascii="Times New Roman" w:hAnsi="Times New Roman" w:cs="Times New Roman"/>
          <w:sz w:val="28"/>
          <w:szCs w:val="28"/>
        </w:rPr>
        <w:t>=</w:t>
      </w:r>
      <w:r w:rsidRPr="005518DD">
        <w:rPr>
          <w:rFonts w:ascii="Times New Roman" w:hAnsi="Times New Roman" w:cs="Times New Roman"/>
          <w:sz w:val="28"/>
          <w:szCs w:val="28"/>
        </w:rPr>
        <w:t>0.363</w:t>
      </w:r>
      <w:r w:rsidR="00800381" w:rsidRPr="005518DD">
        <w:rPr>
          <w:rFonts w:ascii="Times New Roman" w:hAnsi="Times New Roman" w:cs="Times New Roman"/>
          <w:sz w:val="28"/>
          <w:szCs w:val="28"/>
        </w:rPr>
        <w:t>,</w:t>
      </w:r>
      <w:r w:rsidRPr="005518DD">
        <w:rPr>
          <w:rFonts w:ascii="Times New Roman" w:hAnsi="Times New Roman" w:cs="Times New Roman"/>
          <w:sz w:val="28"/>
          <w:szCs w:val="28"/>
        </w:rPr>
        <w:t> 0.385, and 0.329</w:t>
      </w:r>
      <w:r w:rsidR="00800381" w:rsidRPr="005518DD">
        <w:rPr>
          <w:rFonts w:ascii="Times New Roman" w:hAnsi="Times New Roman" w:cs="Times New Roman"/>
          <w:sz w:val="28"/>
          <w:szCs w:val="28"/>
        </w:rPr>
        <w:t>, p=&lt;0.0001]</w:t>
      </w:r>
      <w:r w:rsidRPr="005518DD">
        <w:rPr>
          <w:rFonts w:ascii="Times New Roman" w:hAnsi="Times New Roman" w:cs="Times New Roman"/>
          <w:sz w:val="28"/>
          <w:szCs w:val="28"/>
        </w:rPr>
        <w:t xml:space="preserve">. </w:t>
      </w:r>
      <w:r w:rsidR="00800381" w:rsidRPr="005518DD">
        <w:rPr>
          <w:rFonts w:ascii="Times New Roman" w:hAnsi="Times New Roman" w:cs="Times New Roman"/>
          <w:sz w:val="28"/>
          <w:szCs w:val="28"/>
        </w:rPr>
        <w:t>63.7% lower, 61.5% lower, and 67.1% lower odds of attending 4 or more ANC visits.</w:t>
      </w:r>
    </w:p>
    <w:p w14:paraId="6B702459" w14:textId="77777777" w:rsidR="00800381" w:rsidRPr="005518DD" w:rsidRDefault="00CB08CC" w:rsidP="00CB08CC">
      <w:pPr>
        <w:rPr>
          <w:rFonts w:ascii="Times New Roman" w:hAnsi="Times New Roman" w:cs="Times New Roman"/>
          <w:sz w:val="28"/>
          <w:szCs w:val="28"/>
        </w:rPr>
      </w:pPr>
      <w:r w:rsidRPr="005518DD">
        <w:rPr>
          <w:rFonts w:ascii="Times New Roman" w:hAnsi="Times New Roman" w:cs="Times New Roman"/>
          <w:sz w:val="28"/>
          <w:szCs w:val="28"/>
        </w:rPr>
        <w:t xml:space="preserve">In 2024, women with two and three or more children had 59.2% and 78.8% lower odds (AORs = 0.408 and 0.212, p &lt; 0.0001), while in 2025, the odds were 64.3% and 68.9% lower (AORs = 0.357 and 0.311, p &lt; 0.0001), respectively, compared to women with one child. </w:t>
      </w:r>
    </w:p>
    <w:p w14:paraId="482F4E96" w14:textId="77777777" w:rsidR="00CB08CC" w:rsidRPr="005518DD" w:rsidRDefault="00800381" w:rsidP="00CB08CC">
      <w:pPr>
        <w:rPr>
          <w:rFonts w:ascii="Times New Roman" w:hAnsi="Times New Roman" w:cs="Times New Roman"/>
          <w:sz w:val="28"/>
          <w:szCs w:val="28"/>
        </w:rPr>
      </w:pPr>
      <w:r w:rsidRPr="005518DD">
        <w:rPr>
          <w:rFonts w:ascii="Times New Roman" w:hAnsi="Times New Roman" w:cs="Times New Roman"/>
          <w:sz w:val="28"/>
          <w:szCs w:val="28"/>
        </w:rPr>
        <w:t>R</w:t>
      </w:r>
      <w:r w:rsidR="00CB08CC" w:rsidRPr="005518DD">
        <w:rPr>
          <w:rFonts w:ascii="Times New Roman" w:hAnsi="Times New Roman" w:cs="Times New Roman"/>
          <w:sz w:val="28"/>
          <w:szCs w:val="28"/>
        </w:rPr>
        <w:t>eceiving advice on ANC checkups was not significant in 2024, but in 2025 it became a strong predictor (AOR = 2.789, p = 0.0446), suggesting women who received advice were 178.9% more likely to complete four ANC visits.</w:t>
      </w:r>
      <w:r w:rsidRPr="005518DD">
        <w:rPr>
          <w:rFonts w:ascii="Times New Roman" w:hAnsi="Times New Roman" w:cs="Times New Roman"/>
          <w:sz w:val="28"/>
          <w:szCs w:val="28"/>
        </w:rPr>
        <w:t xml:space="preserve"> </w:t>
      </w:r>
      <w:r w:rsidR="00CB08CC" w:rsidRPr="005518DD">
        <w:rPr>
          <w:rFonts w:ascii="Times New Roman" w:hAnsi="Times New Roman" w:cs="Times New Roman"/>
          <w:sz w:val="28"/>
          <w:szCs w:val="28"/>
        </w:rPr>
        <w:t>Women whose first ANC visit occurred in the 2nd–3rd trimester were significantly less likely to complete 4 visits</w:t>
      </w:r>
      <w:r w:rsidRPr="005518DD">
        <w:rPr>
          <w:rFonts w:ascii="Times New Roman" w:hAnsi="Times New Roman" w:cs="Times New Roman"/>
          <w:sz w:val="28"/>
          <w:szCs w:val="28"/>
        </w:rPr>
        <w:t xml:space="preserve"> [</w:t>
      </w:r>
      <w:r w:rsidR="00CB08CC" w:rsidRPr="005518DD">
        <w:rPr>
          <w:rFonts w:ascii="Times New Roman" w:hAnsi="Times New Roman" w:cs="Times New Roman"/>
          <w:sz w:val="28"/>
          <w:szCs w:val="28"/>
        </w:rPr>
        <w:t>AOR</w:t>
      </w:r>
      <w:r w:rsidRPr="005518DD">
        <w:rPr>
          <w:rFonts w:ascii="Times New Roman" w:hAnsi="Times New Roman" w:cs="Times New Roman"/>
          <w:sz w:val="28"/>
          <w:szCs w:val="28"/>
        </w:rPr>
        <w:t>=</w:t>
      </w:r>
      <w:r w:rsidR="00CB08CC" w:rsidRPr="005518DD">
        <w:rPr>
          <w:rFonts w:ascii="Times New Roman" w:hAnsi="Times New Roman" w:cs="Times New Roman"/>
          <w:sz w:val="28"/>
          <w:szCs w:val="28"/>
        </w:rPr>
        <w:t>0.604</w:t>
      </w:r>
      <w:r w:rsidRPr="005518DD">
        <w:rPr>
          <w:rFonts w:ascii="Times New Roman" w:hAnsi="Times New Roman" w:cs="Times New Roman"/>
          <w:sz w:val="28"/>
          <w:szCs w:val="28"/>
        </w:rPr>
        <w:t>]</w:t>
      </w:r>
      <w:r w:rsidR="00CB08CC" w:rsidRPr="005518DD">
        <w:rPr>
          <w:rFonts w:ascii="Times New Roman" w:hAnsi="Times New Roman" w:cs="Times New Roman"/>
          <w:sz w:val="28"/>
          <w:szCs w:val="28"/>
        </w:rPr>
        <w:t xml:space="preserve"> in 2024 and </w:t>
      </w:r>
      <w:r w:rsidRPr="005518DD">
        <w:rPr>
          <w:rFonts w:ascii="Times New Roman" w:hAnsi="Times New Roman" w:cs="Times New Roman"/>
          <w:sz w:val="28"/>
          <w:szCs w:val="28"/>
        </w:rPr>
        <w:t>[AOR=</w:t>
      </w:r>
      <w:r w:rsidR="00CB08CC" w:rsidRPr="005518DD">
        <w:rPr>
          <w:rFonts w:ascii="Times New Roman" w:hAnsi="Times New Roman" w:cs="Times New Roman"/>
          <w:sz w:val="28"/>
          <w:szCs w:val="28"/>
        </w:rPr>
        <w:t>0.592</w:t>
      </w:r>
      <w:r w:rsidRPr="005518DD">
        <w:rPr>
          <w:rFonts w:ascii="Times New Roman" w:hAnsi="Times New Roman" w:cs="Times New Roman"/>
          <w:sz w:val="28"/>
          <w:szCs w:val="28"/>
        </w:rPr>
        <w:t>]</w:t>
      </w:r>
      <w:r w:rsidR="00CB08CC" w:rsidRPr="005518DD">
        <w:rPr>
          <w:rFonts w:ascii="Times New Roman" w:hAnsi="Times New Roman" w:cs="Times New Roman"/>
          <w:sz w:val="28"/>
          <w:szCs w:val="28"/>
        </w:rPr>
        <w:t xml:space="preserve"> in 2025, indicating 39.6% and 40.8% lower odds respectively (both p &lt; 0.0001). Those </w:t>
      </w:r>
      <w:r w:rsidRPr="005518DD">
        <w:rPr>
          <w:rFonts w:ascii="Times New Roman" w:hAnsi="Times New Roman" w:cs="Times New Roman"/>
          <w:sz w:val="28"/>
          <w:szCs w:val="28"/>
        </w:rPr>
        <w:t xml:space="preserve">women who </w:t>
      </w:r>
      <w:r w:rsidR="00CB08CC" w:rsidRPr="005518DD">
        <w:rPr>
          <w:rFonts w:ascii="Times New Roman" w:hAnsi="Times New Roman" w:cs="Times New Roman"/>
          <w:sz w:val="28"/>
          <w:szCs w:val="28"/>
        </w:rPr>
        <w:t>initiat</w:t>
      </w:r>
      <w:r w:rsidRPr="005518DD">
        <w:rPr>
          <w:rFonts w:ascii="Times New Roman" w:hAnsi="Times New Roman" w:cs="Times New Roman"/>
          <w:sz w:val="28"/>
          <w:szCs w:val="28"/>
        </w:rPr>
        <w:t>es</w:t>
      </w:r>
      <w:r w:rsidR="00CB08CC" w:rsidRPr="005518DD">
        <w:rPr>
          <w:rFonts w:ascii="Times New Roman" w:hAnsi="Times New Roman" w:cs="Times New Roman"/>
          <w:sz w:val="28"/>
          <w:szCs w:val="28"/>
        </w:rPr>
        <w:t xml:space="preserve"> ANC in the 4th month or later had even lower odds: 61.7% lower in 2024 </w:t>
      </w:r>
      <w:r w:rsidRPr="005518DD">
        <w:rPr>
          <w:rFonts w:ascii="Times New Roman" w:hAnsi="Times New Roman" w:cs="Times New Roman"/>
          <w:sz w:val="28"/>
          <w:szCs w:val="28"/>
        </w:rPr>
        <w:t>[</w:t>
      </w:r>
      <w:r w:rsidR="00CB08CC" w:rsidRPr="005518DD">
        <w:rPr>
          <w:rFonts w:ascii="Times New Roman" w:hAnsi="Times New Roman" w:cs="Times New Roman"/>
          <w:sz w:val="28"/>
          <w:szCs w:val="28"/>
        </w:rPr>
        <w:t>AOR = 0.383</w:t>
      </w:r>
      <w:r w:rsidRPr="005518DD">
        <w:rPr>
          <w:rFonts w:ascii="Times New Roman" w:hAnsi="Times New Roman" w:cs="Times New Roman"/>
          <w:sz w:val="28"/>
          <w:szCs w:val="28"/>
        </w:rPr>
        <w:t>]</w:t>
      </w:r>
      <w:r w:rsidR="00CB08CC" w:rsidRPr="005518DD">
        <w:rPr>
          <w:rFonts w:ascii="Times New Roman" w:hAnsi="Times New Roman" w:cs="Times New Roman"/>
          <w:sz w:val="28"/>
          <w:szCs w:val="28"/>
        </w:rPr>
        <w:t xml:space="preserve"> and 69.7% lower in 2025 </w:t>
      </w:r>
      <w:r w:rsidRPr="005518DD">
        <w:rPr>
          <w:rFonts w:ascii="Times New Roman" w:hAnsi="Times New Roman" w:cs="Times New Roman"/>
          <w:sz w:val="28"/>
          <w:szCs w:val="28"/>
        </w:rPr>
        <w:t>[</w:t>
      </w:r>
      <w:r w:rsidR="00CB08CC" w:rsidRPr="005518DD">
        <w:rPr>
          <w:rFonts w:ascii="Times New Roman" w:hAnsi="Times New Roman" w:cs="Times New Roman"/>
          <w:sz w:val="28"/>
          <w:szCs w:val="28"/>
        </w:rPr>
        <w:t>AOR = 0.303</w:t>
      </w:r>
      <w:r w:rsidRPr="005518DD">
        <w:rPr>
          <w:rFonts w:ascii="Times New Roman" w:hAnsi="Times New Roman" w:cs="Times New Roman"/>
          <w:sz w:val="28"/>
          <w:szCs w:val="28"/>
        </w:rPr>
        <w:t>, p=&lt;0.0001].</w:t>
      </w:r>
    </w:p>
    <w:p w14:paraId="59E6ABD4" w14:textId="77777777" w:rsidR="00214775" w:rsidRPr="005518DD" w:rsidRDefault="00214775" w:rsidP="00214775">
      <w:pPr>
        <w:jc w:val="center"/>
        <w:rPr>
          <w:rFonts w:ascii="Times New Roman" w:hAnsi="Times New Roman" w:cs="Times New Roman"/>
          <w:b/>
          <w:bCs/>
          <w:sz w:val="28"/>
          <w:szCs w:val="28"/>
          <w:u w:val="single"/>
        </w:rPr>
      </w:pPr>
    </w:p>
    <w:p w14:paraId="015ACDF8" w14:textId="77777777" w:rsidR="00214775" w:rsidRPr="005518DD" w:rsidRDefault="00214775" w:rsidP="003605CF">
      <w:pPr>
        <w:pStyle w:val="Heading4"/>
        <w:rPr>
          <w:rFonts w:ascii="Times New Roman" w:hAnsi="Times New Roman" w:cs="Times New Roman"/>
          <w:i w:val="0"/>
          <w:iCs w:val="0"/>
        </w:rPr>
      </w:pPr>
      <w:r w:rsidRPr="005518DD">
        <w:rPr>
          <w:rFonts w:ascii="Times New Roman" w:hAnsi="Times New Roman" w:cs="Times New Roman"/>
          <w:i w:val="0"/>
          <w:iCs w:val="0"/>
        </w:rPr>
        <w:t>TABLE 5: - REGRESSION FOR Overall Birth-Preparedness</w:t>
      </w:r>
    </w:p>
    <w:tbl>
      <w:tblPr>
        <w:tblW w:w="5000" w:type="pct"/>
        <w:tblLook w:val="04A0" w:firstRow="1" w:lastRow="0" w:firstColumn="1" w:lastColumn="0" w:noHBand="0" w:noVBand="1"/>
      </w:tblPr>
      <w:tblGrid>
        <w:gridCol w:w="2172"/>
        <w:gridCol w:w="469"/>
        <w:gridCol w:w="880"/>
        <w:gridCol w:w="715"/>
        <w:gridCol w:w="469"/>
        <w:gridCol w:w="880"/>
        <w:gridCol w:w="715"/>
        <w:gridCol w:w="469"/>
        <w:gridCol w:w="852"/>
        <w:gridCol w:w="715"/>
        <w:gridCol w:w="469"/>
        <w:gridCol w:w="936"/>
        <w:gridCol w:w="715"/>
      </w:tblGrid>
      <w:tr w:rsidR="002566A9" w:rsidRPr="005518DD" w14:paraId="017A8817" w14:textId="77777777" w:rsidTr="002566A9">
        <w:trPr>
          <w:trHeight w:val="430"/>
        </w:trPr>
        <w:tc>
          <w:tcPr>
            <w:tcW w:w="1254" w:type="pct"/>
            <w:tcBorders>
              <w:top w:val="single" w:sz="4" w:space="0" w:color="auto"/>
              <w:left w:val="single" w:sz="4" w:space="0" w:color="auto"/>
              <w:bottom w:val="nil"/>
              <w:right w:val="nil"/>
            </w:tcBorders>
            <w:shd w:val="clear" w:color="auto" w:fill="auto"/>
            <w:noWrap/>
            <w:vAlign w:val="bottom"/>
            <w:hideMark/>
          </w:tcPr>
          <w:p w14:paraId="139C506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1871" w:type="pct"/>
            <w:gridSpan w:val="6"/>
            <w:tcBorders>
              <w:top w:val="single" w:sz="4" w:space="0" w:color="auto"/>
              <w:left w:val="single" w:sz="4" w:space="0" w:color="auto"/>
              <w:bottom w:val="nil"/>
              <w:right w:val="single" w:sz="4" w:space="0" w:color="000000"/>
            </w:tcBorders>
            <w:shd w:val="clear" w:color="auto" w:fill="auto"/>
            <w:noWrap/>
            <w:vAlign w:val="bottom"/>
            <w:hideMark/>
          </w:tcPr>
          <w:p w14:paraId="6EC63B50" w14:textId="77777777" w:rsidR="002566A9" w:rsidRPr="005518DD" w:rsidRDefault="002566A9" w:rsidP="002566A9">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2024</w:t>
            </w:r>
          </w:p>
        </w:tc>
        <w:tc>
          <w:tcPr>
            <w:tcW w:w="1875" w:type="pct"/>
            <w:gridSpan w:val="6"/>
            <w:tcBorders>
              <w:top w:val="single" w:sz="4" w:space="0" w:color="auto"/>
              <w:left w:val="nil"/>
              <w:bottom w:val="nil"/>
              <w:right w:val="single" w:sz="4" w:space="0" w:color="000000"/>
            </w:tcBorders>
            <w:shd w:val="clear" w:color="auto" w:fill="auto"/>
            <w:noWrap/>
            <w:vAlign w:val="bottom"/>
            <w:hideMark/>
          </w:tcPr>
          <w:p w14:paraId="45DE6FF9" w14:textId="77777777" w:rsidR="002566A9" w:rsidRPr="005518DD" w:rsidRDefault="002566A9" w:rsidP="002566A9">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2025</w:t>
            </w:r>
          </w:p>
        </w:tc>
      </w:tr>
      <w:tr w:rsidR="002566A9" w:rsidRPr="005518DD" w14:paraId="496F1F2B" w14:textId="77777777" w:rsidTr="002566A9">
        <w:trPr>
          <w:trHeight w:val="530"/>
        </w:trPr>
        <w:tc>
          <w:tcPr>
            <w:tcW w:w="125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4C38BA8" w14:textId="77777777" w:rsidR="002566A9" w:rsidRPr="005518DD" w:rsidRDefault="002566A9" w:rsidP="002566A9">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Variables</w:t>
            </w:r>
          </w:p>
        </w:tc>
        <w:tc>
          <w:tcPr>
            <w:tcW w:w="1871" w:type="pct"/>
            <w:gridSpan w:val="6"/>
            <w:tcBorders>
              <w:top w:val="single" w:sz="4" w:space="0" w:color="auto"/>
              <w:left w:val="nil"/>
              <w:bottom w:val="single" w:sz="4" w:space="0" w:color="auto"/>
              <w:right w:val="single" w:sz="4" w:space="0" w:color="000000"/>
            </w:tcBorders>
            <w:shd w:val="clear" w:color="auto" w:fill="auto"/>
            <w:vAlign w:val="center"/>
            <w:hideMark/>
          </w:tcPr>
          <w:p w14:paraId="6CD199CD" w14:textId="77777777" w:rsidR="002566A9" w:rsidRPr="005518DD" w:rsidRDefault="002566A9" w:rsidP="002566A9">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Overall Preparedness (REF=POOR)</w:t>
            </w:r>
          </w:p>
        </w:tc>
        <w:tc>
          <w:tcPr>
            <w:tcW w:w="1875" w:type="pct"/>
            <w:gridSpan w:val="6"/>
            <w:tcBorders>
              <w:top w:val="single" w:sz="4" w:space="0" w:color="auto"/>
              <w:left w:val="nil"/>
              <w:bottom w:val="single" w:sz="4" w:space="0" w:color="auto"/>
              <w:right w:val="single" w:sz="4" w:space="0" w:color="000000"/>
            </w:tcBorders>
            <w:shd w:val="clear" w:color="auto" w:fill="auto"/>
            <w:vAlign w:val="center"/>
            <w:hideMark/>
          </w:tcPr>
          <w:p w14:paraId="400636BF" w14:textId="77777777" w:rsidR="002566A9" w:rsidRPr="005518DD" w:rsidRDefault="002566A9" w:rsidP="002566A9">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Overall Preparedness (REF=POOR)</w:t>
            </w:r>
          </w:p>
        </w:tc>
      </w:tr>
      <w:tr w:rsidR="002566A9" w:rsidRPr="005518DD" w14:paraId="5A44FD48" w14:textId="77777777" w:rsidTr="002566A9">
        <w:trPr>
          <w:trHeight w:val="530"/>
        </w:trPr>
        <w:tc>
          <w:tcPr>
            <w:tcW w:w="1254" w:type="pct"/>
            <w:vMerge/>
            <w:tcBorders>
              <w:top w:val="single" w:sz="4" w:space="0" w:color="auto"/>
              <w:left w:val="single" w:sz="4" w:space="0" w:color="auto"/>
              <w:bottom w:val="single" w:sz="4" w:space="0" w:color="000000"/>
              <w:right w:val="single" w:sz="4" w:space="0" w:color="auto"/>
            </w:tcBorders>
            <w:vAlign w:val="center"/>
            <w:hideMark/>
          </w:tcPr>
          <w:p w14:paraId="470B9009" w14:textId="77777777" w:rsidR="002566A9" w:rsidRPr="005518DD" w:rsidRDefault="002566A9" w:rsidP="002566A9">
            <w:pPr>
              <w:spacing w:after="0" w:line="240" w:lineRule="auto"/>
              <w:rPr>
                <w:rFonts w:ascii="Times New Roman" w:eastAsia="Times New Roman" w:hAnsi="Times New Roman" w:cs="Times New Roman"/>
                <w:b/>
                <w:bCs/>
                <w:color w:val="000000"/>
                <w:kern w:val="0"/>
                <w:lang w:eastAsia="en-IN"/>
                <w14:ligatures w14:val="none"/>
              </w:rPr>
            </w:pPr>
          </w:p>
        </w:tc>
        <w:tc>
          <w:tcPr>
            <w:tcW w:w="936" w:type="pct"/>
            <w:gridSpan w:val="3"/>
            <w:tcBorders>
              <w:top w:val="single" w:sz="4" w:space="0" w:color="auto"/>
              <w:left w:val="nil"/>
              <w:bottom w:val="single" w:sz="4" w:space="0" w:color="auto"/>
              <w:right w:val="single" w:sz="4" w:space="0" w:color="000000"/>
            </w:tcBorders>
            <w:shd w:val="clear" w:color="auto" w:fill="auto"/>
            <w:vAlign w:val="bottom"/>
            <w:hideMark/>
          </w:tcPr>
          <w:p w14:paraId="21A173D3"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Average </w:t>
            </w:r>
          </w:p>
        </w:tc>
        <w:tc>
          <w:tcPr>
            <w:tcW w:w="936" w:type="pct"/>
            <w:gridSpan w:val="3"/>
            <w:tcBorders>
              <w:top w:val="single" w:sz="4" w:space="0" w:color="auto"/>
              <w:left w:val="nil"/>
              <w:bottom w:val="single" w:sz="4" w:space="0" w:color="auto"/>
              <w:right w:val="single" w:sz="4" w:space="0" w:color="000000"/>
            </w:tcBorders>
            <w:shd w:val="clear" w:color="auto" w:fill="auto"/>
            <w:vAlign w:val="bottom"/>
            <w:hideMark/>
          </w:tcPr>
          <w:p w14:paraId="49E5353A"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Good</w:t>
            </w:r>
          </w:p>
        </w:tc>
        <w:tc>
          <w:tcPr>
            <w:tcW w:w="910" w:type="pct"/>
            <w:gridSpan w:val="3"/>
            <w:tcBorders>
              <w:top w:val="single" w:sz="4" w:space="0" w:color="auto"/>
              <w:left w:val="nil"/>
              <w:bottom w:val="single" w:sz="4" w:space="0" w:color="auto"/>
              <w:right w:val="single" w:sz="4" w:space="0" w:color="000000"/>
            </w:tcBorders>
            <w:shd w:val="clear" w:color="auto" w:fill="auto"/>
            <w:vAlign w:val="bottom"/>
            <w:hideMark/>
          </w:tcPr>
          <w:p w14:paraId="7937C829"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Average </w:t>
            </w:r>
          </w:p>
        </w:tc>
        <w:tc>
          <w:tcPr>
            <w:tcW w:w="965" w:type="pct"/>
            <w:gridSpan w:val="3"/>
            <w:tcBorders>
              <w:top w:val="single" w:sz="4" w:space="0" w:color="auto"/>
              <w:left w:val="nil"/>
              <w:bottom w:val="single" w:sz="4" w:space="0" w:color="auto"/>
              <w:right w:val="single" w:sz="4" w:space="0" w:color="000000"/>
            </w:tcBorders>
            <w:shd w:val="clear" w:color="auto" w:fill="auto"/>
            <w:vAlign w:val="bottom"/>
            <w:hideMark/>
          </w:tcPr>
          <w:p w14:paraId="6C06C1C8"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Good</w:t>
            </w:r>
          </w:p>
        </w:tc>
      </w:tr>
      <w:tr w:rsidR="002566A9" w:rsidRPr="005518DD" w14:paraId="59C94971" w14:textId="77777777" w:rsidTr="002566A9">
        <w:trPr>
          <w:trHeight w:val="380"/>
        </w:trPr>
        <w:tc>
          <w:tcPr>
            <w:tcW w:w="1254" w:type="pct"/>
            <w:vMerge/>
            <w:tcBorders>
              <w:top w:val="single" w:sz="4" w:space="0" w:color="auto"/>
              <w:left w:val="single" w:sz="4" w:space="0" w:color="auto"/>
              <w:bottom w:val="single" w:sz="4" w:space="0" w:color="000000"/>
              <w:right w:val="single" w:sz="4" w:space="0" w:color="auto"/>
            </w:tcBorders>
            <w:vAlign w:val="center"/>
            <w:hideMark/>
          </w:tcPr>
          <w:p w14:paraId="23B59517" w14:textId="77777777" w:rsidR="002566A9" w:rsidRPr="005518DD" w:rsidRDefault="002566A9" w:rsidP="002566A9">
            <w:pPr>
              <w:spacing w:after="0" w:line="240" w:lineRule="auto"/>
              <w:rPr>
                <w:rFonts w:ascii="Times New Roman" w:eastAsia="Times New Roman" w:hAnsi="Times New Roman" w:cs="Times New Roman"/>
                <w:b/>
                <w:bCs/>
                <w:color w:val="000000"/>
                <w:kern w:val="0"/>
                <w:lang w:eastAsia="en-IN"/>
                <w14:ligatures w14:val="none"/>
              </w:rPr>
            </w:pPr>
          </w:p>
        </w:tc>
        <w:tc>
          <w:tcPr>
            <w:tcW w:w="192" w:type="pct"/>
            <w:tcBorders>
              <w:top w:val="nil"/>
              <w:left w:val="nil"/>
              <w:bottom w:val="single" w:sz="4" w:space="0" w:color="auto"/>
              <w:right w:val="nil"/>
            </w:tcBorders>
            <w:shd w:val="clear" w:color="auto" w:fill="auto"/>
            <w:noWrap/>
            <w:vAlign w:val="center"/>
            <w:hideMark/>
          </w:tcPr>
          <w:p w14:paraId="08255658" w14:textId="77777777" w:rsidR="002566A9" w:rsidRPr="005518DD" w:rsidRDefault="002566A9" w:rsidP="002566A9">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AOR</w:t>
            </w:r>
          </w:p>
        </w:tc>
        <w:tc>
          <w:tcPr>
            <w:tcW w:w="459" w:type="pct"/>
            <w:tcBorders>
              <w:top w:val="nil"/>
              <w:left w:val="nil"/>
              <w:bottom w:val="single" w:sz="4" w:space="0" w:color="auto"/>
              <w:right w:val="nil"/>
            </w:tcBorders>
            <w:shd w:val="clear" w:color="auto" w:fill="auto"/>
            <w:noWrap/>
            <w:vAlign w:val="center"/>
            <w:hideMark/>
          </w:tcPr>
          <w:p w14:paraId="1B6E3048" w14:textId="77777777" w:rsidR="002566A9" w:rsidRPr="005518DD" w:rsidRDefault="002566A9" w:rsidP="002566A9">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LCL-UCL</w:t>
            </w:r>
          </w:p>
        </w:tc>
        <w:tc>
          <w:tcPr>
            <w:tcW w:w="284" w:type="pct"/>
            <w:tcBorders>
              <w:top w:val="nil"/>
              <w:left w:val="nil"/>
              <w:bottom w:val="single" w:sz="4" w:space="0" w:color="auto"/>
              <w:right w:val="nil"/>
            </w:tcBorders>
            <w:shd w:val="clear" w:color="auto" w:fill="auto"/>
            <w:noWrap/>
            <w:vAlign w:val="center"/>
            <w:hideMark/>
          </w:tcPr>
          <w:p w14:paraId="6D3F0A7A" w14:textId="77777777" w:rsidR="002566A9" w:rsidRPr="005518DD" w:rsidRDefault="002566A9" w:rsidP="002566A9">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P-VALUE</w:t>
            </w:r>
          </w:p>
        </w:tc>
        <w:tc>
          <w:tcPr>
            <w:tcW w:w="192" w:type="pct"/>
            <w:tcBorders>
              <w:top w:val="nil"/>
              <w:left w:val="nil"/>
              <w:bottom w:val="single" w:sz="4" w:space="0" w:color="auto"/>
              <w:right w:val="nil"/>
            </w:tcBorders>
            <w:shd w:val="clear" w:color="auto" w:fill="auto"/>
            <w:noWrap/>
            <w:vAlign w:val="center"/>
            <w:hideMark/>
          </w:tcPr>
          <w:p w14:paraId="2681DFBC" w14:textId="77777777" w:rsidR="002566A9" w:rsidRPr="005518DD" w:rsidRDefault="002566A9" w:rsidP="002566A9">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AOR</w:t>
            </w:r>
          </w:p>
        </w:tc>
        <w:tc>
          <w:tcPr>
            <w:tcW w:w="459" w:type="pct"/>
            <w:tcBorders>
              <w:top w:val="nil"/>
              <w:left w:val="nil"/>
              <w:bottom w:val="single" w:sz="4" w:space="0" w:color="auto"/>
              <w:right w:val="nil"/>
            </w:tcBorders>
            <w:shd w:val="clear" w:color="auto" w:fill="auto"/>
            <w:noWrap/>
            <w:vAlign w:val="center"/>
            <w:hideMark/>
          </w:tcPr>
          <w:p w14:paraId="5F70FB0C" w14:textId="77777777" w:rsidR="002566A9" w:rsidRPr="005518DD" w:rsidRDefault="002566A9" w:rsidP="002566A9">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LCL-UCL</w:t>
            </w:r>
          </w:p>
        </w:tc>
        <w:tc>
          <w:tcPr>
            <w:tcW w:w="284" w:type="pct"/>
            <w:tcBorders>
              <w:top w:val="nil"/>
              <w:left w:val="nil"/>
              <w:bottom w:val="single" w:sz="4" w:space="0" w:color="auto"/>
              <w:right w:val="single" w:sz="4" w:space="0" w:color="auto"/>
            </w:tcBorders>
            <w:shd w:val="clear" w:color="auto" w:fill="auto"/>
            <w:noWrap/>
            <w:vAlign w:val="center"/>
            <w:hideMark/>
          </w:tcPr>
          <w:p w14:paraId="0C5BEDB4" w14:textId="77777777" w:rsidR="002566A9" w:rsidRPr="005518DD" w:rsidRDefault="002566A9" w:rsidP="002566A9">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P-VALUE</w:t>
            </w:r>
          </w:p>
        </w:tc>
        <w:tc>
          <w:tcPr>
            <w:tcW w:w="192" w:type="pct"/>
            <w:tcBorders>
              <w:top w:val="nil"/>
              <w:left w:val="nil"/>
              <w:bottom w:val="single" w:sz="4" w:space="0" w:color="auto"/>
              <w:right w:val="nil"/>
            </w:tcBorders>
            <w:shd w:val="clear" w:color="auto" w:fill="auto"/>
            <w:noWrap/>
            <w:vAlign w:val="center"/>
            <w:hideMark/>
          </w:tcPr>
          <w:p w14:paraId="3DBACCE9" w14:textId="77777777" w:rsidR="002566A9" w:rsidRPr="005518DD" w:rsidRDefault="002566A9" w:rsidP="002566A9">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AOR</w:t>
            </w:r>
          </w:p>
        </w:tc>
        <w:tc>
          <w:tcPr>
            <w:tcW w:w="437" w:type="pct"/>
            <w:tcBorders>
              <w:top w:val="nil"/>
              <w:left w:val="nil"/>
              <w:bottom w:val="single" w:sz="4" w:space="0" w:color="auto"/>
              <w:right w:val="nil"/>
            </w:tcBorders>
            <w:shd w:val="clear" w:color="auto" w:fill="auto"/>
            <w:noWrap/>
            <w:vAlign w:val="center"/>
            <w:hideMark/>
          </w:tcPr>
          <w:p w14:paraId="4253DB2A" w14:textId="77777777" w:rsidR="002566A9" w:rsidRPr="005518DD" w:rsidRDefault="002566A9" w:rsidP="002566A9">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LCL-UCL</w:t>
            </w:r>
          </w:p>
        </w:tc>
        <w:tc>
          <w:tcPr>
            <w:tcW w:w="281" w:type="pct"/>
            <w:tcBorders>
              <w:top w:val="nil"/>
              <w:left w:val="nil"/>
              <w:bottom w:val="single" w:sz="4" w:space="0" w:color="auto"/>
              <w:right w:val="nil"/>
            </w:tcBorders>
            <w:shd w:val="clear" w:color="auto" w:fill="auto"/>
            <w:noWrap/>
            <w:vAlign w:val="center"/>
            <w:hideMark/>
          </w:tcPr>
          <w:p w14:paraId="260BAFE7" w14:textId="77777777" w:rsidR="002566A9" w:rsidRPr="005518DD" w:rsidRDefault="002566A9" w:rsidP="002566A9">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P-VALUE</w:t>
            </w:r>
          </w:p>
        </w:tc>
        <w:tc>
          <w:tcPr>
            <w:tcW w:w="192" w:type="pct"/>
            <w:tcBorders>
              <w:top w:val="nil"/>
              <w:left w:val="nil"/>
              <w:bottom w:val="single" w:sz="4" w:space="0" w:color="auto"/>
              <w:right w:val="nil"/>
            </w:tcBorders>
            <w:shd w:val="clear" w:color="auto" w:fill="auto"/>
            <w:noWrap/>
            <w:vAlign w:val="center"/>
            <w:hideMark/>
          </w:tcPr>
          <w:p w14:paraId="2967FBFF" w14:textId="77777777" w:rsidR="002566A9" w:rsidRPr="005518DD" w:rsidRDefault="002566A9" w:rsidP="002566A9">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AOR</w:t>
            </w:r>
          </w:p>
        </w:tc>
        <w:tc>
          <w:tcPr>
            <w:tcW w:w="492" w:type="pct"/>
            <w:tcBorders>
              <w:top w:val="nil"/>
              <w:left w:val="nil"/>
              <w:bottom w:val="single" w:sz="4" w:space="0" w:color="auto"/>
              <w:right w:val="nil"/>
            </w:tcBorders>
            <w:shd w:val="clear" w:color="auto" w:fill="auto"/>
            <w:noWrap/>
            <w:vAlign w:val="center"/>
            <w:hideMark/>
          </w:tcPr>
          <w:p w14:paraId="153B3FA1" w14:textId="77777777" w:rsidR="002566A9" w:rsidRPr="005518DD" w:rsidRDefault="002566A9" w:rsidP="002566A9">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LCL-UCL</w:t>
            </w:r>
          </w:p>
        </w:tc>
        <w:tc>
          <w:tcPr>
            <w:tcW w:w="281" w:type="pct"/>
            <w:tcBorders>
              <w:top w:val="nil"/>
              <w:left w:val="nil"/>
              <w:bottom w:val="single" w:sz="4" w:space="0" w:color="auto"/>
              <w:right w:val="single" w:sz="4" w:space="0" w:color="auto"/>
            </w:tcBorders>
            <w:shd w:val="clear" w:color="auto" w:fill="auto"/>
            <w:noWrap/>
            <w:vAlign w:val="center"/>
            <w:hideMark/>
          </w:tcPr>
          <w:p w14:paraId="1D04BCBC" w14:textId="77777777" w:rsidR="002566A9" w:rsidRPr="005518DD" w:rsidRDefault="002566A9" w:rsidP="002566A9">
            <w:pPr>
              <w:spacing w:after="0" w:line="240" w:lineRule="auto"/>
              <w:jc w:val="center"/>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P-VALUE</w:t>
            </w:r>
          </w:p>
        </w:tc>
      </w:tr>
      <w:tr w:rsidR="002566A9" w:rsidRPr="005518DD" w14:paraId="4E006BBF" w14:textId="77777777" w:rsidTr="002566A9">
        <w:trPr>
          <w:trHeight w:val="290"/>
        </w:trPr>
        <w:tc>
          <w:tcPr>
            <w:tcW w:w="1254" w:type="pct"/>
            <w:tcBorders>
              <w:top w:val="nil"/>
              <w:left w:val="single" w:sz="4" w:space="0" w:color="auto"/>
              <w:bottom w:val="nil"/>
              <w:right w:val="nil"/>
            </w:tcBorders>
            <w:shd w:val="clear" w:color="auto" w:fill="auto"/>
            <w:noWrap/>
            <w:vAlign w:val="center"/>
            <w:hideMark/>
          </w:tcPr>
          <w:p w14:paraId="1A136964" w14:textId="77777777" w:rsidR="002566A9" w:rsidRPr="005518DD" w:rsidRDefault="002566A9" w:rsidP="002566A9">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Age of respondent (ref=15-24)</w:t>
            </w:r>
          </w:p>
        </w:tc>
        <w:tc>
          <w:tcPr>
            <w:tcW w:w="936" w:type="pct"/>
            <w:gridSpan w:val="3"/>
            <w:tcBorders>
              <w:top w:val="nil"/>
              <w:left w:val="single" w:sz="4" w:space="0" w:color="auto"/>
              <w:bottom w:val="nil"/>
              <w:right w:val="nil"/>
            </w:tcBorders>
            <w:shd w:val="clear" w:color="auto" w:fill="auto"/>
            <w:noWrap/>
            <w:vAlign w:val="bottom"/>
            <w:hideMark/>
          </w:tcPr>
          <w:p w14:paraId="75BEE609"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36" w:type="pct"/>
            <w:gridSpan w:val="3"/>
            <w:tcBorders>
              <w:top w:val="nil"/>
              <w:left w:val="nil"/>
              <w:bottom w:val="nil"/>
              <w:right w:val="single" w:sz="4" w:space="0" w:color="000000"/>
            </w:tcBorders>
            <w:shd w:val="clear" w:color="auto" w:fill="auto"/>
            <w:noWrap/>
            <w:vAlign w:val="bottom"/>
            <w:hideMark/>
          </w:tcPr>
          <w:p w14:paraId="378BD6C3"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c>
          <w:tcPr>
            <w:tcW w:w="910" w:type="pct"/>
            <w:gridSpan w:val="3"/>
            <w:tcBorders>
              <w:top w:val="nil"/>
              <w:left w:val="nil"/>
              <w:bottom w:val="nil"/>
              <w:right w:val="nil"/>
            </w:tcBorders>
            <w:shd w:val="clear" w:color="auto" w:fill="auto"/>
            <w:noWrap/>
            <w:vAlign w:val="bottom"/>
            <w:hideMark/>
          </w:tcPr>
          <w:p w14:paraId="0ABADB79"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65" w:type="pct"/>
            <w:gridSpan w:val="3"/>
            <w:tcBorders>
              <w:top w:val="nil"/>
              <w:left w:val="nil"/>
              <w:bottom w:val="nil"/>
              <w:right w:val="single" w:sz="4" w:space="0" w:color="000000"/>
            </w:tcBorders>
            <w:shd w:val="clear" w:color="auto" w:fill="auto"/>
            <w:noWrap/>
            <w:vAlign w:val="bottom"/>
            <w:hideMark/>
          </w:tcPr>
          <w:p w14:paraId="3D826243"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r>
      <w:tr w:rsidR="002566A9" w:rsidRPr="005518DD" w14:paraId="7D1A6182"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01325C3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25-34</w:t>
            </w:r>
          </w:p>
        </w:tc>
        <w:tc>
          <w:tcPr>
            <w:tcW w:w="192" w:type="pct"/>
            <w:tcBorders>
              <w:top w:val="nil"/>
              <w:left w:val="single" w:sz="4" w:space="0" w:color="auto"/>
              <w:bottom w:val="nil"/>
              <w:right w:val="nil"/>
            </w:tcBorders>
            <w:shd w:val="clear" w:color="auto" w:fill="auto"/>
            <w:noWrap/>
            <w:vAlign w:val="bottom"/>
            <w:hideMark/>
          </w:tcPr>
          <w:p w14:paraId="0407D3E4"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0.997</w:t>
            </w:r>
          </w:p>
        </w:tc>
        <w:tc>
          <w:tcPr>
            <w:tcW w:w="459" w:type="pct"/>
            <w:tcBorders>
              <w:top w:val="nil"/>
              <w:left w:val="nil"/>
              <w:bottom w:val="nil"/>
              <w:right w:val="nil"/>
            </w:tcBorders>
            <w:shd w:val="clear" w:color="auto" w:fill="auto"/>
            <w:noWrap/>
            <w:vAlign w:val="bottom"/>
            <w:hideMark/>
          </w:tcPr>
          <w:p w14:paraId="3B58909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[0.795 , 1.25]</w:t>
            </w:r>
          </w:p>
        </w:tc>
        <w:tc>
          <w:tcPr>
            <w:tcW w:w="284" w:type="pct"/>
            <w:tcBorders>
              <w:top w:val="nil"/>
              <w:left w:val="nil"/>
              <w:bottom w:val="nil"/>
              <w:right w:val="nil"/>
            </w:tcBorders>
            <w:shd w:val="clear" w:color="auto" w:fill="auto"/>
            <w:noWrap/>
            <w:vAlign w:val="bottom"/>
            <w:hideMark/>
          </w:tcPr>
          <w:p w14:paraId="4FB0EAFA"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0.9777</w:t>
            </w:r>
          </w:p>
        </w:tc>
        <w:tc>
          <w:tcPr>
            <w:tcW w:w="192" w:type="pct"/>
            <w:tcBorders>
              <w:top w:val="nil"/>
              <w:left w:val="nil"/>
              <w:bottom w:val="nil"/>
              <w:right w:val="nil"/>
            </w:tcBorders>
            <w:shd w:val="clear" w:color="auto" w:fill="auto"/>
            <w:noWrap/>
            <w:vAlign w:val="bottom"/>
            <w:hideMark/>
          </w:tcPr>
          <w:p w14:paraId="513350C9"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0.965</w:t>
            </w:r>
          </w:p>
        </w:tc>
        <w:tc>
          <w:tcPr>
            <w:tcW w:w="459" w:type="pct"/>
            <w:tcBorders>
              <w:top w:val="nil"/>
              <w:left w:val="nil"/>
              <w:bottom w:val="nil"/>
              <w:right w:val="nil"/>
            </w:tcBorders>
            <w:shd w:val="clear" w:color="auto" w:fill="auto"/>
            <w:noWrap/>
            <w:vAlign w:val="bottom"/>
            <w:hideMark/>
          </w:tcPr>
          <w:p w14:paraId="38AF124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[0.779 , 1.195]</w:t>
            </w:r>
          </w:p>
        </w:tc>
        <w:tc>
          <w:tcPr>
            <w:tcW w:w="284" w:type="pct"/>
            <w:tcBorders>
              <w:top w:val="nil"/>
              <w:left w:val="nil"/>
              <w:bottom w:val="nil"/>
              <w:right w:val="nil"/>
            </w:tcBorders>
            <w:shd w:val="clear" w:color="auto" w:fill="auto"/>
            <w:noWrap/>
            <w:vAlign w:val="bottom"/>
            <w:hideMark/>
          </w:tcPr>
          <w:p w14:paraId="2F5DE14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0.7429</w:t>
            </w:r>
          </w:p>
        </w:tc>
        <w:tc>
          <w:tcPr>
            <w:tcW w:w="192" w:type="pct"/>
            <w:tcBorders>
              <w:top w:val="nil"/>
              <w:left w:val="single" w:sz="4" w:space="0" w:color="auto"/>
              <w:bottom w:val="nil"/>
              <w:right w:val="nil"/>
            </w:tcBorders>
            <w:shd w:val="clear" w:color="auto" w:fill="auto"/>
            <w:noWrap/>
            <w:vAlign w:val="bottom"/>
            <w:hideMark/>
          </w:tcPr>
          <w:p w14:paraId="3F990BD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1.094</w:t>
            </w:r>
          </w:p>
        </w:tc>
        <w:tc>
          <w:tcPr>
            <w:tcW w:w="437" w:type="pct"/>
            <w:tcBorders>
              <w:top w:val="nil"/>
              <w:left w:val="nil"/>
              <w:bottom w:val="nil"/>
              <w:right w:val="nil"/>
            </w:tcBorders>
            <w:shd w:val="clear" w:color="auto" w:fill="auto"/>
            <w:noWrap/>
            <w:vAlign w:val="bottom"/>
            <w:hideMark/>
          </w:tcPr>
          <w:p w14:paraId="6D67C171"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[0.875 ,1.368]</w:t>
            </w:r>
          </w:p>
        </w:tc>
        <w:tc>
          <w:tcPr>
            <w:tcW w:w="281" w:type="pct"/>
            <w:tcBorders>
              <w:top w:val="nil"/>
              <w:left w:val="nil"/>
              <w:bottom w:val="nil"/>
              <w:right w:val="nil"/>
            </w:tcBorders>
            <w:shd w:val="clear" w:color="auto" w:fill="auto"/>
            <w:noWrap/>
            <w:vAlign w:val="bottom"/>
            <w:hideMark/>
          </w:tcPr>
          <w:p w14:paraId="40750EC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0.4293</w:t>
            </w:r>
          </w:p>
        </w:tc>
        <w:tc>
          <w:tcPr>
            <w:tcW w:w="192" w:type="pct"/>
            <w:tcBorders>
              <w:top w:val="nil"/>
              <w:left w:val="nil"/>
              <w:bottom w:val="nil"/>
              <w:right w:val="nil"/>
            </w:tcBorders>
            <w:shd w:val="clear" w:color="auto" w:fill="auto"/>
            <w:noWrap/>
            <w:vAlign w:val="bottom"/>
            <w:hideMark/>
          </w:tcPr>
          <w:p w14:paraId="65C5A6F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1.223</w:t>
            </w:r>
          </w:p>
        </w:tc>
        <w:tc>
          <w:tcPr>
            <w:tcW w:w="492" w:type="pct"/>
            <w:tcBorders>
              <w:top w:val="nil"/>
              <w:left w:val="nil"/>
              <w:bottom w:val="nil"/>
              <w:right w:val="nil"/>
            </w:tcBorders>
            <w:shd w:val="clear" w:color="auto" w:fill="auto"/>
            <w:noWrap/>
            <w:vAlign w:val="bottom"/>
            <w:hideMark/>
          </w:tcPr>
          <w:p w14:paraId="6AA3190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[0.984 , 1.52]</w:t>
            </w:r>
          </w:p>
        </w:tc>
        <w:tc>
          <w:tcPr>
            <w:tcW w:w="281" w:type="pct"/>
            <w:tcBorders>
              <w:top w:val="nil"/>
              <w:left w:val="nil"/>
              <w:bottom w:val="nil"/>
              <w:right w:val="single" w:sz="4" w:space="0" w:color="auto"/>
            </w:tcBorders>
            <w:shd w:val="clear" w:color="auto" w:fill="auto"/>
            <w:noWrap/>
            <w:vAlign w:val="bottom"/>
            <w:hideMark/>
          </w:tcPr>
          <w:p w14:paraId="0E0551A8"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0.0702</w:t>
            </w:r>
          </w:p>
        </w:tc>
      </w:tr>
      <w:tr w:rsidR="002566A9" w:rsidRPr="005518DD" w14:paraId="3D28F349"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781BC35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&gt;=35</w:t>
            </w:r>
          </w:p>
        </w:tc>
        <w:tc>
          <w:tcPr>
            <w:tcW w:w="192" w:type="pct"/>
            <w:tcBorders>
              <w:top w:val="nil"/>
              <w:left w:val="single" w:sz="4" w:space="0" w:color="auto"/>
              <w:bottom w:val="nil"/>
              <w:right w:val="nil"/>
            </w:tcBorders>
            <w:shd w:val="clear" w:color="auto" w:fill="auto"/>
            <w:noWrap/>
            <w:vAlign w:val="bottom"/>
            <w:hideMark/>
          </w:tcPr>
          <w:p w14:paraId="5C22D2D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1.101</w:t>
            </w:r>
          </w:p>
        </w:tc>
        <w:tc>
          <w:tcPr>
            <w:tcW w:w="459" w:type="pct"/>
            <w:tcBorders>
              <w:top w:val="nil"/>
              <w:left w:val="nil"/>
              <w:bottom w:val="nil"/>
              <w:right w:val="nil"/>
            </w:tcBorders>
            <w:shd w:val="clear" w:color="auto" w:fill="auto"/>
            <w:noWrap/>
            <w:vAlign w:val="bottom"/>
            <w:hideMark/>
          </w:tcPr>
          <w:p w14:paraId="3EFED539"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[0.541 , 2.241]</w:t>
            </w:r>
          </w:p>
        </w:tc>
        <w:tc>
          <w:tcPr>
            <w:tcW w:w="284" w:type="pct"/>
            <w:tcBorders>
              <w:top w:val="nil"/>
              <w:left w:val="nil"/>
              <w:bottom w:val="nil"/>
              <w:right w:val="nil"/>
            </w:tcBorders>
            <w:shd w:val="clear" w:color="auto" w:fill="auto"/>
            <w:noWrap/>
            <w:vAlign w:val="bottom"/>
            <w:hideMark/>
          </w:tcPr>
          <w:p w14:paraId="5146CD1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0.7899</w:t>
            </w:r>
          </w:p>
        </w:tc>
        <w:tc>
          <w:tcPr>
            <w:tcW w:w="192" w:type="pct"/>
            <w:tcBorders>
              <w:top w:val="nil"/>
              <w:left w:val="nil"/>
              <w:bottom w:val="nil"/>
              <w:right w:val="nil"/>
            </w:tcBorders>
            <w:shd w:val="clear" w:color="auto" w:fill="auto"/>
            <w:noWrap/>
            <w:vAlign w:val="bottom"/>
            <w:hideMark/>
          </w:tcPr>
          <w:p w14:paraId="2437B079"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1.139</w:t>
            </w:r>
          </w:p>
        </w:tc>
        <w:tc>
          <w:tcPr>
            <w:tcW w:w="459" w:type="pct"/>
            <w:tcBorders>
              <w:top w:val="nil"/>
              <w:left w:val="nil"/>
              <w:bottom w:val="nil"/>
              <w:right w:val="nil"/>
            </w:tcBorders>
            <w:shd w:val="clear" w:color="auto" w:fill="auto"/>
            <w:noWrap/>
            <w:vAlign w:val="bottom"/>
            <w:hideMark/>
          </w:tcPr>
          <w:p w14:paraId="0779CAC2"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[0.582 , 2.231]</w:t>
            </w:r>
          </w:p>
        </w:tc>
        <w:tc>
          <w:tcPr>
            <w:tcW w:w="284" w:type="pct"/>
            <w:tcBorders>
              <w:top w:val="nil"/>
              <w:left w:val="nil"/>
              <w:bottom w:val="nil"/>
              <w:right w:val="single" w:sz="4" w:space="0" w:color="auto"/>
            </w:tcBorders>
            <w:shd w:val="clear" w:color="auto" w:fill="auto"/>
            <w:noWrap/>
            <w:vAlign w:val="bottom"/>
            <w:hideMark/>
          </w:tcPr>
          <w:p w14:paraId="66641BD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0.7037</w:t>
            </w:r>
          </w:p>
        </w:tc>
        <w:tc>
          <w:tcPr>
            <w:tcW w:w="192" w:type="pct"/>
            <w:tcBorders>
              <w:top w:val="nil"/>
              <w:left w:val="nil"/>
              <w:bottom w:val="nil"/>
              <w:right w:val="nil"/>
            </w:tcBorders>
            <w:shd w:val="clear" w:color="auto" w:fill="auto"/>
            <w:noWrap/>
            <w:vAlign w:val="bottom"/>
            <w:hideMark/>
          </w:tcPr>
          <w:p w14:paraId="298BE244"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0.907</w:t>
            </w:r>
          </w:p>
        </w:tc>
        <w:tc>
          <w:tcPr>
            <w:tcW w:w="437" w:type="pct"/>
            <w:tcBorders>
              <w:top w:val="nil"/>
              <w:left w:val="nil"/>
              <w:bottom w:val="nil"/>
              <w:right w:val="nil"/>
            </w:tcBorders>
            <w:shd w:val="clear" w:color="auto" w:fill="auto"/>
            <w:noWrap/>
            <w:vAlign w:val="bottom"/>
            <w:hideMark/>
          </w:tcPr>
          <w:p w14:paraId="76740D29"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[0.516 ,1.594]</w:t>
            </w:r>
          </w:p>
        </w:tc>
        <w:tc>
          <w:tcPr>
            <w:tcW w:w="281" w:type="pct"/>
            <w:tcBorders>
              <w:top w:val="nil"/>
              <w:left w:val="nil"/>
              <w:bottom w:val="nil"/>
              <w:right w:val="nil"/>
            </w:tcBorders>
            <w:shd w:val="clear" w:color="auto" w:fill="auto"/>
            <w:noWrap/>
            <w:vAlign w:val="bottom"/>
            <w:hideMark/>
          </w:tcPr>
          <w:p w14:paraId="5D29E284"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0.7344</w:t>
            </w:r>
          </w:p>
        </w:tc>
        <w:tc>
          <w:tcPr>
            <w:tcW w:w="192" w:type="pct"/>
            <w:tcBorders>
              <w:top w:val="nil"/>
              <w:left w:val="nil"/>
              <w:bottom w:val="nil"/>
              <w:right w:val="nil"/>
            </w:tcBorders>
            <w:shd w:val="clear" w:color="auto" w:fill="auto"/>
            <w:noWrap/>
            <w:vAlign w:val="bottom"/>
            <w:hideMark/>
          </w:tcPr>
          <w:p w14:paraId="2AE3CF4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0.746</w:t>
            </w:r>
          </w:p>
        </w:tc>
        <w:tc>
          <w:tcPr>
            <w:tcW w:w="492" w:type="pct"/>
            <w:tcBorders>
              <w:top w:val="nil"/>
              <w:left w:val="nil"/>
              <w:bottom w:val="nil"/>
              <w:right w:val="nil"/>
            </w:tcBorders>
            <w:shd w:val="clear" w:color="auto" w:fill="auto"/>
            <w:noWrap/>
            <w:vAlign w:val="bottom"/>
            <w:hideMark/>
          </w:tcPr>
          <w:p w14:paraId="00938ACC"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[0.409 , 1.362]</w:t>
            </w:r>
          </w:p>
        </w:tc>
        <w:tc>
          <w:tcPr>
            <w:tcW w:w="281" w:type="pct"/>
            <w:tcBorders>
              <w:top w:val="nil"/>
              <w:left w:val="nil"/>
              <w:bottom w:val="nil"/>
              <w:right w:val="single" w:sz="4" w:space="0" w:color="auto"/>
            </w:tcBorders>
            <w:shd w:val="clear" w:color="auto" w:fill="auto"/>
            <w:noWrap/>
            <w:vAlign w:val="bottom"/>
            <w:hideMark/>
          </w:tcPr>
          <w:p w14:paraId="374069D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0.3407</w:t>
            </w:r>
          </w:p>
        </w:tc>
      </w:tr>
      <w:tr w:rsidR="002566A9" w:rsidRPr="005518DD" w14:paraId="24243717" w14:textId="77777777" w:rsidTr="002566A9">
        <w:trPr>
          <w:trHeight w:val="370"/>
        </w:trPr>
        <w:tc>
          <w:tcPr>
            <w:tcW w:w="1254" w:type="pct"/>
            <w:tcBorders>
              <w:top w:val="nil"/>
              <w:left w:val="single" w:sz="4" w:space="0" w:color="auto"/>
              <w:bottom w:val="nil"/>
              <w:right w:val="nil"/>
            </w:tcBorders>
            <w:shd w:val="clear" w:color="auto" w:fill="auto"/>
            <w:noWrap/>
            <w:vAlign w:val="center"/>
            <w:hideMark/>
          </w:tcPr>
          <w:p w14:paraId="670A13D4" w14:textId="77777777" w:rsidR="002566A9" w:rsidRPr="005518DD" w:rsidRDefault="002566A9" w:rsidP="002566A9">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Caste (ref=marginalised)</w:t>
            </w:r>
          </w:p>
        </w:tc>
        <w:tc>
          <w:tcPr>
            <w:tcW w:w="936" w:type="pct"/>
            <w:gridSpan w:val="3"/>
            <w:tcBorders>
              <w:top w:val="nil"/>
              <w:left w:val="single" w:sz="4" w:space="0" w:color="auto"/>
              <w:bottom w:val="nil"/>
              <w:right w:val="nil"/>
            </w:tcBorders>
            <w:shd w:val="clear" w:color="auto" w:fill="auto"/>
            <w:noWrap/>
            <w:vAlign w:val="bottom"/>
            <w:hideMark/>
          </w:tcPr>
          <w:p w14:paraId="08A7A3D4"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36" w:type="pct"/>
            <w:gridSpan w:val="3"/>
            <w:tcBorders>
              <w:top w:val="nil"/>
              <w:left w:val="nil"/>
              <w:bottom w:val="nil"/>
              <w:right w:val="single" w:sz="4" w:space="0" w:color="000000"/>
            </w:tcBorders>
            <w:shd w:val="clear" w:color="auto" w:fill="auto"/>
            <w:noWrap/>
            <w:vAlign w:val="bottom"/>
            <w:hideMark/>
          </w:tcPr>
          <w:p w14:paraId="2244C081"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c>
          <w:tcPr>
            <w:tcW w:w="910" w:type="pct"/>
            <w:gridSpan w:val="3"/>
            <w:tcBorders>
              <w:top w:val="nil"/>
              <w:left w:val="nil"/>
              <w:bottom w:val="nil"/>
              <w:right w:val="nil"/>
            </w:tcBorders>
            <w:shd w:val="clear" w:color="auto" w:fill="auto"/>
            <w:noWrap/>
            <w:vAlign w:val="bottom"/>
            <w:hideMark/>
          </w:tcPr>
          <w:p w14:paraId="4299C917"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65" w:type="pct"/>
            <w:gridSpan w:val="3"/>
            <w:tcBorders>
              <w:top w:val="nil"/>
              <w:left w:val="nil"/>
              <w:bottom w:val="nil"/>
              <w:right w:val="single" w:sz="4" w:space="0" w:color="000000"/>
            </w:tcBorders>
            <w:shd w:val="clear" w:color="auto" w:fill="auto"/>
            <w:noWrap/>
            <w:vAlign w:val="bottom"/>
            <w:hideMark/>
          </w:tcPr>
          <w:p w14:paraId="20C441FC"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r>
      <w:tr w:rsidR="002566A9" w:rsidRPr="005518DD" w14:paraId="7C1AAF5F"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1C623F54"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marginalised</w:t>
            </w:r>
          </w:p>
        </w:tc>
        <w:tc>
          <w:tcPr>
            <w:tcW w:w="192" w:type="pct"/>
            <w:tcBorders>
              <w:top w:val="nil"/>
              <w:left w:val="single" w:sz="4" w:space="0" w:color="auto"/>
              <w:bottom w:val="nil"/>
              <w:right w:val="nil"/>
            </w:tcBorders>
            <w:shd w:val="clear" w:color="auto" w:fill="auto"/>
            <w:noWrap/>
            <w:vAlign w:val="bottom"/>
            <w:hideMark/>
          </w:tcPr>
          <w:p w14:paraId="0024486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0.982</w:t>
            </w:r>
          </w:p>
        </w:tc>
        <w:tc>
          <w:tcPr>
            <w:tcW w:w="459" w:type="pct"/>
            <w:tcBorders>
              <w:top w:val="nil"/>
              <w:left w:val="nil"/>
              <w:bottom w:val="nil"/>
              <w:right w:val="nil"/>
            </w:tcBorders>
            <w:shd w:val="clear" w:color="auto" w:fill="auto"/>
            <w:noWrap/>
            <w:vAlign w:val="bottom"/>
            <w:hideMark/>
          </w:tcPr>
          <w:p w14:paraId="0AFAEE9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[0.768 , 1.254]</w:t>
            </w:r>
          </w:p>
        </w:tc>
        <w:tc>
          <w:tcPr>
            <w:tcW w:w="284" w:type="pct"/>
            <w:tcBorders>
              <w:top w:val="nil"/>
              <w:left w:val="nil"/>
              <w:bottom w:val="nil"/>
              <w:right w:val="nil"/>
            </w:tcBorders>
            <w:shd w:val="clear" w:color="auto" w:fill="auto"/>
            <w:noWrap/>
            <w:vAlign w:val="bottom"/>
            <w:hideMark/>
          </w:tcPr>
          <w:p w14:paraId="57A0CA49"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0.882</w:t>
            </w:r>
          </w:p>
        </w:tc>
        <w:tc>
          <w:tcPr>
            <w:tcW w:w="192" w:type="pct"/>
            <w:tcBorders>
              <w:top w:val="nil"/>
              <w:left w:val="nil"/>
              <w:bottom w:val="nil"/>
              <w:right w:val="nil"/>
            </w:tcBorders>
            <w:shd w:val="clear" w:color="auto" w:fill="auto"/>
            <w:noWrap/>
            <w:vAlign w:val="bottom"/>
            <w:hideMark/>
          </w:tcPr>
          <w:p w14:paraId="4E7D452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1.058</w:t>
            </w:r>
          </w:p>
        </w:tc>
        <w:tc>
          <w:tcPr>
            <w:tcW w:w="459" w:type="pct"/>
            <w:tcBorders>
              <w:top w:val="nil"/>
              <w:left w:val="nil"/>
              <w:bottom w:val="nil"/>
              <w:right w:val="nil"/>
            </w:tcBorders>
            <w:shd w:val="clear" w:color="auto" w:fill="auto"/>
            <w:noWrap/>
            <w:vAlign w:val="bottom"/>
            <w:hideMark/>
          </w:tcPr>
          <w:p w14:paraId="36D2B047"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[0.838 , 1.336]</w:t>
            </w:r>
          </w:p>
        </w:tc>
        <w:tc>
          <w:tcPr>
            <w:tcW w:w="284" w:type="pct"/>
            <w:tcBorders>
              <w:top w:val="nil"/>
              <w:left w:val="nil"/>
              <w:bottom w:val="nil"/>
              <w:right w:val="nil"/>
            </w:tcBorders>
            <w:shd w:val="clear" w:color="auto" w:fill="auto"/>
            <w:noWrap/>
            <w:vAlign w:val="bottom"/>
            <w:hideMark/>
          </w:tcPr>
          <w:p w14:paraId="4BC155B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0.6335</w:t>
            </w:r>
          </w:p>
        </w:tc>
        <w:tc>
          <w:tcPr>
            <w:tcW w:w="192" w:type="pct"/>
            <w:tcBorders>
              <w:top w:val="nil"/>
              <w:left w:val="single" w:sz="4" w:space="0" w:color="auto"/>
              <w:bottom w:val="nil"/>
              <w:right w:val="nil"/>
            </w:tcBorders>
            <w:shd w:val="clear" w:color="auto" w:fill="auto"/>
            <w:noWrap/>
            <w:vAlign w:val="bottom"/>
            <w:hideMark/>
          </w:tcPr>
          <w:p w14:paraId="5302BAC7"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1.107</w:t>
            </w:r>
          </w:p>
        </w:tc>
        <w:tc>
          <w:tcPr>
            <w:tcW w:w="437" w:type="pct"/>
            <w:tcBorders>
              <w:top w:val="nil"/>
              <w:left w:val="nil"/>
              <w:bottom w:val="nil"/>
              <w:right w:val="nil"/>
            </w:tcBorders>
            <w:shd w:val="clear" w:color="auto" w:fill="auto"/>
            <w:noWrap/>
            <w:vAlign w:val="bottom"/>
            <w:hideMark/>
          </w:tcPr>
          <w:p w14:paraId="2AC447F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[0.872 ,1.407]</w:t>
            </w:r>
          </w:p>
        </w:tc>
        <w:tc>
          <w:tcPr>
            <w:tcW w:w="281" w:type="pct"/>
            <w:tcBorders>
              <w:top w:val="nil"/>
              <w:left w:val="nil"/>
              <w:bottom w:val="nil"/>
              <w:right w:val="nil"/>
            </w:tcBorders>
            <w:shd w:val="clear" w:color="auto" w:fill="auto"/>
            <w:noWrap/>
            <w:vAlign w:val="bottom"/>
            <w:hideMark/>
          </w:tcPr>
          <w:p w14:paraId="4708FF1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0.4035</w:t>
            </w:r>
          </w:p>
        </w:tc>
        <w:tc>
          <w:tcPr>
            <w:tcW w:w="192" w:type="pct"/>
            <w:tcBorders>
              <w:top w:val="nil"/>
              <w:left w:val="nil"/>
              <w:bottom w:val="nil"/>
              <w:right w:val="nil"/>
            </w:tcBorders>
            <w:shd w:val="clear" w:color="auto" w:fill="auto"/>
            <w:noWrap/>
            <w:vAlign w:val="bottom"/>
            <w:hideMark/>
          </w:tcPr>
          <w:p w14:paraId="3F2E9F3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1.235</w:t>
            </w:r>
          </w:p>
        </w:tc>
        <w:tc>
          <w:tcPr>
            <w:tcW w:w="492" w:type="pct"/>
            <w:tcBorders>
              <w:top w:val="nil"/>
              <w:left w:val="nil"/>
              <w:bottom w:val="nil"/>
              <w:right w:val="nil"/>
            </w:tcBorders>
            <w:shd w:val="clear" w:color="auto" w:fill="auto"/>
            <w:noWrap/>
            <w:vAlign w:val="bottom"/>
            <w:hideMark/>
          </w:tcPr>
          <w:p w14:paraId="7AA00CD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[0.977 , 1.56]</w:t>
            </w:r>
          </w:p>
        </w:tc>
        <w:tc>
          <w:tcPr>
            <w:tcW w:w="281" w:type="pct"/>
            <w:tcBorders>
              <w:top w:val="nil"/>
              <w:left w:val="nil"/>
              <w:bottom w:val="nil"/>
              <w:right w:val="single" w:sz="4" w:space="0" w:color="auto"/>
            </w:tcBorders>
            <w:shd w:val="clear" w:color="auto" w:fill="auto"/>
            <w:noWrap/>
            <w:vAlign w:val="bottom"/>
            <w:hideMark/>
          </w:tcPr>
          <w:p w14:paraId="6918EBC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0.0771</w:t>
            </w:r>
          </w:p>
        </w:tc>
      </w:tr>
      <w:tr w:rsidR="002566A9" w:rsidRPr="005518DD" w14:paraId="4302BFE0" w14:textId="77777777" w:rsidTr="002566A9">
        <w:trPr>
          <w:trHeight w:val="370"/>
        </w:trPr>
        <w:tc>
          <w:tcPr>
            <w:tcW w:w="1254" w:type="pct"/>
            <w:tcBorders>
              <w:top w:val="nil"/>
              <w:left w:val="single" w:sz="4" w:space="0" w:color="auto"/>
              <w:bottom w:val="nil"/>
              <w:right w:val="nil"/>
            </w:tcBorders>
            <w:shd w:val="clear" w:color="auto" w:fill="auto"/>
            <w:noWrap/>
            <w:vAlign w:val="center"/>
            <w:hideMark/>
          </w:tcPr>
          <w:p w14:paraId="26C6CD8B" w14:textId="77777777" w:rsidR="002566A9" w:rsidRPr="005518DD" w:rsidRDefault="002566A9" w:rsidP="002566A9">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Religion(ref=hindu)</w:t>
            </w:r>
          </w:p>
        </w:tc>
        <w:tc>
          <w:tcPr>
            <w:tcW w:w="936" w:type="pct"/>
            <w:gridSpan w:val="3"/>
            <w:tcBorders>
              <w:top w:val="nil"/>
              <w:left w:val="single" w:sz="4" w:space="0" w:color="auto"/>
              <w:bottom w:val="nil"/>
              <w:right w:val="nil"/>
            </w:tcBorders>
            <w:shd w:val="clear" w:color="auto" w:fill="auto"/>
            <w:noWrap/>
            <w:vAlign w:val="bottom"/>
            <w:hideMark/>
          </w:tcPr>
          <w:p w14:paraId="33C8150E"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36" w:type="pct"/>
            <w:gridSpan w:val="3"/>
            <w:tcBorders>
              <w:top w:val="nil"/>
              <w:left w:val="nil"/>
              <w:bottom w:val="nil"/>
              <w:right w:val="single" w:sz="4" w:space="0" w:color="000000"/>
            </w:tcBorders>
            <w:shd w:val="clear" w:color="auto" w:fill="auto"/>
            <w:noWrap/>
            <w:vAlign w:val="bottom"/>
            <w:hideMark/>
          </w:tcPr>
          <w:p w14:paraId="1DDC7F79"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c>
          <w:tcPr>
            <w:tcW w:w="910" w:type="pct"/>
            <w:gridSpan w:val="3"/>
            <w:tcBorders>
              <w:top w:val="nil"/>
              <w:left w:val="nil"/>
              <w:bottom w:val="nil"/>
              <w:right w:val="nil"/>
            </w:tcBorders>
            <w:shd w:val="clear" w:color="auto" w:fill="auto"/>
            <w:noWrap/>
            <w:vAlign w:val="bottom"/>
            <w:hideMark/>
          </w:tcPr>
          <w:p w14:paraId="2F130014"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65" w:type="pct"/>
            <w:gridSpan w:val="3"/>
            <w:tcBorders>
              <w:top w:val="nil"/>
              <w:left w:val="nil"/>
              <w:bottom w:val="nil"/>
              <w:right w:val="single" w:sz="4" w:space="0" w:color="000000"/>
            </w:tcBorders>
            <w:shd w:val="clear" w:color="auto" w:fill="auto"/>
            <w:noWrap/>
            <w:vAlign w:val="bottom"/>
            <w:hideMark/>
          </w:tcPr>
          <w:p w14:paraId="06F6BECF"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r>
      <w:tr w:rsidR="002566A9" w:rsidRPr="005518DD" w14:paraId="195476BA"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5B87C27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lastRenderedPageBreak/>
              <w:t>non-hindu</w:t>
            </w:r>
          </w:p>
        </w:tc>
        <w:tc>
          <w:tcPr>
            <w:tcW w:w="192" w:type="pct"/>
            <w:tcBorders>
              <w:top w:val="nil"/>
              <w:left w:val="single" w:sz="4" w:space="0" w:color="auto"/>
              <w:bottom w:val="nil"/>
              <w:right w:val="nil"/>
            </w:tcBorders>
            <w:shd w:val="clear" w:color="auto" w:fill="auto"/>
            <w:noWrap/>
            <w:vAlign w:val="bottom"/>
            <w:hideMark/>
          </w:tcPr>
          <w:p w14:paraId="023B99F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1.003</w:t>
            </w:r>
          </w:p>
        </w:tc>
        <w:tc>
          <w:tcPr>
            <w:tcW w:w="459" w:type="pct"/>
            <w:tcBorders>
              <w:top w:val="nil"/>
              <w:left w:val="nil"/>
              <w:bottom w:val="nil"/>
              <w:right w:val="nil"/>
            </w:tcBorders>
            <w:shd w:val="clear" w:color="auto" w:fill="auto"/>
            <w:noWrap/>
            <w:vAlign w:val="bottom"/>
            <w:hideMark/>
          </w:tcPr>
          <w:p w14:paraId="438E2039"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[0.732 , 1.375]</w:t>
            </w:r>
          </w:p>
        </w:tc>
        <w:tc>
          <w:tcPr>
            <w:tcW w:w="284" w:type="pct"/>
            <w:tcBorders>
              <w:top w:val="nil"/>
              <w:left w:val="nil"/>
              <w:bottom w:val="nil"/>
              <w:right w:val="nil"/>
            </w:tcBorders>
            <w:shd w:val="clear" w:color="auto" w:fill="auto"/>
            <w:noWrap/>
            <w:vAlign w:val="bottom"/>
            <w:hideMark/>
          </w:tcPr>
          <w:p w14:paraId="3E770AD8"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0.9841</w:t>
            </w:r>
          </w:p>
        </w:tc>
        <w:tc>
          <w:tcPr>
            <w:tcW w:w="192" w:type="pct"/>
            <w:tcBorders>
              <w:top w:val="nil"/>
              <w:left w:val="nil"/>
              <w:bottom w:val="nil"/>
              <w:right w:val="nil"/>
            </w:tcBorders>
            <w:shd w:val="clear" w:color="auto" w:fill="auto"/>
            <w:noWrap/>
            <w:vAlign w:val="bottom"/>
            <w:hideMark/>
          </w:tcPr>
          <w:p w14:paraId="77E7CCA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0.913</w:t>
            </w:r>
          </w:p>
        </w:tc>
        <w:tc>
          <w:tcPr>
            <w:tcW w:w="459" w:type="pct"/>
            <w:tcBorders>
              <w:top w:val="nil"/>
              <w:left w:val="nil"/>
              <w:bottom w:val="nil"/>
              <w:right w:val="nil"/>
            </w:tcBorders>
            <w:shd w:val="clear" w:color="auto" w:fill="auto"/>
            <w:noWrap/>
            <w:vAlign w:val="bottom"/>
            <w:hideMark/>
          </w:tcPr>
          <w:p w14:paraId="12A3B1E9"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[0.678 , 1.229]</w:t>
            </w:r>
          </w:p>
        </w:tc>
        <w:tc>
          <w:tcPr>
            <w:tcW w:w="284" w:type="pct"/>
            <w:tcBorders>
              <w:top w:val="nil"/>
              <w:left w:val="nil"/>
              <w:bottom w:val="nil"/>
              <w:right w:val="nil"/>
            </w:tcBorders>
            <w:shd w:val="clear" w:color="auto" w:fill="auto"/>
            <w:noWrap/>
            <w:vAlign w:val="bottom"/>
            <w:hideMark/>
          </w:tcPr>
          <w:p w14:paraId="2CECFFC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0.5476</w:t>
            </w:r>
          </w:p>
        </w:tc>
        <w:tc>
          <w:tcPr>
            <w:tcW w:w="192" w:type="pct"/>
            <w:tcBorders>
              <w:top w:val="nil"/>
              <w:left w:val="single" w:sz="4" w:space="0" w:color="auto"/>
              <w:bottom w:val="nil"/>
              <w:right w:val="nil"/>
            </w:tcBorders>
            <w:shd w:val="clear" w:color="auto" w:fill="auto"/>
            <w:noWrap/>
            <w:vAlign w:val="bottom"/>
            <w:hideMark/>
          </w:tcPr>
          <w:p w14:paraId="1B1E323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1.479</w:t>
            </w:r>
          </w:p>
        </w:tc>
        <w:tc>
          <w:tcPr>
            <w:tcW w:w="437" w:type="pct"/>
            <w:tcBorders>
              <w:top w:val="nil"/>
              <w:left w:val="nil"/>
              <w:bottom w:val="nil"/>
              <w:right w:val="nil"/>
            </w:tcBorders>
            <w:shd w:val="clear" w:color="auto" w:fill="auto"/>
            <w:noWrap/>
            <w:vAlign w:val="bottom"/>
            <w:hideMark/>
          </w:tcPr>
          <w:p w14:paraId="707A3509"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[1.097 ,1.995]</w:t>
            </w:r>
          </w:p>
        </w:tc>
        <w:tc>
          <w:tcPr>
            <w:tcW w:w="281" w:type="pct"/>
            <w:tcBorders>
              <w:top w:val="nil"/>
              <w:left w:val="nil"/>
              <w:bottom w:val="nil"/>
              <w:right w:val="nil"/>
            </w:tcBorders>
            <w:shd w:val="clear" w:color="auto" w:fill="auto"/>
            <w:noWrap/>
            <w:vAlign w:val="bottom"/>
            <w:hideMark/>
          </w:tcPr>
          <w:p w14:paraId="1B51832C"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0.0103</w:t>
            </w:r>
          </w:p>
        </w:tc>
        <w:tc>
          <w:tcPr>
            <w:tcW w:w="192" w:type="pct"/>
            <w:tcBorders>
              <w:top w:val="nil"/>
              <w:left w:val="nil"/>
              <w:bottom w:val="nil"/>
              <w:right w:val="nil"/>
            </w:tcBorders>
            <w:shd w:val="clear" w:color="auto" w:fill="auto"/>
            <w:noWrap/>
            <w:vAlign w:val="bottom"/>
            <w:hideMark/>
          </w:tcPr>
          <w:p w14:paraId="2121EDDA"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0.661</w:t>
            </w:r>
          </w:p>
        </w:tc>
        <w:tc>
          <w:tcPr>
            <w:tcW w:w="492" w:type="pct"/>
            <w:tcBorders>
              <w:top w:val="nil"/>
              <w:left w:val="nil"/>
              <w:bottom w:val="nil"/>
              <w:right w:val="nil"/>
            </w:tcBorders>
            <w:shd w:val="clear" w:color="auto" w:fill="auto"/>
            <w:noWrap/>
            <w:vAlign w:val="bottom"/>
            <w:hideMark/>
          </w:tcPr>
          <w:p w14:paraId="2DAE86E2"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[0.477 , 0.917]</w:t>
            </w:r>
          </w:p>
        </w:tc>
        <w:tc>
          <w:tcPr>
            <w:tcW w:w="281" w:type="pct"/>
            <w:tcBorders>
              <w:top w:val="nil"/>
              <w:left w:val="nil"/>
              <w:bottom w:val="nil"/>
              <w:right w:val="single" w:sz="4" w:space="0" w:color="auto"/>
            </w:tcBorders>
            <w:shd w:val="clear" w:color="auto" w:fill="auto"/>
            <w:noWrap/>
            <w:vAlign w:val="bottom"/>
            <w:hideMark/>
          </w:tcPr>
          <w:p w14:paraId="1B7958E8"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0.0131</w:t>
            </w:r>
          </w:p>
        </w:tc>
      </w:tr>
      <w:tr w:rsidR="002566A9" w:rsidRPr="005518DD" w14:paraId="1E33608F" w14:textId="77777777" w:rsidTr="002566A9">
        <w:trPr>
          <w:trHeight w:val="370"/>
        </w:trPr>
        <w:tc>
          <w:tcPr>
            <w:tcW w:w="1254" w:type="pct"/>
            <w:tcBorders>
              <w:top w:val="nil"/>
              <w:left w:val="single" w:sz="4" w:space="0" w:color="auto"/>
              <w:bottom w:val="nil"/>
              <w:right w:val="nil"/>
            </w:tcBorders>
            <w:shd w:val="clear" w:color="auto" w:fill="auto"/>
            <w:noWrap/>
            <w:vAlign w:val="center"/>
            <w:hideMark/>
          </w:tcPr>
          <w:p w14:paraId="585B8B1F" w14:textId="77777777" w:rsidR="002566A9" w:rsidRPr="005518DD" w:rsidRDefault="002566A9" w:rsidP="002566A9">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Type of family ( ref=nuclear)</w:t>
            </w:r>
          </w:p>
        </w:tc>
        <w:tc>
          <w:tcPr>
            <w:tcW w:w="936" w:type="pct"/>
            <w:gridSpan w:val="3"/>
            <w:tcBorders>
              <w:top w:val="nil"/>
              <w:left w:val="single" w:sz="4" w:space="0" w:color="auto"/>
              <w:bottom w:val="nil"/>
              <w:right w:val="nil"/>
            </w:tcBorders>
            <w:shd w:val="clear" w:color="auto" w:fill="auto"/>
            <w:noWrap/>
            <w:vAlign w:val="bottom"/>
            <w:hideMark/>
          </w:tcPr>
          <w:p w14:paraId="4AF4FE07"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36" w:type="pct"/>
            <w:gridSpan w:val="3"/>
            <w:tcBorders>
              <w:top w:val="nil"/>
              <w:left w:val="nil"/>
              <w:bottom w:val="nil"/>
              <w:right w:val="single" w:sz="4" w:space="0" w:color="000000"/>
            </w:tcBorders>
            <w:shd w:val="clear" w:color="auto" w:fill="auto"/>
            <w:noWrap/>
            <w:vAlign w:val="bottom"/>
            <w:hideMark/>
          </w:tcPr>
          <w:p w14:paraId="33C21D3F"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c>
          <w:tcPr>
            <w:tcW w:w="910" w:type="pct"/>
            <w:gridSpan w:val="3"/>
            <w:tcBorders>
              <w:top w:val="nil"/>
              <w:left w:val="nil"/>
              <w:bottom w:val="nil"/>
              <w:right w:val="nil"/>
            </w:tcBorders>
            <w:shd w:val="clear" w:color="auto" w:fill="auto"/>
            <w:noWrap/>
            <w:vAlign w:val="bottom"/>
            <w:hideMark/>
          </w:tcPr>
          <w:p w14:paraId="38E8D766"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65" w:type="pct"/>
            <w:gridSpan w:val="3"/>
            <w:tcBorders>
              <w:top w:val="nil"/>
              <w:left w:val="nil"/>
              <w:bottom w:val="nil"/>
              <w:right w:val="single" w:sz="4" w:space="0" w:color="000000"/>
            </w:tcBorders>
            <w:shd w:val="clear" w:color="auto" w:fill="auto"/>
            <w:noWrap/>
            <w:vAlign w:val="bottom"/>
            <w:hideMark/>
          </w:tcPr>
          <w:p w14:paraId="579C31E7"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r>
      <w:tr w:rsidR="002566A9" w:rsidRPr="005518DD" w14:paraId="453A8DAE"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340C082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joint</w:t>
            </w:r>
          </w:p>
        </w:tc>
        <w:tc>
          <w:tcPr>
            <w:tcW w:w="192" w:type="pct"/>
            <w:tcBorders>
              <w:top w:val="nil"/>
              <w:left w:val="single" w:sz="4" w:space="0" w:color="auto"/>
              <w:bottom w:val="nil"/>
              <w:right w:val="nil"/>
            </w:tcBorders>
            <w:shd w:val="clear" w:color="auto" w:fill="auto"/>
            <w:noWrap/>
            <w:vAlign w:val="bottom"/>
            <w:hideMark/>
          </w:tcPr>
          <w:p w14:paraId="4CA238A1"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0.78</w:t>
            </w:r>
          </w:p>
        </w:tc>
        <w:tc>
          <w:tcPr>
            <w:tcW w:w="459" w:type="pct"/>
            <w:tcBorders>
              <w:top w:val="nil"/>
              <w:left w:val="nil"/>
              <w:bottom w:val="nil"/>
              <w:right w:val="nil"/>
            </w:tcBorders>
            <w:shd w:val="clear" w:color="auto" w:fill="auto"/>
            <w:noWrap/>
            <w:vAlign w:val="bottom"/>
            <w:hideMark/>
          </w:tcPr>
          <w:p w14:paraId="06635E9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[0.62 , 0.981]</w:t>
            </w:r>
          </w:p>
        </w:tc>
        <w:tc>
          <w:tcPr>
            <w:tcW w:w="284" w:type="pct"/>
            <w:tcBorders>
              <w:top w:val="nil"/>
              <w:left w:val="nil"/>
              <w:bottom w:val="nil"/>
              <w:right w:val="nil"/>
            </w:tcBorders>
            <w:shd w:val="clear" w:color="auto" w:fill="auto"/>
            <w:noWrap/>
            <w:vAlign w:val="bottom"/>
            <w:hideMark/>
          </w:tcPr>
          <w:p w14:paraId="2D319CF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0.0334</w:t>
            </w:r>
          </w:p>
        </w:tc>
        <w:tc>
          <w:tcPr>
            <w:tcW w:w="192" w:type="pct"/>
            <w:tcBorders>
              <w:top w:val="nil"/>
              <w:left w:val="nil"/>
              <w:bottom w:val="nil"/>
              <w:right w:val="nil"/>
            </w:tcBorders>
            <w:shd w:val="clear" w:color="auto" w:fill="auto"/>
            <w:noWrap/>
            <w:vAlign w:val="bottom"/>
            <w:hideMark/>
          </w:tcPr>
          <w:p w14:paraId="63600AE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0.732</w:t>
            </w:r>
          </w:p>
        </w:tc>
        <w:tc>
          <w:tcPr>
            <w:tcW w:w="459" w:type="pct"/>
            <w:tcBorders>
              <w:top w:val="nil"/>
              <w:left w:val="nil"/>
              <w:bottom w:val="nil"/>
              <w:right w:val="nil"/>
            </w:tcBorders>
            <w:shd w:val="clear" w:color="auto" w:fill="auto"/>
            <w:noWrap/>
            <w:vAlign w:val="bottom"/>
            <w:hideMark/>
          </w:tcPr>
          <w:p w14:paraId="768ED87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[0.589 , 0.909]</w:t>
            </w:r>
          </w:p>
        </w:tc>
        <w:tc>
          <w:tcPr>
            <w:tcW w:w="284" w:type="pct"/>
            <w:tcBorders>
              <w:top w:val="nil"/>
              <w:left w:val="nil"/>
              <w:bottom w:val="nil"/>
              <w:right w:val="nil"/>
            </w:tcBorders>
            <w:shd w:val="clear" w:color="auto" w:fill="auto"/>
            <w:noWrap/>
            <w:vAlign w:val="bottom"/>
            <w:hideMark/>
          </w:tcPr>
          <w:p w14:paraId="611449CA"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0.0048</w:t>
            </w:r>
          </w:p>
        </w:tc>
        <w:tc>
          <w:tcPr>
            <w:tcW w:w="192" w:type="pct"/>
            <w:tcBorders>
              <w:top w:val="nil"/>
              <w:left w:val="single" w:sz="4" w:space="0" w:color="auto"/>
              <w:bottom w:val="nil"/>
              <w:right w:val="nil"/>
            </w:tcBorders>
            <w:shd w:val="clear" w:color="auto" w:fill="auto"/>
            <w:noWrap/>
            <w:vAlign w:val="bottom"/>
            <w:hideMark/>
          </w:tcPr>
          <w:p w14:paraId="625FB98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0.825</w:t>
            </w:r>
          </w:p>
        </w:tc>
        <w:tc>
          <w:tcPr>
            <w:tcW w:w="437" w:type="pct"/>
            <w:tcBorders>
              <w:top w:val="nil"/>
              <w:left w:val="nil"/>
              <w:bottom w:val="nil"/>
              <w:right w:val="nil"/>
            </w:tcBorders>
            <w:shd w:val="clear" w:color="auto" w:fill="auto"/>
            <w:noWrap/>
            <w:vAlign w:val="bottom"/>
            <w:hideMark/>
          </w:tcPr>
          <w:p w14:paraId="0D5C4BA7"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[0.659 ,1.032]</w:t>
            </w:r>
          </w:p>
        </w:tc>
        <w:tc>
          <w:tcPr>
            <w:tcW w:w="281" w:type="pct"/>
            <w:tcBorders>
              <w:top w:val="nil"/>
              <w:left w:val="nil"/>
              <w:bottom w:val="nil"/>
              <w:right w:val="nil"/>
            </w:tcBorders>
            <w:shd w:val="clear" w:color="auto" w:fill="auto"/>
            <w:noWrap/>
            <w:vAlign w:val="bottom"/>
            <w:hideMark/>
          </w:tcPr>
          <w:p w14:paraId="28CF0B94"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0.0925</w:t>
            </w:r>
          </w:p>
        </w:tc>
        <w:tc>
          <w:tcPr>
            <w:tcW w:w="192" w:type="pct"/>
            <w:tcBorders>
              <w:top w:val="nil"/>
              <w:left w:val="nil"/>
              <w:bottom w:val="nil"/>
              <w:right w:val="nil"/>
            </w:tcBorders>
            <w:shd w:val="clear" w:color="auto" w:fill="auto"/>
            <w:noWrap/>
            <w:vAlign w:val="bottom"/>
            <w:hideMark/>
          </w:tcPr>
          <w:p w14:paraId="29FBF24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0.816</w:t>
            </w:r>
          </w:p>
        </w:tc>
        <w:tc>
          <w:tcPr>
            <w:tcW w:w="492" w:type="pct"/>
            <w:tcBorders>
              <w:top w:val="nil"/>
              <w:left w:val="nil"/>
              <w:bottom w:val="nil"/>
              <w:right w:val="nil"/>
            </w:tcBorders>
            <w:shd w:val="clear" w:color="auto" w:fill="auto"/>
            <w:noWrap/>
            <w:vAlign w:val="bottom"/>
            <w:hideMark/>
          </w:tcPr>
          <w:p w14:paraId="418B3D07"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[0.654 , 1.018]</w:t>
            </w:r>
          </w:p>
        </w:tc>
        <w:tc>
          <w:tcPr>
            <w:tcW w:w="281" w:type="pct"/>
            <w:tcBorders>
              <w:top w:val="nil"/>
              <w:left w:val="nil"/>
              <w:bottom w:val="nil"/>
              <w:right w:val="single" w:sz="4" w:space="0" w:color="auto"/>
            </w:tcBorders>
            <w:shd w:val="clear" w:color="auto" w:fill="auto"/>
            <w:noWrap/>
            <w:vAlign w:val="bottom"/>
            <w:hideMark/>
          </w:tcPr>
          <w:p w14:paraId="15B1133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0.0709</w:t>
            </w:r>
          </w:p>
        </w:tc>
      </w:tr>
      <w:tr w:rsidR="002566A9" w:rsidRPr="005518DD" w14:paraId="1FA171BA" w14:textId="77777777" w:rsidTr="002566A9">
        <w:trPr>
          <w:trHeight w:val="290"/>
        </w:trPr>
        <w:tc>
          <w:tcPr>
            <w:tcW w:w="1254" w:type="pct"/>
            <w:tcBorders>
              <w:top w:val="nil"/>
              <w:left w:val="single" w:sz="4" w:space="0" w:color="auto"/>
              <w:bottom w:val="nil"/>
              <w:right w:val="nil"/>
            </w:tcBorders>
            <w:shd w:val="clear" w:color="auto" w:fill="auto"/>
            <w:noWrap/>
            <w:vAlign w:val="center"/>
            <w:hideMark/>
          </w:tcPr>
          <w:p w14:paraId="725A133D" w14:textId="77777777" w:rsidR="002566A9" w:rsidRPr="005518DD" w:rsidRDefault="002566A9" w:rsidP="002566A9">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Wealth index(ref=low )</w:t>
            </w:r>
          </w:p>
        </w:tc>
        <w:tc>
          <w:tcPr>
            <w:tcW w:w="936" w:type="pct"/>
            <w:gridSpan w:val="3"/>
            <w:tcBorders>
              <w:top w:val="nil"/>
              <w:left w:val="single" w:sz="4" w:space="0" w:color="auto"/>
              <w:bottom w:val="nil"/>
              <w:right w:val="nil"/>
            </w:tcBorders>
            <w:shd w:val="clear" w:color="auto" w:fill="auto"/>
            <w:noWrap/>
            <w:vAlign w:val="bottom"/>
            <w:hideMark/>
          </w:tcPr>
          <w:p w14:paraId="04A112DC"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36" w:type="pct"/>
            <w:gridSpan w:val="3"/>
            <w:tcBorders>
              <w:top w:val="nil"/>
              <w:left w:val="nil"/>
              <w:bottom w:val="nil"/>
              <w:right w:val="single" w:sz="4" w:space="0" w:color="000000"/>
            </w:tcBorders>
            <w:shd w:val="clear" w:color="auto" w:fill="auto"/>
            <w:noWrap/>
            <w:vAlign w:val="bottom"/>
            <w:hideMark/>
          </w:tcPr>
          <w:p w14:paraId="325D339A"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c>
          <w:tcPr>
            <w:tcW w:w="910" w:type="pct"/>
            <w:gridSpan w:val="3"/>
            <w:tcBorders>
              <w:top w:val="nil"/>
              <w:left w:val="nil"/>
              <w:bottom w:val="nil"/>
              <w:right w:val="nil"/>
            </w:tcBorders>
            <w:shd w:val="clear" w:color="auto" w:fill="auto"/>
            <w:noWrap/>
            <w:vAlign w:val="bottom"/>
            <w:hideMark/>
          </w:tcPr>
          <w:p w14:paraId="3C915ED5"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65" w:type="pct"/>
            <w:gridSpan w:val="3"/>
            <w:tcBorders>
              <w:top w:val="nil"/>
              <w:left w:val="nil"/>
              <w:bottom w:val="nil"/>
              <w:right w:val="single" w:sz="4" w:space="0" w:color="000000"/>
            </w:tcBorders>
            <w:shd w:val="clear" w:color="auto" w:fill="auto"/>
            <w:noWrap/>
            <w:vAlign w:val="bottom"/>
            <w:hideMark/>
          </w:tcPr>
          <w:p w14:paraId="2FEFDA96"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r>
      <w:tr w:rsidR="002566A9" w:rsidRPr="005518DD" w14:paraId="1B4A3273"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0F94C01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middle </w:t>
            </w:r>
          </w:p>
        </w:tc>
        <w:tc>
          <w:tcPr>
            <w:tcW w:w="192" w:type="pct"/>
            <w:tcBorders>
              <w:top w:val="nil"/>
              <w:left w:val="single" w:sz="4" w:space="0" w:color="auto"/>
              <w:bottom w:val="nil"/>
              <w:right w:val="nil"/>
            </w:tcBorders>
            <w:shd w:val="clear" w:color="auto" w:fill="auto"/>
            <w:noWrap/>
            <w:vAlign w:val="bottom"/>
            <w:hideMark/>
          </w:tcPr>
          <w:p w14:paraId="589B06A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0.863</w:t>
            </w:r>
          </w:p>
        </w:tc>
        <w:tc>
          <w:tcPr>
            <w:tcW w:w="459" w:type="pct"/>
            <w:tcBorders>
              <w:top w:val="nil"/>
              <w:left w:val="nil"/>
              <w:bottom w:val="nil"/>
              <w:right w:val="nil"/>
            </w:tcBorders>
            <w:shd w:val="clear" w:color="auto" w:fill="auto"/>
            <w:noWrap/>
            <w:vAlign w:val="bottom"/>
            <w:hideMark/>
          </w:tcPr>
          <w:p w14:paraId="4E5C1B8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[0.665 , 1.12]</w:t>
            </w:r>
          </w:p>
        </w:tc>
        <w:tc>
          <w:tcPr>
            <w:tcW w:w="284" w:type="pct"/>
            <w:tcBorders>
              <w:top w:val="nil"/>
              <w:left w:val="nil"/>
              <w:bottom w:val="nil"/>
              <w:right w:val="nil"/>
            </w:tcBorders>
            <w:shd w:val="clear" w:color="auto" w:fill="auto"/>
            <w:noWrap/>
            <w:vAlign w:val="bottom"/>
            <w:hideMark/>
          </w:tcPr>
          <w:p w14:paraId="3E97D29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0.2685</w:t>
            </w:r>
          </w:p>
        </w:tc>
        <w:tc>
          <w:tcPr>
            <w:tcW w:w="192" w:type="pct"/>
            <w:tcBorders>
              <w:top w:val="nil"/>
              <w:left w:val="nil"/>
              <w:bottom w:val="nil"/>
              <w:right w:val="nil"/>
            </w:tcBorders>
            <w:shd w:val="clear" w:color="auto" w:fill="auto"/>
            <w:noWrap/>
            <w:vAlign w:val="bottom"/>
            <w:hideMark/>
          </w:tcPr>
          <w:p w14:paraId="6177DE6C"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1.033</w:t>
            </w:r>
          </w:p>
        </w:tc>
        <w:tc>
          <w:tcPr>
            <w:tcW w:w="459" w:type="pct"/>
            <w:tcBorders>
              <w:top w:val="nil"/>
              <w:left w:val="nil"/>
              <w:bottom w:val="nil"/>
              <w:right w:val="nil"/>
            </w:tcBorders>
            <w:shd w:val="clear" w:color="auto" w:fill="auto"/>
            <w:noWrap/>
            <w:vAlign w:val="bottom"/>
            <w:hideMark/>
          </w:tcPr>
          <w:p w14:paraId="4E9CCC12"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[0.803 , 1.329]</w:t>
            </w:r>
          </w:p>
        </w:tc>
        <w:tc>
          <w:tcPr>
            <w:tcW w:w="284" w:type="pct"/>
            <w:tcBorders>
              <w:top w:val="nil"/>
              <w:left w:val="nil"/>
              <w:bottom w:val="nil"/>
              <w:right w:val="nil"/>
            </w:tcBorders>
            <w:shd w:val="clear" w:color="auto" w:fill="auto"/>
            <w:noWrap/>
            <w:vAlign w:val="bottom"/>
            <w:hideMark/>
          </w:tcPr>
          <w:p w14:paraId="704DAB8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0.7999</w:t>
            </w:r>
          </w:p>
        </w:tc>
        <w:tc>
          <w:tcPr>
            <w:tcW w:w="192" w:type="pct"/>
            <w:tcBorders>
              <w:top w:val="nil"/>
              <w:left w:val="single" w:sz="4" w:space="0" w:color="auto"/>
              <w:bottom w:val="nil"/>
              <w:right w:val="nil"/>
            </w:tcBorders>
            <w:shd w:val="clear" w:color="auto" w:fill="auto"/>
            <w:noWrap/>
            <w:vAlign w:val="bottom"/>
            <w:hideMark/>
          </w:tcPr>
          <w:p w14:paraId="6EBA1D7A"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0.924</w:t>
            </w:r>
          </w:p>
        </w:tc>
        <w:tc>
          <w:tcPr>
            <w:tcW w:w="437" w:type="pct"/>
            <w:tcBorders>
              <w:top w:val="nil"/>
              <w:left w:val="nil"/>
              <w:bottom w:val="nil"/>
              <w:right w:val="nil"/>
            </w:tcBorders>
            <w:shd w:val="clear" w:color="auto" w:fill="auto"/>
            <w:noWrap/>
            <w:vAlign w:val="bottom"/>
            <w:hideMark/>
          </w:tcPr>
          <w:p w14:paraId="7509BD7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[0.718 ,1.189]</w:t>
            </w:r>
          </w:p>
        </w:tc>
        <w:tc>
          <w:tcPr>
            <w:tcW w:w="281" w:type="pct"/>
            <w:tcBorders>
              <w:top w:val="nil"/>
              <w:left w:val="nil"/>
              <w:bottom w:val="nil"/>
              <w:right w:val="nil"/>
            </w:tcBorders>
            <w:shd w:val="clear" w:color="auto" w:fill="auto"/>
            <w:noWrap/>
            <w:vAlign w:val="bottom"/>
            <w:hideMark/>
          </w:tcPr>
          <w:p w14:paraId="11B57617"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0.5391</w:t>
            </w:r>
          </w:p>
        </w:tc>
        <w:tc>
          <w:tcPr>
            <w:tcW w:w="192" w:type="pct"/>
            <w:tcBorders>
              <w:top w:val="nil"/>
              <w:left w:val="nil"/>
              <w:bottom w:val="nil"/>
              <w:right w:val="nil"/>
            </w:tcBorders>
            <w:shd w:val="clear" w:color="auto" w:fill="auto"/>
            <w:noWrap/>
            <w:vAlign w:val="bottom"/>
            <w:hideMark/>
          </w:tcPr>
          <w:p w14:paraId="79800254"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1.211</w:t>
            </w:r>
          </w:p>
        </w:tc>
        <w:tc>
          <w:tcPr>
            <w:tcW w:w="492" w:type="pct"/>
            <w:tcBorders>
              <w:top w:val="nil"/>
              <w:left w:val="nil"/>
              <w:bottom w:val="nil"/>
              <w:right w:val="nil"/>
            </w:tcBorders>
            <w:shd w:val="clear" w:color="auto" w:fill="auto"/>
            <w:noWrap/>
            <w:vAlign w:val="bottom"/>
            <w:hideMark/>
          </w:tcPr>
          <w:p w14:paraId="3EE656A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[0.939 , 1.562]</w:t>
            </w:r>
          </w:p>
        </w:tc>
        <w:tc>
          <w:tcPr>
            <w:tcW w:w="281" w:type="pct"/>
            <w:tcBorders>
              <w:top w:val="nil"/>
              <w:left w:val="nil"/>
              <w:bottom w:val="nil"/>
              <w:right w:val="single" w:sz="4" w:space="0" w:color="auto"/>
            </w:tcBorders>
            <w:shd w:val="clear" w:color="auto" w:fill="auto"/>
            <w:noWrap/>
            <w:vAlign w:val="bottom"/>
            <w:hideMark/>
          </w:tcPr>
          <w:p w14:paraId="25968A7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0.1412</w:t>
            </w:r>
          </w:p>
        </w:tc>
      </w:tr>
      <w:tr w:rsidR="002566A9" w:rsidRPr="005518DD" w14:paraId="4C4F0EA4"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087E22F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high </w:t>
            </w:r>
          </w:p>
        </w:tc>
        <w:tc>
          <w:tcPr>
            <w:tcW w:w="192" w:type="pct"/>
            <w:tcBorders>
              <w:top w:val="nil"/>
              <w:left w:val="single" w:sz="4" w:space="0" w:color="auto"/>
              <w:bottom w:val="nil"/>
              <w:right w:val="nil"/>
            </w:tcBorders>
            <w:shd w:val="clear" w:color="auto" w:fill="auto"/>
            <w:noWrap/>
            <w:vAlign w:val="bottom"/>
            <w:hideMark/>
          </w:tcPr>
          <w:p w14:paraId="6A115378"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0.882</w:t>
            </w:r>
          </w:p>
        </w:tc>
        <w:tc>
          <w:tcPr>
            <w:tcW w:w="459" w:type="pct"/>
            <w:tcBorders>
              <w:top w:val="nil"/>
              <w:left w:val="nil"/>
              <w:bottom w:val="nil"/>
              <w:right w:val="nil"/>
            </w:tcBorders>
            <w:shd w:val="clear" w:color="auto" w:fill="auto"/>
            <w:noWrap/>
            <w:vAlign w:val="bottom"/>
            <w:hideMark/>
          </w:tcPr>
          <w:p w14:paraId="35BC23B2"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[0.671 , 1.159]</w:t>
            </w:r>
          </w:p>
        </w:tc>
        <w:tc>
          <w:tcPr>
            <w:tcW w:w="284" w:type="pct"/>
            <w:tcBorders>
              <w:top w:val="nil"/>
              <w:left w:val="nil"/>
              <w:bottom w:val="nil"/>
              <w:right w:val="nil"/>
            </w:tcBorders>
            <w:shd w:val="clear" w:color="auto" w:fill="auto"/>
            <w:noWrap/>
            <w:vAlign w:val="bottom"/>
            <w:hideMark/>
          </w:tcPr>
          <w:p w14:paraId="0DB23C3C"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0.3672</w:t>
            </w:r>
          </w:p>
        </w:tc>
        <w:tc>
          <w:tcPr>
            <w:tcW w:w="192" w:type="pct"/>
            <w:tcBorders>
              <w:top w:val="nil"/>
              <w:left w:val="nil"/>
              <w:bottom w:val="nil"/>
              <w:right w:val="nil"/>
            </w:tcBorders>
            <w:shd w:val="clear" w:color="auto" w:fill="auto"/>
            <w:noWrap/>
            <w:vAlign w:val="bottom"/>
            <w:hideMark/>
          </w:tcPr>
          <w:p w14:paraId="09BD71B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1.385</w:t>
            </w:r>
          </w:p>
        </w:tc>
        <w:tc>
          <w:tcPr>
            <w:tcW w:w="459" w:type="pct"/>
            <w:tcBorders>
              <w:top w:val="nil"/>
              <w:left w:val="nil"/>
              <w:bottom w:val="nil"/>
              <w:right w:val="nil"/>
            </w:tcBorders>
            <w:shd w:val="clear" w:color="auto" w:fill="auto"/>
            <w:noWrap/>
            <w:vAlign w:val="bottom"/>
            <w:hideMark/>
          </w:tcPr>
          <w:p w14:paraId="43C10C0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[1.071 , 1.79]</w:t>
            </w:r>
          </w:p>
        </w:tc>
        <w:tc>
          <w:tcPr>
            <w:tcW w:w="284" w:type="pct"/>
            <w:tcBorders>
              <w:top w:val="nil"/>
              <w:left w:val="nil"/>
              <w:bottom w:val="nil"/>
              <w:right w:val="nil"/>
            </w:tcBorders>
            <w:shd w:val="clear" w:color="auto" w:fill="auto"/>
            <w:noWrap/>
            <w:vAlign w:val="bottom"/>
            <w:hideMark/>
          </w:tcPr>
          <w:p w14:paraId="5FF6E3AC"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0.0129</w:t>
            </w:r>
          </w:p>
        </w:tc>
        <w:tc>
          <w:tcPr>
            <w:tcW w:w="192" w:type="pct"/>
            <w:tcBorders>
              <w:top w:val="nil"/>
              <w:left w:val="single" w:sz="4" w:space="0" w:color="auto"/>
              <w:bottom w:val="nil"/>
              <w:right w:val="nil"/>
            </w:tcBorders>
            <w:shd w:val="clear" w:color="auto" w:fill="auto"/>
            <w:noWrap/>
            <w:vAlign w:val="bottom"/>
            <w:hideMark/>
          </w:tcPr>
          <w:p w14:paraId="1D891EB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0.952</w:t>
            </w:r>
          </w:p>
        </w:tc>
        <w:tc>
          <w:tcPr>
            <w:tcW w:w="437" w:type="pct"/>
            <w:tcBorders>
              <w:top w:val="nil"/>
              <w:left w:val="nil"/>
              <w:bottom w:val="nil"/>
              <w:right w:val="nil"/>
            </w:tcBorders>
            <w:shd w:val="clear" w:color="auto" w:fill="auto"/>
            <w:noWrap/>
            <w:vAlign w:val="bottom"/>
            <w:hideMark/>
          </w:tcPr>
          <w:p w14:paraId="306D300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[0.73 ,1.242]</w:t>
            </w:r>
          </w:p>
        </w:tc>
        <w:tc>
          <w:tcPr>
            <w:tcW w:w="281" w:type="pct"/>
            <w:tcBorders>
              <w:top w:val="nil"/>
              <w:left w:val="nil"/>
              <w:bottom w:val="nil"/>
              <w:right w:val="nil"/>
            </w:tcBorders>
            <w:shd w:val="clear" w:color="auto" w:fill="auto"/>
            <w:noWrap/>
            <w:vAlign w:val="bottom"/>
            <w:hideMark/>
          </w:tcPr>
          <w:p w14:paraId="67D81737"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0.7183</w:t>
            </w:r>
          </w:p>
        </w:tc>
        <w:tc>
          <w:tcPr>
            <w:tcW w:w="192" w:type="pct"/>
            <w:tcBorders>
              <w:top w:val="nil"/>
              <w:left w:val="nil"/>
              <w:bottom w:val="nil"/>
              <w:right w:val="nil"/>
            </w:tcBorders>
            <w:shd w:val="clear" w:color="auto" w:fill="auto"/>
            <w:noWrap/>
            <w:vAlign w:val="bottom"/>
            <w:hideMark/>
          </w:tcPr>
          <w:p w14:paraId="67FF8C4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1.688</w:t>
            </w:r>
          </w:p>
        </w:tc>
        <w:tc>
          <w:tcPr>
            <w:tcW w:w="492" w:type="pct"/>
            <w:tcBorders>
              <w:top w:val="nil"/>
              <w:left w:val="nil"/>
              <w:bottom w:val="nil"/>
              <w:right w:val="nil"/>
            </w:tcBorders>
            <w:shd w:val="clear" w:color="auto" w:fill="auto"/>
            <w:noWrap/>
            <w:vAlign w:val="bottom"/>
            <w:hideMark/>
          </w:tcPr>
          <w:p w14:paraId="51B607F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[1.303 , 2.188]</w:t>
            </w:r>
          </w:p>
        </w:tc>
        <w:tc>
          <w:tcPr>
            <w:tcW w:w="281" w:type="pct"/>
            <w:tcBorders>
              <w:top w:val="nil"/>
              <w:left w:val="nil"/>
              <w:bottom w:val="nil"/>
              <w:right w:val="single" w:sz="4" w:space="0" w:color="auto"/>
            </w:tcBorders>
            <w:shd w:val="clear" w:color="auto" w:fill="auto"/>
            <w:noWrap/>
            <w:vAlign w:val="bottom"/>
            <w:hideMark/>
          </w:tcPr>
          <w:p w14:paraId="4F5D609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&lt;.0001</w:t>
            </w:r>
          </w:p>
        </w:tc>
      </w:tr>
      <w:tr w:rsidR="002566A9" w:rsidRPr="005518DD" w14:paraId="1077A6EF" w14:textId="77777777" w:rsidTr="002566A9">
        <w:trPr>
          <w:trHeight w:val="290"/>
        </w:trPr>
        <w:tc>
          <w:tcPr>
            <w:tcW w:w="1254" w:type="pct"/>
            <w:tcBorders>
              <w:top w:val="nil"/>
              <w:left w:val="single" w:sz="4" w:space="0" w:color="auto"/>
              <w:bottom w:val="nil"/>
              <w:right w:val="nil"/>
            </w:tcBorders>
            <w:shd w:val="clear" w:color="auto" w:fill="auto"/>
            <w:noWrap/>
            <w:vAlign w:val="center"/>
            <w:hideMark/>
          </w:tcPr>
          <w:p w14:paraId="0FF1939B" w14:textId="77777777" w:rsidR="002566A9" w:rsidRPr="005518DD" w:rsidRDefault="002566A9" w:rsidP="002566A9">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Mother's Education (ref=illiterate)</w:t>
            </w:r>
          </w:p>
        </w:tc>
        <w:tc>
          <w:tcPr>
            <w:tcW w:w="936" w:type="pct"/>
            <w:gridSpan w:val="3"/>
            <w:tcBorders>
              <w:top w:val="nil"/>
              <w:left w:val="single" w:sz="4" w:space="0" w:color="auto"/>
              <w:bottom w:val="nil"/>
              <w:right w:val="nil"/>
            </w:tcBorders>
            <w:shd w:val="clear" w:color="auto" w:fill="auto"/>
            <w:noWrap/>
            <w:vAlign w:val="bottom"/>
            <w:hideMark/>
          </w:tcPr>
          <w:p w14:paraId="41B8559C"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36" w:type="pct"/>
            <w:gridSpan w:val="3"/>
            <w:tcBorders>
              <w:top w:val="nil"/>
              <w:left w:val="nil"/>
              <w:bottom w:val="nil"/>
              <w:right w:val="single" w:sz="4" w:space="0" w:color="000000"/>
            </w:tcBorders>
            <w:shd w:val="clear" w:color="auto" w:fill="auto"/>
            <w:noWrap/>
            <w:vAlign w:val="bottom"/>
            <w:hideMark/>
          </w:tcPr>
          <w:p w14:paraId="57B91345"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c>
          <w:tcPr>
            <w:tcW w:w="910" w:type="pct"/>
            <w:gridSpan w:val="3"/>
            <w:tcBorders>
              <w:top w:val="nil"/>
              <w:left w:val="nil"/>
              <w:bottom w:val="nil"/>
              <w:right w:val="nil"/>
            </w:tcBorders>
            <w:shd w:val="clear" w:color="auto" w:fill="auto"/>
            <w:noWrap/>
            <w:vAlign w:val="bottom"/>
            <w:hideMark/>
          </w:tcPr>
          <w:p w14:paraId="7225107C"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65" w:type="pct"/>
            <w:gridSpan w:val="3"/>
            <w:tcBorders>
              <w:top w:val="nil"/>
              <w:left w:val="nil"/>
              <w:bottom w:val="nil"/>
              <w:right w:val="single" w:sz="4" w:space="0" w:color="000000"/>
            </w:tcBorders>
            <w:shd w:val="clear" w:color="auto" w:fill="auto"/>
            <w:noWrap/>
            <w:vAlign w:val="bottom"/>
            <w:hideMark/>
          </w:tcPr>
          <w:p w14:paraId="12F65DC2"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r>
      <w:tr w:rsidR="002566A9" w:rsidRPr="005518DD" w14:paraId="79B13694"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594BCEE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upto class 8th</w:t>
            </w:r>
          </w:p>
        </w:tc>
        <w:tc>
          <w:tcPr>
            <w:tcW w:w="192" w:type="pct"/>
            <w:tcBorders>
              <w:top w:val="nil"/>
              <w:left w:val="single" w:sz="4" w:space="0" w:color="auto"/>
              <w:bottom w:val="nil"/>
              <w:right w:val="nil"/>
            </w:tcBorders>
            <w:shd w:val="clear" w:color="auto" w:fill="auto"/>
            <w:noWrap/>
            <w:vAlign w:val="bottom"/>
            <w:hideMark/>
          </w:tcPr>
          <w:p w14:paraId="4C4E4B77"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0.922</w:t>
            </w:r>
          </w:p>
        </w:tc>
        <w:tc>
          <w:tcPr>
            <w:tcW w:w="459" w:type="pct"/>
            <w:tcBorders>
              <w:top w:val="nil"/>
              <w:left w:val="nil"/>
              <w:bottom w:val="nil"/>
              <w:right w:val="nil"/>
            </w:tcBorders>
            <w:shd w:val="clear" w:color="auto" w:fill="auto"/>
            <w:noWrap/>
            <w:vAlign w:val="bottom"/>
            <w:hideMark/>
          </w:tcPr>
          <w:p w14:paraId="72B1E74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[0.695 , 1.222]</w:t>
            </w:r>
          </w:p>
        </w:tc>
        <w:tc>
          <w:tcPr>
            <w:tcW w:w="284" w:type="pct"/>
            <w:tcBorders>
              <w:top w:val="nil"/>
              <w:left w:val="nil"/>
              <w:bottom w:val="nil"/>
              <w:right w:val="nil"/>
            </w:tcBorders>
            <w:shd w:val="clear" w:color="auto" w:fill="auto"/>
            <w:noWrap/>
            <w:vAlign w:val="bottom"/>
            <w:hideMark/>
          </w:tcPr>
          <w:p w14:paraId="2E0165F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0.572</w:t>
            </w:r>
          </w:p>
        </w:tc>
        <w:tc>
          <w:tcPr>
            <w:tcW w:w="192" w:type="pct"/>
            <w:tcBorders>
              <w:top w:val="nil"/>
              <w:left w:val="nil"/>
              <w:bottom w:val="nil"/>
              <w:right w:val="nil"/>
            </w:tcBorders>
            <w:shd w:val="clear" w:color="auto" w:fill="auto"/>
            <w:noWrap/>
            <w:vAlign w:val="bottom"/>
            <w:hideMark/>
          </w:tcPr>
          <w:p w14:paraId="06B21F09"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1.122</w:t>
            </w:r>
          </w:p>
        </w:tc>
        <w:tc>
          <w:tcPr>
            <w:tcW w:w="459" w:type="pct"/>
            <w:tcBorders>
              <w:top w:val="nil"/>
              <w:left w:val="nil"/>
              <w:bottom w:val="nil"/>
              <w:right w:val="nil"/>
            </w:tcBorders>
            <w:shd w:val="clear" w:color="auto" w:fill="auto"/>
            <w:noWrap/>
            <w:vAlign w:val="bottom"/>
            <w:hideMark/>
          </w:tcPr>
          <w:p w14:paraId="7A5D4F5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[0.853 , 1.477]</w:t>
            </w:r>
          </w:p>
        </w:tc>
        <w:tc>
          <w:tcPr>
            <w:tcW w:w="284" w:type="pct"/>
            <w:tcBorders>
              <w:top w:val="nil"/>
              <w:left w:val="nil"/>
              <w:bottom w:val="nil"/>
              <w:right w:val="nil"/>
            </w:tcBorders>
            <w:shd w:val="clear" w:color="auto" w:fill="auto"/>
            <w:noWrap/>
            <w:vAlign w:val="bottom"/>
            <w:hideMark/>
          </w:tcPr>
          <w:p w14:paraId="68BAC4B4"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0.4089</w:t>
            </w:r>
          </w:p>
        </w:tc>
        <w:tc>
          <w:tcPr>
            <w:tcW w:w="192" w:type="pct"/>
            <w:tcBorders>
              <w:top w:val="nil"/>
              <w:left w:val="single" w:sz="4" w:space="0" w:color="auto"/>
              <w:bottom w:val="nil"/>
              <w:right w:val="nil"/>
            </w:tcBorders>
            <w:shd w:val="clear" w:color="auto" w:fill="auto"/>
            <w:noWrap/>
            <w:vAlign w:val="bottom"/>
            <w:hideMark/>
          </w:tcPr>
          <w:p w14:paraId="60191B7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1.026</w:t>
            </w:r>
          </w:p>
        </w:tc>
        <w:tc>
          <w:tcPr>
            <w:tcW w:w="437" w:type="pct"/>
            <w:tcBorders>
              <w:top w:val="nil"/>
              <w:left w:val="nil"/>
              <w:bottom w:val="nil"/>
              <w:right w:val="nil"/>
            </w:tcBorders>
            <w:shd w:val="clear" w:color="auto" w:fill="auto"/>
            <w:noWrap/>
            <w:vAlign w:val="bottom"/>
            <w:hideMark/>
          </w:tcPr>
          <w:p w14:paraId="3E3F513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[0.78 ,1.35]</w:t>
            </w:r>
          </w:p>
        </w:tc>
        <w:tc>
          <w:tcPr>
            <w:tcW w:w="281" w:type="pct"/>
            <w:tcBorders>
              <w:top w:val="nil"/>
              <w:left w:val="nil"/>
              <w:bottom w:val="nil"/>
              <w:right w:val="nil"/>
            </w:tcBorders>
            <w:shd w:val="clear" w:color="auto" w:fill="auto"/>
            <w:noWrap/>
            <w:vAlign w:val="bottom"/>
            <w:hideMark/>
          </w:tcPr>
          <w:p w14:paraId="1E1A77A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0.854</w:t>
            </w:r>
          </w:p>
        </w:tc>
        <w:tc>
          <w:tcPr>
            <w:tcW w:w="192" w:type="pct"/>
            <w:tcBorders>
              <w:top w:val="nil"/>
              <w:left w:val="nil"/>
              <w:bottom w:val="nil"/>
              <w:right w:val="nil"/>
            </w:tcBorders>
            <w:shd w:val="clear" w:color="auto" w:fill="auto"/>
            <w:noWrap/>
            <w:vAlign w:val="bottom"/>
            <w:hideMark/>
          </w:tcPr>
          <w:p w14:paraId="786E0E7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1.061</w:t>
            </w:r>
          </w:p>
        </w:tc>
        <w:tc>
          <w:tcPr>
            <w:tcW w:w="492" w:type="pct"/>
            <w:tcBorders>
              <w:top w:val="nil"/>
              <w:left w:val="nil"/>
              <w:bottom w:val="nil"/>
              <w:right w:val="nil"/>
            </w:tcBorders>
            <w:shd w:val="clear" w:color="auto" w:fill="auto"/>
            <w:noWrap/>
            <w:vAlign w:val="bottom"/>
            <w:hideMark/>
          </w:tcPr>
          <w:p w14:paraId="312F187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[0.803 , 1.401]</w:t>
            </w:r>
          </w:p>
        </w:tc>
        <w:tc>
          <w:tcPr>
            <w:tcW w:w="281" w:type="pct"/>
            <w:tcBorders>
              <w:top w:val="nil"/>
              <w:left w:val="nil"/>
              <w:bottom w:val="nil"/>
              <w:right w:val="single" w:sz="4" w:space="0" w:color="auto"/>
            </w:tcBorders>
            <w:shd w:val="clear" w:color="auto" w:fill="auto"/>
            <w:noWrap/>
            <w:vAlign w:val="bottom"/>
            <w:hideMark/>
          </w:tcPr>
          <w:p w14:paraId="76CB8B7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0.6776</w:t>
            </w:r>
          </w:p>
        </w:tc>
      </w:tr>
      <w:tr w:rsidR="002566A9" w:rsidRPr="005518DD" w14:paraId="48B8AB22"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1E87C56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above class 8th</w:t>
            </w:r>
          </w:p>
        </w:tc>
        <w:tc>
          <w:tcPr>
            <w:tcW w:w="192" w:type="pct"/>
            <w:tcBorders>
              <w:top w:val="nil"/>
              <w:left w:val="single" w:sz="4" w:space="0" w:color="auto"/>
              <w:bottom w:val="nil"/>
              <w:right w:val="nil"/>
            </w:tcBorders>
            <w:shd w:val="clear" w:color="auto" w:fill="auto"/>
            <w:noWrap/>
            <w:vAlign w:val="bottom"/>
            <w:hideMark/>
          </w:tcPr>
          <w:p w14:paraId="59ABC638"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1.163</w:t>
            </w:r>
          </w:p>
        </w:tc>
        <w:tc>
          <w:tcPr>
            <w:tcW w:w="459" w:type="pct"/>
            <w:tcBorders>
              <w:top w:val="nil"/>
              <w:left w:val="nil"/>
              <w:bottom w:val="nil"/>
              <w:right w:val="nil"/>
            </w:tcBorders>
            <w:shd w:val="clear" w:color="auto" w:fill="auto"/>
            <w:noWrap/>
            <w:vAlign w:val="bottom"/>
            <w:hideMark/>
          </w:tcPr>
          <w:p w14:paraId="2DE0441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[0.886 , 1.526]</w:t>
            </w:r>
          </w:p>
        </w:tc>
        <w:tc>
          <w:tcPr>
            <w:tcW w:w="284" w:type="pct"/>
            <w:tcBorders>
              <w:top w:val="nil"/>
              <w:left w:val="nil"/>
              <w:bottom w:val="nil"/>
              <w:right w:val="nil"/>
            </w:tcBorders>
            <w:shd w:val="clear" w:color="auto" w:fill="auto"/>
            <w:noWrap/>
            <w:vAlign w:val="bottom"/>
            <w:hideMark/>
          </w:tcPr>
          <w:p w14:paraId="0FA0CF7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0.2758</w:t>
            </w:r>
          </w:p>
        </w:tc>
        <w:tc>
          <w:tcPr>
            <w:tcW w:w="192" w:type="pct"/>
            <w:tcBorders>
              <w:top w:val="nil"/>
              <w:left w:val="nil"/>
              <w:bottom w:val="nil"/>
              <w:right w:val="nil"/>
            </w:tcBorders>
            <w:shd w:val="clear" w:color="auto" w:fill="auto"/>
            <w:noWrap/>
            <w:vAlign w:val="bottom"/>
            <w:hideMark/>
          </w:tcPr>
          <w:p w14:paraId="2744E3E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1.846</w:t>
            </w:r>
          </w:p>
        </w:tc>
        <w:tc>
          <w:tcPr>
            <w:tcW w:w="459" w:type="pct"/>
            <w:tcBorders>
              <w:top w:val="nil"/>
              <w:left w:val="nil"/>
              <w:bottom w:val="nil"/>
              <w:right w:val="nil"/>
            </w:tcBorders>
            <w:shd w:val="clear" w:color="auto" w:fill="auto"/>
            <w:noWrap/>
            <w:vAlign w:val="bottom"/>
            <w:hideMark/>
          </w:tcPr>
          <w:p w14:paraId="18E7C134"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[1.426 , 2.39]</w:t>
            </w:r>
          </w:p>
        </w:tc>
        <w:tc>
          <w:tcPr>
            <w:tcW w:w="284" w:type="pct"/>
            <w:tcBorders>
              <w:top w:val="nil"/>
              <w:left w:val="nil"/>
              <w:bottom w:val="nil"/>
              <w:right w:val="nil"/>
            </w:tcBorders>
            <w:shd w:val="clear" w:color="auto" w:fill="auto"/>
            <w:noWrap/>
            <w:vAlign w:val="bottom"/>
            <w:hideMark/>
          </w:tcPr>
          <w:p w14:paraId="0DEBA8C8"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&lt;.0001</w:t>
            </w:r>
          </w:p>
        </w:tc>
        <w:tc>
          <w:tcPr>
            <w:tcW w:w="192" w:type="pct"/>
            <w:tcBorders>
              <w:top w:val="nil"/>
              <w:left w:val="single" w:sz="4" w:space="0" w:color="auto"/>
              <w:bottom w:val="nil"/>
              <w:right w:val="nil"/>
            </w:tcBorders>
            <w:shd w:val="clear" w:color="auto" w:fill="auto"/>
            <w:noWrap/>
            <w:vAlign w:val="bottom"/>
            <w:hideMark/>
          </w:tcPr>
          <w:p w14:paraId="24B6BFAC"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1.153</w:t>
            </w:r>
          </w:p>
        </w:tc>
        <w:tc>
          <w:tcPr>
            <w:tcW w:w="437" w:type="pct"/>
            <w:tcBorders>
              <w:top w:val="nil"/>
              <w:left w:val="nil"/>
              <w:bottom w:val="nil"/>
              <w:right w:val="nil"/>
            </w:tcBorders>
            <w:shd w:val="clear" w:color="auto" w:fill="auto"/>
            <w:noWrap/>
            <w:vAlign w:val="bottom"/>
            <w:hideMark/>
          </w:tcPr>
          <w:p w14:paraId="11E3FA1C"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[0.881 ,1.509]</w:t>
            </w:r>
          </w:p>
        </w:tc>
        <w:tc>
          <w:tcPr>
            <w:tcW w:w="281" w:type="pct"/>
            <w:tcBorders>
              <w:top w:val="nil"/>
              <w:left w:val="nil"/>
              <w:bottom w:val="nil"/>
              <w:right w:val="nil"/>
            </w:tcBorders>
            <w:shd w:val="clear" w:color="auto" w:fill="auto"/>
            <w:noWrap/>
            <w:vAlign w:val="bottom"/>
            <w:hideMark/>
          </w:tcPr>
          <w:p w14:paraId="71FEC8B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0.2985</w:t>
            </w:r>
          </w:p>
        </w:tc>
        <w:tc>
          <w:tcPr>
            <w:tcW w:w="192" w:type="pct"/>
            <w:tcBorders>
              <w:top w:val="nil"/>
              <w:left w:val="nil"/>
              <w:bottom w:val="nil"/>
              <w:right w:val="nil"/>
            </w:tcBorders>
            <w:shd w:val="clear" w:color="auto" w:fill="auto"/>
            <w:noWrap/>
            <w:vAlign w:val="bottom"/>
            <w:hideMark/>
          </w:tcPr>
          <w:p w14:paraId="56678F7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1.398</w:t>
            </w:r>
          </w:p>
        </w:tc>
        <w:tc>
          <w:tcPr>
            <w:tcW w:w="492" w:type="pct"/>
            <w:tcBorders>
              <w:top w:val="nil"/>
              <w:left w:val="nil"/>
              <w:bottom w:val="nil"/>
              <w:right w:val="nil"/>
            </w:tcBorders>
            <w:shd w:val="clear" w:color="auto" w:fill="auto"/>
            <w:noWrap/>
            <w:vAlign w:val="bottom"/>
            <w:hideMark/>
          </w:tcPr>
          <w:p w14:paraId="5DF89B6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[1.073 , 1.822]</w:t>
            </w:r>
          </w:p>
        </w:tc>
        <w:tc>
          <w:tcPr>
            <w:tcW w:w="281" w:type="pct"/>
            <w:tcBorders>
              <w:top w:val="nil"/>
              <w:left w:val="nil"/>
              <w:bottom w:val="nil"/>
              <w:right w:val="single" w:sz="4" w:space="0" w:color="auto"/>
            </w:tcBorders>
            <w:shd w:val="clear" w:color="auto" w:fill="auto"/>
            <w:noWrap/>
            <w:vAlign w:val="bottom"/>
            <w:hideMark/>
          </w:tcPr>
          <w:p w14:paraId="256FAFD1"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0.0132</w:t>
            </w:r>
          </w:p>
        </w:tc>
      </w:tr>
      <w:tr w:rsidR="002566A9" w:rsidRPr="005518DD" w14:paraId="38C0911F" w14:textId="77777777" w:rsidTr="002566A9">
        <w:trPr>
          <w:trHeight w:val="290"/>
        </w:trPr>
        <w:tc>
          <w:tcPr>
            <w:tcW w:w="1254" w:type="pct"/>
            <w:tcBorders>
              <w:top w:val="nil"/>
              <w:left w:val="single" w:sz="4" w:space="0" w:color="auto"/>
              <w:bottom w:val="nil"/>
              <w:right w:val="nil"/>
            </w:tcBorders>
            <w:shd w:val="clear" w:color="auto" w:fill="auto"/>
            <w:noWrap/>
            <w:vAlign w:val="center"/>
            <w:hideMark/>
          </w:tcPr>
          <w:p w14:paraId="6F8A18C1" w14:textId="77777777" w:rsidR="002566A9" w:rsidRPr="005518DD" w:rsidRDefault="002566A9" w:rsidP="002566A9">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Mother's Occupation (ref=Unemployed )</w:t>
            </w:r>
          </w:p>
        </w:tc>
        <w:tc>
          <w:tcPr>
            <w:tcW w:w="936" w:type="pct"/>
            <w:gridSpan w:val="3"/>
            <w:tcBorders>
              <w:top w:val="nil"/>
              <w:left w:val="single" w:sz="4" w:space="0" w:color="auto"/>
              <w:bottom w:val="nil"/>
              <w:right w:val="nil"/>
            </w:tcBorders>
            <w:shd w:val="clear" w:color="auto" w:fill="auto"/>
            <w:noWrap/>
            <w:vAlign w:val="bottom"/>
            <w:hideMark/>
          </w:tcPr>
          <w:p w14:paraId="1FE4A96A"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36" w:type="pct"/>
            <w:gridSpan w:val="3"/>
            <w:tcBorders>
              <w:top w:val="nil"/>
              <w:left w:val="nil"/>
              <w:bottom w:val="nil"/>
              <w:right w:val="single" w:sz="4" w:space="0" w:color="000000"/>
            </w:tcBorders>
            <w:shd w:val="clear" w:color="auto" w:fill="auto"/>
            <w:noWrap/>
            <w:vAlign w:val="bottom"/>
            <w:hideMark/>
          </w:tcPr>
          <w:p w14:paraId="22440061"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c>
          <w:tcPr>
            <w:tcW w:w="910" w:type="pct"/>
            <w:gridSpan w:val="3"/>
            <w:tcBorders>
              <w:top w:val="nil"/>
              <w:left w:val="nil"/>
              <w:bottom w:val="nil"/>
              <w:right w:val="nil"/>
            </w:tcBorders>
            <w:shd w:val="clear" w:color="auto" w:fill="auto"/>
            <w:noWrap/>
            <w:vAlign w:val="bottom"/>
            <w:hideMark/>
          </w:tcPr>
          <w:p w14:paraId="25CF5DE9"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65" w:type="pct"/>
            <w:gridSpan w:val="3"/>
            <w:tcBorders>
              <w:top w:val="nil"/>
              <w:left w:val="nil"/>
              <w:bottom w:val="nil"/>
              <w:right w:val="single" w:sz="4" w:space="0" w:color="000000"/>
            </w:tcBorders>
            <w:shd w:val="clear" w:color="auto" w:fill="auto"/>
            <w:noWrap/>
            <w:vAlign w:val="bottom"/>
            <w:hideMark/>
          </w:tcPr>
          <w:p w14:paraId="1F5270DD"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r>
      <w:tr w:rsidR="002566A9" w:rsidRPr="005518DD" w14:paraId="2D2922DC"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4E8C2D0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Agriculture </w:t>
            </w:r>
          </w:p>
        </w:tc>
        <w:tc>
          <w:tcPr>
            <w:tcW w:w="192" w:type="pct"/>
            <w:tcBorders>
              <w:top w:val="nil"/>
              <w:left w:val="single" w:sz="4" w:space="0" w:color="auto"/>
              <w:bottom w:val="nil"/>
              <w:right w:val="nil"/>
            </w:tcBorders>
            <w:shd w:val="clear" w:color="auto" w:fill="auto"/>
            <w:noWrap/>
            <w:vAlign w:val="bottom"/>
            <w:hideMark/>
          </w:tcPr>
          <w:p w14:paraId="72A7319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1.099</w:t>
            </w:r>
          </w:p>
        </w:tc>
        <w:tc>
          <w:tcPr>
            <w:tcW w:w="459" w:type="pct"/>
            <w:tcBorders>
              <w:top w:val="nil"/>
              <w:left w:val="nil"/>
              <w:bottom w:val="nil"/>
              <w:right w:val="nil"/>
            </w:tcBorders>
            <w:shd w:val="clear" w:color="auto" w:fill="auto"/>
            <w:noWrap/>
            <w:vAlign w:val="bottom"/>
            <w:hideMark/>
          </w:tcPr>
          <w:p w14:paraId="132555F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[0.375 , 3.222]</w:t>
            </w:r>
          </w:p>
        </w:tc>
        <w:tc>
          <w:tcPr>
            <w:tcW w:w="284" w:type="pct"/>
            <w:tcBorders>
              <w:top w:val="nil"/>
              <w:left w:val="nil"/>
              <w:bottom w:val="nil"/>
              <w:right w:val="nil"/>
            </w:tcBorders>
            <w:shd w:val="clear" w:color="auto" w:fill="auto"/>
            <w:noWrap/>
            <w:vAlign w:val="bottom"/>
            <w:hideMark/>
          </w:tcPr>
          <w:p w14:paraId="1A602A9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0.8633</w:t>
            </w:r>
          </w:p>
        </w:tc>
        <w:tc>
          <w:tcPr>
            <w:tcW w:w="192" w:type="pct"/>
            <w:tcBorders>
              <w:top w:val="nil"/>
              <w:left w:val="nil"/>
              <w:bottom w:val="nil"/>
              <w:right w:val="nil"/>
            </w:tcBorders>
            <w:shd w:val="clear" w:color="auto" w:fill="auto"/>
            <w:noWrap/>
            <w:vAlign w:val="bottom"/>
            <w:hideMark/>
          </w:tcPr>
          <w:p w14:paraId="764FBE38"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1.239</w:t>
            </w:r>
          </w:p>
        </w:tc>
        <w:tc>
          <w:tcPr>
            <w:tcW w:w="459" w:type="pct"/>
            <w:tcBorders>
              <w:top w:val="nil"/>
              <w:left w:val="nil"/>
              <w:bottom w:val="nil"/>
              <w:right w:val="nil"/>
            </w:tcBorders>
            <w:shd w:val="clear" w:color="auto" w:fill="auto"/>
            <w:noWrap/>
            <w:vAlign w:val="bottom"/>
            <w:hideMark/>
          </w:tcPr>
          <w:p w14:paraId="6C416DD7"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[0.41 , 3.744]</w:t>
            </w:r>
          </w:p>
        </w:tc>
        <w:tc>
          <w:tcPr>
            <w:tcW w:w="284" w:type="pct"/>
            <w:tcBorders>
              <w:top w:val="nil"/>
              <w:left w:val="nil"/>
              <w:bottom w:val="nil"/>
              <w:right w:val="single" w:sz="4" w:space="0" w:color="auto"/>
            </w:tcBorders>
            <w:shd w:val="clear" w:color="auto" w:fill="auto"/>
            <w:noWrap/>
            <w:vAlign w:val="bottom"/>
            <w:hideMark/>
          </w:tcPr>
          <w:p w14:paraId="251FC8E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0.7045</w:t>
            </w:r>
          </w:p>
        </w:tc>
        <w:tc>
          <w:tcPr>
            <w:tcW w:w="192" w:type="pct"/>
            <w:tcBorders>
              <w:top w:val="nil"/>
              <w:left w:val="nil"/>
              <w:bottom w:val="nil"/>
              <w:right w:val="nil"/>
            </w:tcBorders>
            <w:shd w:val="clear" w:color="auto" w:fill="auto"/>
            <w:noWrap/>
            <w:vAlign w:val="bottom"/>
            <w:hideMark/>
          </w:tcPr>
          <w:p w14:paraId="4F6BA3E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1.099</w:t>
            </w:r>
          </w:p>
        </w:tc>
        <w:tc>
          <w:tcPr>
            <w:tcW w:w="437" w:type="pct"/>
            <w:tcBorders>
              <w:top w:val="nil"/>
              <w:left w:val="nil"/>
              <w:bottom w:val="nil"/>
              <w:right w:val="nil"/>
            </w:tcBorders>
            <w:shd w:val="clear" w:color="auto" w:fill="auto"/>
            <w:noWrap/>
            <w:vAlign w:val="bottom"/>
            <w:hideMark/>
          </w:tcPr>
          <w:p w14:paraId="6F7CC304"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[0.375 ,3.222]</w:t>
            </w:r>
          </w:p>
        </w:tc>
        <w:tc>
          <w:tcPr>
            <w:tcW w:w="281" w:type="pct"/>
            <w:tcBorders>
              <w:top w:val="nil"/>
              <w:left w:val="nil"/>
              <w:bottom w:val="nil"/>
              <w:right w:val="nil"/>
            </w:tcBorders>
            <w:shd w:val="clear" w:color="auto" w:fill="auto"/>
            <w:noWrap/>
            <w:vAlign w:val="bottom"/>
            <w:hideMark/>
          </w:tcPr>
          <w:p w14:paraId="20525D54"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0.8633</w:t>
            </w:r>
          </w:p>
        </w:tc>
        <w:tc>
          <w:tcPr>
            <w:tcW w:w="192" w:type="pct"/>
            <w:tcBorders>
              <w:top w:val="nil"/>
              <w:left w:val="nil"/>
              <w:bottom w:val="nil"/>
              <w:right w:val="nil"/>
            </w:tcBorders>
            <w:shd w:val="clear" w:color="auto" w:fill="auto"/>
            <w:noWrap/>
            <w:vAlign w:val="bottom"/>
            <w:hideMark/>
          </w:tcPr>
          <w:p w14:paraId="12D3102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1.239</w:t>
            </w:r>
          </w:p>
        </w:tc>
        <w:tc>
          <w:tcPr>
            <w:tcW w:w="492" w:type="pct"/>
            <w:tcBorders>
              <w:top w:val="nil"/>
              <w:left w:val="nil"/>
              <w:bottom w:val="nil"/>
              <w:right w:val="nil"/>
            </w:tcBorders>
            <w:shd w:val="clear" w:color="auto" w:fill="auto"/>
            <w:noWrap/>
            <w:vAlign w:val="bottom"/>
            <w:hideMark/>
          </w:tcPr>
          <w:p w14:paraId="461F30DC"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[0.41 , 3.744]</w:t>
            </w:r>
          </w:p>
        </w:tc>
        <w:tc>
          <w:tcPr>
            <w:tcW w:w="281" w:type="pct"/>
            <w:tcBorders>
              <w:top w:val="nil"/>
              <w:left w:val="nil"/>
              <w:bottom w:val="nil"/>
              <w:right w:val="single" w:sz="4" w:space="0" w:color="auto"/>
            </w:tcBorders>
            <w:shd w:val="clear" w:color="auto" w:fill="auto"/>
            <w:noWrap/>
            <w:vAlign w:val="bottom"/>
            <w:hideMark/>
          </w:tcPr>
          <w:p w14:paraId="35A2447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0.7045</w:t>
            </w:r>
          </w:p>
        </w:tc>
      </w:tr>
      <w:tr w:rsidR="002566A9" w:rsidRPr="005518DD" w14:paraId="7FB4D882"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1E2B0A0C"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Non-agriculture </w:t>
            </w:r>
          </w:p>
        </w:tc>
        <w:tc>
          <w:tcPr>
            <w:tcW w:w="192" w:type="pct"/>
            <w:tcBorders>
              <w:top w:val="nil"/>
              <w:left w:val="single" w:sz="4" w:space="0" w:color="auto"/>
              <w:bottom w:val="nil"/>
              <w:right w:val="nil"/>
            </w:tcBorders>
            <w:shd w:val="clear" w:color="auto" w:fill="auto"/>
            <w:noWrap/>
            <w:vAlign w:val="bottom"/>
            <w:hideMark/>
          </w:tcPr>
          <w:p w14:paraId="742D23B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1.652</w:t>
            </w:r>
          </w:p>
        </w:tc>
        <w:tc>
          <w:tcPr>
            <w:tcW w:w="459" w:type="pct"/>
            <w:tcBorders>
              <w:top w:val="nil"/>
              <w:left w:val="nil"/>
              <w:bottom w:val="nil"/>
              <w:right w:val="nil"/>
            </w:tcBorders>
            <w:shd w:val="clear" w:color="auto" w:fill="auto"/>
            <w:noWrap/>
            <w:vAlign w:val="bottom"/>
            <w:hideMark/>
          </w:tcPr>
          <w:p w14:paraId="02BFBD2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[0.476 , 5.737]</w:t>
            </w:r>
          </w:p>
        </w:tc>
        <w:tc>
          <w:tcPr>
            <w:tcW w:w="284" w:type="pct"/>
            <w:tcBorders>
              <w:top w:val="nil"/>
              <w:left w:val="nil"/>
              <w:bottom w:val="nil"/>
              <w:right w:val="nil"/>
            </w:tcBorders>
            <w:shd w:val="clear" w:color="auto" w:fill="auto"/>
            <w:noWrap/>
            <w:vAlign w:val="bottom"/>
            <w:hideMark/>
          </w:tcPr>
          <w:p w14:paraId="10C9733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0.4295</w:t>
            </w:r>
          </w:p>
        </w:tc>
        <w:tc>
          <w:tcPr>
            <w:tcW w:w="192" w:type="pct"/>
            <w:tcBorders>
              <w:top w:val="nil"/>
              <w:left w:val="nil"/>
              <w:bottom w:val="nil"/>
              <w:right w:val="nil"/>
            </w:tcBorders>
            <w:shd w:val="clear" w:color="auto" w:fill="auto"/>
            <w:noWrap/>
            <w:vAlign w:val="bottom"/>
            <w:hideMark/>
          </w:tcPr>
          <w:p w14:paraId="1B56C9B9"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1.646</w:t>
            </w:r>
          </w:p>
        </w:tc>
        <w:tc>
          <w:tcPr>
            <w:tcW w:w="459" w:type="pct"/>
            <w:tcBorders>
              <w:top w:val="nil"/>
              <w:left w:val="nil"/>
              <w:bottom w:val="nil"/>
              <w:right w:val="nil"/>
            </w:tcBorders>
            <w:shd w:val="clear" w:color="auto" w:fill="auto"/>
            <w:noWrap/>
            <w:vAlign w:val="bottom"/>
            <w:hideMark/>
          </w:tcPr>
          <w:p w14:paraId="6B85918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[0.456 , 5.939]</w:t>
            </w:r>
          </w:p>
        </w:tc>
        <w:tc>
          <w:tcPr>
            <w:tcW w:w="284" w:type="pct"/>
            <w:tcBorders>
              <w:top w:val="nil"/>
              <w:left w:val="nil"/>
              <w:bottom w:val="nil"/>
              <w:right w:val="single" w:sz="4" w:space="0" w:color="auto"/>
            </w:tcBorders>
            <w:shd w:val="clear" w:color="auto" w:fill="auto"/>
            <w:noWrap/>
            <w:vAlign w:val="bottom"/>
            <w:hideMark/>
          </w:tcPr>
          <w:p w14:paraId="7E2CC147"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0.4463</w:t>
            </w:r>
          </w:p>
        </w:tc>
        <w:tc>
          <w:tcPr>
            <w:tcW w:w="192" w:type="pct"/>
            <w:tcBorders>
              <w:top w:val="nil"/>
              <w:left w:val="nil"/>
              <w:bottom w:val="nil"/>
              <w:right w:val="nil"/>
            </w:tcBorders>
            <w:shd w:val="clear" w:color="auto" w:fill="auto"/>
            <w:noWrap/>
            <w:vAlign w:val="bottom"/>
            <w:hideMark/>
          </w:tcPr>
          <w:p w14:paraId="15FFCDE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1.652</w:t>
            </w:r>
          </w:p>
        </w:tc>
        <w:tc>
          <w:tcPr>
            <w:tcW w:w="437" w:type="pct"/>
            <w:tcBorders>
              <w:top w:val="nil"/>
              <w:left w:val="nil"/>
              <w:bottom w:val="nil"/>
              <w:right w:val="nil"/>
            </w:tcBorders>
            <w:shd w:val="clear" w:color="auto" w:fill="auto"/>
            <w:noWrap/>
            <w:vAlign w:val="bottom"/>
            <w:hideMark/>
          </w:tcPr>
          <w:p w14:paraId="118A322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[0.476 ,5.737]</w:t>
            </w:r>
          </w:p>
        </w:tc>
        <w:tc>
          <w:tcPr>
            <w:tcW w:w="281" w:type="pct"/>
            <w:tcBorders>
              <w:top w:val="nil"/>
              <w:left w:val="nil"/>
              <w:bottom w:val="nil"/>
              <w:right w:val="nil"/>
            </w:tcBorders>
            <w:shd w:val="clear" w:color="auto" w:fill="auto"/>
            <w:noWrap/>
            <w:vAlign w:val="bottom"/>
            <w:hideMark/>
          </w:tcPr>
          <w:p w14:paraId="7DB25D2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0.4295</w:t>
            </w:r>
          </w:p>
        </w:tc>
        <w:tc>
          <w:tcPr>
            <w:tcW w:w="192" w:type="pct"/>
            <w:tcBorders>
              <w:top w:val="nil"/>
              <w:left w:val="nil"/>
              <w:bottom w:val="nil"/>
              <w:right w:val="nil"/>
            </w:tcBorders>
            <w:shd w:val="clear" w:color="auto" w:fill="auto"/>
            <w:noWrap/>
            <w:vAlign w:val="bottom"/>
            <w:hideMark/>
          </w:tcPr>
          <w:p w14:paraId="3EAC8559"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1.646</w:t>
            </w:r>
          </w:p>
        </w:tc>
        <w:tc>
          <w:tcPr>
            <w:tcW w:w="492" w:type="pct"/>
            <w:tcBorders>
              <w:top w:val="nil"/>
              <w:left w:val="nil"/>
              <w:bottom w:val="nil"/>
              <w:right w:val="nil"/>
            </w:tcBorders>
            <w:shd w:val="clear" w:color="auto" w:fill="auto"/>
            <w:noWrap/>
            <w:vAlign w:val="bottom"/>
            <w:hideMark/>
          </w:tcPr>
          <w:p w14:paraId="7B847BA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[0.456 , 5.939]</w:t>
            </w:r>
          </w:p>
        </w:tc>
        <w:tc>
          <w:tcPr>
            <w:tcW w:w="281" w:type="pct"/>
            <w:tcBorders>
              <w:top w:val="nil"/>
              <w:left w:val="nil"/>
              <w:bottom w:val="nil"/>
              <w:right w:val="single" w:sz="4" w:space="0" w:color="auto"/>
            </w:tcBorders>
            <w:shd w:val="clear" w:color="auto" w:fill="auto"/>
            <w:noWrap/>
            <w:vAlign w:val="bottom"/>
            <w:hideMark/>
          </w:tcPr>
          <w:p w14:paraId="2487903A"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0.4463</w:t>
            </w:r>
          </w:p>
        </w:tc>
      </w:tr>
      <w:tr w:rsidR="002566A9" w:rsidRPr="005518DD" w14:paraId="1A21433B"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57E2F274"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Business</w:t>
            </w:r>
          </w:p>
        </w:tc>
        <w:tc>
          <w:tcPr>
            <w:tcW w:w="192" w:type="pct"/>
            <w:tcBorders>
              <w:top w:val="nil"/>
              <w:left w:val="single" w:sz="4" w:space="0" w:color="auto"/>
              <w:bottom w:val="nil"/>
              <w:right w:val="nil"/>
            </w:tcBorders>
            <w:shd w:val="clear" w:color="auto" w:fill="auto"/>
            <w:noWrap/>
            <w:vAlign w:val="bottom"/>
            <w:hideMark/>
          </w:tcPr>
          <w:p w14:paraId="387C3677"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2.02</w:t>
            </w:r>
          </w:p>
        </w:tc>
        <w:tc>
          <w:tcPr>
            <w:tcW w:w="459" w:type="pct"/>
            <w:tcBorders>
              <w:top w:val="nil"/>
              <w:left w:val="nil"/>
              <w:bottom w:val="nil"/>
              <w:right w:val="nil"/>
            </w:tcBorders>
            <w:shd w:val="clear" w:color="auto" w:fill="auto"/>
            <w:noWrap/>
            <w:vAlign w:val="bottom"/>
            <w:hideMark/>
          </w:tcPr>
          <w:p w14:paraId="10424368"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[0.696 , 5.862]</w:t>
            </w:r>
          </w:p>
        </w:tc>
        <w:tc>
          <w:tcPr>
            <w:tcW w:w="284" w:type="pct"/>
            <w:tcBorders>
              <w:top w:val="nil"/>
              <w:left w:val="nil"/>
              <w:bottom w:val="nil"/>
              <w:right w:val="nil"/>
            </w:tcBorders>
            <w:shd w:val="clear" w:color="auto" w:fill="auto"/>
            <w:noWrap/>
            <w:vAlign w:val="bottom"/>
            <w:hideMark/>
          </w:tcPr>
          <w:p w14:paraId="5920ADE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0.1959</w:t>
            </w:r>
          </w:p>
        </w:tc>
        <w:tc>
          <w:tcPr>
            <w:tcW w:w="192" w:type="pct"/>
            <w:tcBorders>
              <w:top w:val="nil"/>
              <w:left w:val="nil"/>
              <w:bottom w:val="nil"/>
              <w:right w:val="nil"/>
            </w:tcBorders>
            <w:shd w:val="clear" w:color="auto" w:fill="auto"/>
            <w:noWrap/>
            <w:vAlign w:val="bottom"/>
            <w:hideMark/>
          </w:tcPr>
          <w:p w14:paraId="55BBFE1C"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1.332</w:t>
            </w:r>
          </w:p>
        </w:tc>
        <w:tc>
          <w:tcPr>
            <w:tcW w:w="459" w:type="pct"/>
            <w:tcBorders>
              <w:top w:val="nil"/>
              <w:left w:val="nil"/>
              <w:bottom w:val="nil"/>
              <w:right w:val="nil"/>
            </w:tcBorders>
            <w:shd w:val="clear" w:color="auto" w:fill="auto"/>
            <w:noWrap/>
            <w:vAlign w:val="bottom"/>
            <w:hideMark/>
          </w:tcPr>
          <w:p w14:paraId="281062CC"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[0.43 , 4.119]</w:t>
            </w:r>
          </w:p>
        </w:tc>
        <w:tc>
          <w:tcPr>
            <w:tcW w:w="284" w:type="pct"/>
            <w:tcBorders>
              <w:top w:val="nil"/>
              <w:left w:val="nil"/>
              <w:bottom w:val="nil"/>
              <w:right w:val="single" w:sz="4" w:space="0" w:color="auto"/>
            </w:tcBorders>
            <w:shd w:val="clear" w:color="auto" w:fill="auto"/>
            <w:noWrap/>
            <w:vAlign w:val="bottom"/>
            <w:hideMark/>
          </w:tcPr>
          <w:p w14:paraId="17AAF1CC"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0.6192</w:t>
            </w:r>
          </w:p>
        </w:tc>
        <w:tc>
          <w:tcPr>
            <w:tcW w:w="192" w:type="pct"/>
            <w:tcBorders>
              <w:top w:val="nil"/>
              <w:left w:val="nil"/>
              <w:bottom w:val="nil"/>
              <w:right w:val="nil"/>
            </w:tcBorders>
            <w:shd w:val="clear" w:color="auto" w:fill="auto"/>
            <w:noWrap/>
            <w:vAlign w:val="bottom"/>
            <w:hideMark/>
          </w:tcPr>
          <w:p w14:paraId="140ACFB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2.02</w:t>
            </w:r>
          </w:p>
        </w:tc>
        <w:tc>
          <w:tcPr>
            <w:tcW w:w="437" w:type="pct"/>
            <w:tcBorders>
              <w:top w:val="nil"/>
              <w:left w:val="nil"/>
              <w:bottom w:val="nil"/>
              <w:right w:val="nil"/>
            </w:tcBorders>
            <w:shd w:val="clear" w:color="auto" w:fill="auto"/>
            <w:noWrap/>
            <w:vAlign w:val="bottom"/>
            <w:hideMark/>
          </w:tcPr>
          <w:p w14:paraId="7DD05B1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[0.696 ,5.862]</w:t>
            </w:r>
          </w:p>
        </w:tc>
        <w:tc>
          <w:tcPr>
            <w:tcW w:w="281" w:type="pct"/>
            <w:tcBorders>
              <w:top w:val="nil"/>
              <w:left w:val="nil"/>
              <w:bottom w:val="nil"/>
              <w:right w:val="nil"/>
            </w:tcBorders>
            <w:shd w:val="clear" w:color="auto" w:fill="auto"/>
            <w:noWrap/>
            <w:vAlign w:val="bottom"/>
            <w:hideMark/>
          </w:tcPr>
          <w:p w14:paraId="3D42EAC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0.1959</w:t>
            </w:r>
          </w:p>
        </w:tc>
        <w:tc>
          <w:tcPr>
            <w:tcW w:w="192" w:type="pct"/>
            <w:tcBorders>
              <w:top w:val="nil"/>
              <w:left w:val="nil"/>
              <w:bottom w:val="nil"/>
              <w:right w:val="nil"/>
            </w:tcBorders>
            <w:shd w:val="clear" w:color="auto" w:fill="auto"/>
            <w:noWrap/>
            <w:vAlign w:val="bottom"/>
            <w:hideMark/>
          </w:tcPr>
          <w:p w14:paraId="4B36A0E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1.332</w:t>
            </w:r>
          </w:p>
        </w:tc>
        <w:tc>
          <w:tcPr>
            <w:tcW w:w="492" w:type="pct"/>
            <w:tcBorders>
              <w:top w:val="nil"/>
              <w:left w:val="nil"/>
              <w:bottom w:val="nil"/>
              <w:right w:val="nil"/>
            </w:tcBorders>
            <w:shd w:val="clear" w:color="auto" w:fill="auto"/>
            <w:noWrap/>
            <w:vAlign w:val="bottom"/>
            <w:hideMark/>
          </w:tcPr>
          <w:p w14:paraId="09C77D0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[0.43 , 4.119]</w:t>
            </w:r>
          </w:p>
        </w:tc>
        <w:tc>
          <w:tcPr>
            <w:tcW w:w="281" w:type="pct"/>
            <w:tcBorders>
              <w:top w:val="nil"/>
              <w:left w:val="nil"/>
              <w:bottom w:val="nil"/>
              <w:right w:val="single" w:sz="4" w:space="0" w:color="auto"/>
            </w:tcBorders>
            <w:shd w:val="clear" w:color="auto" w:fill="auto"/>
            <w:noWrap/>
            <w:vAlign w:val="bottom"/>
            <w:hideMark/>
          </w:tcPr>
          <w:p w14:paraId="45138D51"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0.6192</w:t>
            </w:r>
          </w:p>
        </w:tc>
      </w:tr>
      <w:tr w:rsidR="002566A9" w:rsidRPr="005518DD" w14:paraId="784F18AD"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091CEA01"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Salaried</w:t>
            </w:r>
          </w:p>
        </w:tc>
        <w:tc>
          <w:tcPr>
            <w:tcW w:w="192" w:type="pct"/>
            <w:tcBorders>
              <w:top w:val="nil"/>
              <w:left w:val="single" w:sz="4" w:space="0" w:color="auto"/>
              <w:bottom w:val="nil"/>
              <w:right w:val="nil"/>
            </w:tcBorders>
            <w:shd w:val="clear" w:color="auto" w:fill="auto"/>
            <w:noWrap/>
            <w:vAlign w:val="bottom"/>
            <w:hideMark/>
          </w:tcPr>
          <w:p w14:paraId="3549EB5A"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1.52</w:t>
            </w:r>
          </w:p>
        </w:tc>
        <w:tc>
          <w:tcPr>
            <w:tcW w:w="459" w:type="pct"/>
            <w:tcBorders>
              <w:top w:val="nil"/>
              <w:left w:val="nil"/>
              <w:bottom w:val="nil"/>
              <w:right w:val="nil"/>
            </w:tcBorders>
            <w:shd w:val="clear" w:color="auto" w:fill="auto"/>
            <w:noWrap/>
            <w:vAlign w:val="bottom"/>
            <w:hideMark/>
          </w:tcPr>
          <w:p w14:paraId="6FD69E01"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[0.361 , 6.395]</w:t>
            </w:r>
          </w:p>
        </w:tc>
        <w:tc>
          <w:tcPr>
            <w:tcW w:w="284" w:type="pct"/>
            <w:tcBorders>
              <w:top w:val="nil"/>
              <w:left w:val="nil"/>
              <w:bottom w:val="nil"/>
              <w:right w:val="nil"/>
            </w:tcBorders>
            <w:shd w:val="clear" w:color="auto" w:fill="auto"/>
            <w:noWrap/>
            <w:vAlign w:val="bottom"/>
            <w:hideMark/>
          </w:tcPr>
          <w:p w14:paraId="1778830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0.5679</w:t>
            </w:r>
          </w:p>
        </w:tc>
        <w:tc>
          <w:tcPr>
            <w:tcW w:w="192" w:type="pct"/>
            <w:tcBorders>
              <w:top w:val="nil"/>
              <w:left w:val="nil"/>
              <w:bottom w:val="nil"/>
              <w:right w:val="nil"/>
            </w:tcBorders>
            <w:shd w:val="clear" w:color="auto" w:fill="auto"/>
            <w:noWrap/>
            <w:vAlign w:val="bottom"/>
            <w:hideMark/>
          </w:tcPr>
          <w:p w14:paraId="054858C7"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3.363</w:t>
            </w:r>
          </w:p>
        </w:tc>
        <w:tc>
          <w:tcPr>
            <w:tcW w:w="459" w:type="pct"/>
            <w:tcBorders>
              <w:top w:val="nil"/>
              <w:left w:val="nil"/>
              <w:bottom w:val="nil"/>
              <w:right w:val="nil"/>
            </w:tcBorders>
            <w:shd w:val="clear" w:color="auto" w:fill="auto"/>
            <w:noWrap/>
            <w:vAlign w:val="bottom"/>
            <w:hideMark/>
          </w:tcPr>
          <w:p w14:paraId="43826F9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[0.953 , 11.87]</w:t>
            </w:r>
          </w:p>
        </w:tc>
        <w:tc>
          <w:tcPr>
            <w:tcW w:w="284" w:type="pct"/>
            <w:tcBorders>
              <w:top w:val="nil"/>
              <w:left w:val="nil"/>
              <w:bottom w:val="nil"/>
              <w:right w:val="single" w:sz="4" w:space="0" w:color="auto"/>
            </w:tcBorders>
            <w:shd w:val="clear" w:color="auto" w:fill="auto"/>
            <w:noWrap/>
            <w:vAlign w:val="bottom"/>
            <w:hideMark/>
          </w:tcPr>
          <w:p w14:paraId="7E0078A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0.0595</w:t>
            </w:r>
          </w:p>
        </w:tc>
        <w:tc>
          <w:tcPr>
            <w:tcW w:w="192" w:type="pct"/>
            <w:tcBorders>
              <w:top w:val="nil"/>
              <w:left w:val="nil"/>
              <w:bottom w:val="nil"/>
              <w:right w:val="nil"/>
            </w:tcBorders>
            <w:shd w:val="clear" w:color="auto" w:fill="auto"/>
            <w:noWrap/>
            <w:vAlign w:val="bottom"/>
            <w:hideMark/>
          </w:tcPr>
          <w:p w14:paraId="7322903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1.52</w:t>
            </w:r>
          </w:p>
        </w:tc>
        <w:tc>
          <w:tcPr>
            <w:tcW w:w="437" w:type="pct"/>
            <w:tcBorders>
              <w:top w:val="nil"/>
              <w:left w:val="nil"/>
              <w:bottom w:val="nil"/>
              <w:right w:val="nil"/>
            </w:tcBorders>
            <w:shd w:val="clear" w:color="auto" w:fill="auto"/>
            <w:noWrap/>
            <w:vAlign w:val="bottom"/>
            <w:hideMark/>
          </w:tcPr>
          <w:p w14:paraId="10036221"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[0.361 ,6.395]</w:t>
            </w:r>
          </w:p>
        </w:tc>
        <w:tc>
          <w:tcPr>
            <w:tcW w:w="281" w:type="pct"/>
            <w:tcBorders>
              <w:top w:val="nil"/>
              <w:left w:val="nil"/>
              <w:bottom w:val="nil"/>
              <w:right w:val="nil"/>
            </w:tcBorders>
            <w:shd w:val="clear" w:color="auto" w:fill="auto"/>
            <w:noWrap/>
            <w:vAlign w:val="bottom"/>
            <w:hideMark/>
          </w:tcPr>
          <w:p w14:paraId="6CD83ED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0.5679</w:t>
            </w:r>
          </w:p>
        </w:tc>
        <w:tc>
          <w:tcPr>
            <w:tcW w:w="192" w:type="pct"/>
            <w:tcBorders>
              <w:top w:val="nil"/>
              <w:left w:val="nil"/>
              <w:bottom w:val="nil"/>
              <w:right w:val="nil"/>
            </w:tcBorders>
            <w:shd w:val="clear" w:color="auto" w:fill="auto"/>
            <w:noWrap/>
            <w:vAlign w:val="bottom"/>
            <w:hideMark/>
          </w:tcPr>
          <w:p w14:paraId="3EF08AF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3.363</w:t>
            </w:r>
          </w:p>
        </w:tc>
        <w:tc>
          <w:tcPr>
            <w:tcW w:w="492" w:type="pct"/>
            <w:tcBorders>
              <w:top w:val="nil"/>
              <w:left w:val="nil"/>
              <w:bottom w:val="nil"/>
              <w:right w:val="nil"/>
            </w:tcBorders>
            <w:shd w:val="clear" w:color="auto" w:fill="auto"/>
            <w:noWrap/>
            <w:vAlign w:val="bottom"/>
            <w:hideMark/>
          </w:tcPr>
          <w:p w14:paraId="2D0EED5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[0.953 , 11.87]</w:t>
            </w:r>
          </w:p>
        </w:tc>
        <w:tc>
          <w:tcPr>
            <w:tcW w:w="281" w:type="pct"/>
            <w:tcBorders>
              <w:top w:val="nil"/>
              <w:left w:val="nil"/>
              <w:bottom w:val="nil"/>
              <w:right w:val="single" w:sz="4" w:space="0" w:color="auto"/>
            </w:tcBorders>
            <w:shd w:val="clear" w:color="auto" w:fill="auto"/>
            <w:noWrap/>
            <w:vAlign w:val="bottom"/>
            <w:hideMark/>
          </w:tcPr>
          <w:p w14:paraId="30B3AF0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0.0595</w:t>
            </w:r>
          </w:p>
        </w:tc>
      </w:tr>
      <w:tr w:rsidR="002566A9" w:rsidRPr="005518DD" w14:paraId="7FCC6780" w14:textId="77777777" w:rsidTr="002566A9">
        <w:trPr>
          <w:trHeight w:val="290"/>
        </w:trPr>
        <w:tc>
          <w:tcPr>
            <w:tcW w:w="1254" w:type="pct"/>
            <w:tcBorders>
              <w:top w:val="nil"/>
              <w:left w:val="single" w:sz="4" w:space="0" w:color="auto"/>
              <w:bottom w:val="nil"/>
              <w:right w:val="nil"/>
            </w:tcBorders>
            <w:shd w:val="clear" w:color="auto" w:fill="auto"/>
            <w:noWrap/>
            <w:vAlign w:val="center"/>
            <w:hideMark/>
          </w:tcPr>
          <w:p w14:paraId="0D72A354" w14:textId="77777777" w:rsidR="002566A9" w:rsidRPr="005518DD" w:rsidRDefault="002566A9" w:rsidP="002566A9">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Father's Education (ref=illiterate)</w:t>
            </w:r>
          </w:p>
        </w:tc>
        <w:tc>
          <w:tcPr>
            <w:tcW w:w="936" w:type="pct"/>
            <w:gridSpan w:val="3"/>
            <w:tcBorders>
              <w:top w:val="nil"/>
              <w:left w:val="single" w:sz="4" w:space="0" w:color="auto"/>
              <w:bottom w:val="nil"/>
              <w:right w:val="nil"/>
            </w:tcBorders>
            <w:shd w:val="clear" w:color="auto" w:fill="auto"/>
            <w:noWrap/>
            <w:vAlign w:val="bottom"/>
            <w:hideMark/>
          </w:tcPr>
          <w:p w14:paraId="01F09860"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36" w:type="pct"/>
            <w:gridSpan w:val="3"/>
            <w:tcBorders>
              <w:top w:val="nil"/>
              <w:left w:val="nil"/>
              <w:bottom w:val="nil"/>
              <w:right w:val="single" w:sz="4" w:space="0" w:color="000000"/>
            </w:tcBorders>
            <w:shd w:val="clear" w:color="auto" w:fill="auto"/>
            <w:noWrap/>
            <w:vAlign w:val="bottom"/>
            <w:hideMark/>
          </w:tcPr>
          <w:p w14:paraId="06123999"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c>
          <w:tcPr>
            <w:tcW w:w="910" w:type="pct"/>
            <w:gridSpan w:val="3"/>
            <w:tcBorders>
              <w:top w:val="nil"/>
              <w:left w:val="nil"/>
              <w:bottom w:val="nil"/>
              <w:right w:val="nil"/>
            </w:tcBorders>
            <w:shd w:val="clear" w:color="auto" w:fill="auto"/>
            <w:noWrap/>
            <w:vAlign w:val="bottom"/>
            <w:hideMark/>
          </w:tcPr>
          <w:p w14:paraId="04386832"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65" w:type="pct"/>
            <w:gridSpan w:val="3"/>
            <w:tcBorders>
              <w:top w:val="nil"/>
              <w:left w:val="nil"/>
              <w:bottom w:val="nil"/>
              <w:right w:val="single" w:sz="4" w:space="0" w:color="000000"/>
            </w:tcBorders>
            <w:shd w:val="clear" w:color="auto" w:fill="auto"/>
            <w:noWrap/>
            <w:vAlign w:val="bottom"/>
            <w:hideMark/>
          </w:tcPr>
          <w:p w14:paraId="030206D2"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r>
      <w:tr w:rsidR="002566A9" w:rsidRPr="005518DD" w14:paraId="1BB50FF9"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5FABA229"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upto class 8th</w:t>
            </w:r>
          </w:p>
        </w:tc>
        <w:tc>
          <w:tcPr>
            <w:tcW w:w="192" w:type="pct"/>
            <w:tcBorders>
              <w:top w:val="nil"/>
              <w:left w:val="single" w:sz="4" w:space="0" w:color="auto"/>
              <w:bottom w:val="nil"/>
              <w:right w:val="nil"/>
            </w:tcBorders>
            <w:shd w:val="clear" w:color="auto" w:fill="auto"/>
            <w:noWrap/>
            <w:vAlign w:val="bottom"/>
            <w:hideMark/>
          </w:tcPr>
          <w:p w14:paraId="5678EC8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1.051</w:t>
            </w:r>
          </w:p>
        </w:tc>
        <w:tc>
          <w:tcPr>
            <w:tcW w:w="459" w:type="pct"/>
            <w:tcBorders>
              <w:top w:val="nil"/>
              <w:left w:val="nil"/>
              <w:bottom w:val="nil"/>
              <w:right w:val="nil"/>
            </w:tcBorders>
            <w:shd w:val="clear" w:color="auto" w:fill="auto"/>
            <w:noWrap/>
            <w:vAlign w:val="bottom"/>
            <w:hideMark/>
          </w:tcPr>
          <w:p w14:paraId="781653D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[0.778 , 1.418]</w:t>
            </w:r>
          </w:p>
        </w:tc>
        <w:tc>
          <w:tcPr>
            <w:tcW w:w="284" w:type="pct"/>
            <w:tcBorders>
              <w:top w:val="nil"/>
              <w:left w:val="nil"/>
              <w:bottom w:val="nil"/>
              <w:right w:val="nil"/>
            </w:tcBorders>
            <w:shd w:val="clear" w:color="auto" w:fill="auto"/>
            <w:noWrap/>
            <w:vAlign w:val="bottom"/>
            <w:hideMark/>
          </w:tcPr>
          <w:p w14:paraId="0B9AB79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0.7473</w:t>
            </w:r>
          </w:p>
        </w:tc>
        <w:tc>
          <w:tcPr>
            <w:tcW w:w="192" w:type="pct"/>
            <w:tcBorders>
              <w:top w:val="nil"/>
              <w:left w:val="nil"/>
              <w:bottom w:val="nil"/>
              <w:right w:val="nil"/>
            </w:tcBorders>
            <w:shd w:val="clear" w:color="auto" w:fill="auto"/>
            <w:noWrap/>
            <w:vAlign w:val="bottom"/>
            <w:hideMark/>
          </w:tcPr>
          <w:p w14:paraId="49830CE1"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1.259</w:t>
            </w:r>
          </w:p>
        </w:tc>
        <w:tc>
          <w:tcPr>
            <w:tcW w:w="459" w:type="pct"/>
            <w:tcBorders>
              <w:top w:val="nil"/>
              <w:left w:val="nil"/>
              <w:bottom w:val="nil"/>
              <w:right w:val="nil"/>
            </w:tcBorders>
            <w:shd w:val="clear" w:color="auto" w:fill="auto"/>
            <w:noWrap/>
            <w:vAlign w:val="bottom"/>
            <w:hideMark/>
          </w:tcPr>
          <w:p w14:paraId="4391DD78"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[0.944 , 1.68]</w:t>
            </w:r>
          </w:p>
        </w:tc>
        <w:tc>
          <w:tcPr>
            <w:tcW w:w="284" w:type="pct"/>
            <w:tcBorders>
              <w:top w:val="nil"/>
              <w:left w:val="nil"/>
              <w:bottom w:val="nil"/>
              <w:right w:val="single" w:sz="4" w:space="0" w:color="auto"/>
            </w:tcBorders>
            <w:shd w:val="clear" w:color="auto" w:fill="auto"/>
            <w:noWrap/>
            <w:vAlign w:val="bottom"/>
            <w:hideMark/>
          </w:tcPr>
          <w:p w14:paraId="4DEA143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0.1166</w:t>
            </w:r>
          </w:p>
        </w:tc>
        <w:tc>
          <w:tcPr>
            <w:tcW w:w="192" w:type="pct"/>
            <w:tcBorders>
              <w:top w:val="nil"/>
              <w:left w:val="nil"/>
              <w:bottom w:val="nil"/>
              <w:right w:val="nil"/>
            </w:tcBorders>
            <w:shd w:val="clear" w:color="auto" w:fill="auto"/>
            <w:noWrap/>
            <w:vAlign w:val="bottom"/>
            <w:hideMark/>
          </w:tcPr>
          <w:p w14:paraId="28176B9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1.254</w:t>
            </w:r>
          </w:p>
        </w:tc>
        <w:tc>
          <w:tcPr>
            <w:tcW w:w="437" w:type="pct"/>
            <w:tcBorders>
              <w:top w:val="nil"/>
              <w:left w:val="nil"/>
              <w:bottom w:val="nil"/>
              <w:right w:val="nil"/>
            </w:tcBorders>
            <w:shd w:val="clear" w:color="auto" w:fill="auto"/>
            <w:noWrap/>
            <w:vAlign w:val="bottom"/>
            <w:hideMark/>
          </w:tcPr>
          <w:p w14:paraId="258723E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[0.932 ,1.686]</w:t>
            </w:r>
          </w:p>
        </w:tc>
        <w:tc>
          <w:tcPr>
            <w:tcW w:w="281" w:type="pct"/>
            <w:tcBorders>
              <w:top w:val="nil"/>
              <w:left w:val="nil"/>
              <w:bottom w:val="nil"/>
              <w:right w:val="nil"/>
            </w:tcBorders>
            <w:shd w:val="clear" w:color="auto" w:fill="auto"/>
            <w:noWrap/>
            <w:vAlign w:val="bottom"/>
            <w:hideMark/>
          </w:tcPr>
          <w:p w14:paraId="4C78F031"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0.1348</w:t>
            </w:r>
          </w:p>
        </w:tc>
        <w:tc>
          <w:tcPr>
            <w:tcW w:w="192" w:type="pct"/>
            <w:tcBorders>
              <w:top w:val="nil"/>
              <w:left w:val="nil"/>
              <w:bottom w:val="nil"/>
              <w:right w:val="nil"/>
            </w:tcBorders>
            <w:shd w:val="clear" w:color="auto" w:fill="auto"/>
            <w:noWrap/>
            <w:vAlign w:val="bottom"/>
            <w:hideMark/>
          </w:tcPr>
          <w:p w14:paraId="56A36622"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1.247</w:t>
            </w:r>
          </w:p>
        </w:tc>
        <w:tc>
          <w:tcPr>
            <w:tcW w:w="492" w:type="pct"/>
            <w:tcBorders>
              <w:top w:val="nil"/>
              <w:left w:val="nil"/>
              <w:bottom w:val="nil"/>
              <w:right w:val="nil"/>
            </w:tcBorders>
            <w:shd w:val="clear" w:color="auto" w:fill="auto"/>
            <w:noWrap/>
            <w:vAlign w:val="bottom"/>
            <w:hideMark/>
          </w:tcPr>
          <w:p w14:paraId="55921A7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[0.92 , 1.692]</w:t>
            </w:r>
          </w:p>
        </w:tc>
        <w:tc>
          <w:tcPr>
            <w:tcW w:w="281" w:type="pct"/>
            <w:tcBorders>
              <w:top w:val="nil"/>
              <w:left w:val="nil"/>
              <w:bottom w:val="nil"/>
              <w:right w:val="single" w:sz="4" w:space="0" w:color="auto"/>
            </w:tcBorders>
            <w:shd w:val="clear" w:color="auto" w:fill="auto"/>
            <w:noWrap/>
            <w:vAlign w:val="bottom"/>
            <w:hideMark/>
          </w:tcPr>
          <w:p w14:paraId="610F1C14"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0.1552</w:t>
            </w:r>
          </w:p>
        </w:tc>
      </w:tr>
      <w:tr w:rsidR="002566A9" w:rsidRPr="005518DD" w14:paraId="7B1F18E9"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0C327BB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above class 8th</w:t>
            </w:r>
          </w:p>
        </w:tc>
        <w:tc>
          <w:tcPr>
            <w:tcW w:w="192" w:type="pct"/>
            <w:tcBorders>
              <w:top w:val="nil"/>
              <w:left w:val="single" w:sz="4" w:space="0" w:color="auto"/>
              <w:bottom w:val="nil"/>
              <w:right w:val="nil"/>
            </w:tcBorders>
            <w:shd w:val="clear" w:color="auto" w:fill="auto"/>
            <w:noWrap/>
            <w:vAlign w:val="bottom"/>
            <w:hideMark/>
          </w:tcPr>
          <w:p w14:paraId="07C17839"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1.069</w:t>
            </w:r>
          </w:p>
        </w:tc>
        <w:tc>
          <w:tcPr>
            <w:tcW w:w="459" w:type="pct"/>
            <w:tcBorders>
              <w:top w:val="nil"/>
              <w:left w:val="nil"/>
              <w:bottom w:val="nil"/>
              <w:right w:val="nil"/>
            </w:tcBorders>
            <w:shd w:val="clear" w:color="auto" w:fill="auto"/>
            <w:noWrap/>
            <w:vAlign w:val="bottom"/>
            <w:hideMark/>
          </w:tcPr>
          <w:p w14:paraId="242DDA88"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[0.799 , 1.43]</w:t>
            </w:r>
          </w:p>
        </w:tc>
        <w:tc>
          <w:tcPr>
            <w:tcW w:w="284" w:type="pct"/>
            <w:tcBorders>
              <w:top w:val="nil"/>
              <w:left w:val="nil"/>
              <w:bottom w:val="nil"/>
              <w:right w:val="nil"/>
            </w:tcBorders>
            <w:shd w:val="clear" w:color="auto" w:fill="auto"/>
            <w:noWrap/>
            <w:vAlign w:val="bottom"/>
            <w:hideMark/>
          </w:tcPr>
          <w:p w14:paraId="0E25534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0.653</w:t>
            </w:r>
          </w:p>
        </w:tc>
        <w:tc>
          <w:tcPr>
            <w:tcW w:w="192" w:type="pct"/>
            <w:tcBorders>
              <w:top w:val="nil"/>
              <w:left w:val="nil"/>
              <w:bottom w:val="nil"/>
              <w:right w:val="nil"/>
            </w:tcBorders>
            <w:shd w:val="clear" w:color="auto" w:fill="auto"/>
            <w:noWrap/>
            <w:vAlign w:val="bottom"/>
            <w:hideMark/>
          </w:tcPr>
          <w:p w14:paraId="48F7686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1.408</w:t>
            </w:r>
          </w:p>
        </w:tc>
        <w:tc>
          <w:tcPr>
            <w:tcW w:w="459" w:type="pct"/>
            <w:tcBorders>
              <w:top w:val="nil"/>
              <w:left w:val="nil"/>
              <w:bottom w:val="nil"/>
              <w:right w:val="nil"/>
            </w:tcBorders>
            <w:shd w:val="clear" w:color="auto" w:fill="auto"/>
            <w:noWrap/>
            <w:vAlign w:val="bottom"/>
            <w:hideMark/>
          </w:tcPr>
          <w:p w14:paraId="566E4E47"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[1.069 , 1.854]</w:t>
            </w:r>
          </w:p>
        </w:tc>
        <w:tc>
          <w:tcPr>
            <w:tcW w:w="284" w:type="pct"/>
            <w:tcBorders>
              <w:top w:val="nil"/>
              <w:left w:val="nil"/>
              <w:bottom w:val="nil"/>
              <w:right w:val="nil"/>
            </w:tcBorders>
            <w:shd w:val="clear" w:color="auto" w:fill="auto"/>
            <w:noWrap/>
            <w:vAlign w:val="bottom"/>
            <w:hideMark/>
          </w:tcPr>
          <w:p w14:paraId="60BDDF78"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0.015</w:t>
            </w:r>
          </w:p>
        </w:tc>
        <w:tc>
          <w:tcPr>
            <w:tcW w:w="192" w:type="pct"/>
            <w:tcBorders>
              <w:top w:val="nil"/>
              <w:left w:val="single" w:sz="4" w:space="0" w:color="auto"/>
              <w:bottom w:val="nil"/>
              <w:right w:val="nil"/>
            </w:tcBorders>
            <w:shd w:val="clear" w:color="auto" w:fill="auto"/>
            <w:noWrap/>
            <w:vAlign w:val="bottom"/>
            <w:hideMark/>
          </w:tcPr>
          <w:p w14:paraId="6F32EB1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1.227</w:t>
            </w:r>
          </w:p>
        </w:tc>
        <w:tc>
          <w:tcPr>
            <w:tcW w:w="437" w:type="pct"/>
            <w:tcBorders>
              <w:top w:val="nil"/>
              <w:left w:val="nil"/>
              <w:bottom w:val="nil"/>
              <w:right w:val="nil"/>
            </w:tcBorders>
            <w:shd w:val="clear" w:color="auto" w:fill="auto"/>
            <w:noWrap/>
            <w:vAlign w:val="bottom"/>
            <w:hideMark/>
          </w:tcPr>
          <w:p w14:paraId="0F71ABCC"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[0.924 ,1.63]</w:t>
            </w:r>
          </w:p>
        </w:tc>
        <w:tc>
          <w:tcPr>
            <w:tcW w:w="281" w:type="pct"/>
            <w:tcBorders>
              <w:top w:val="nil"/>
              <w:left w:val="nil"/>
              <w:bottom w:val="nil"/>
              <w:right w:val="nil"/>
            </w:tcBorders>
            <w:shd w:val="clear" w:color="auto" w:fill="auto"/>
            <w:noWrap/>
            <w:vAlign w:val="bottom"/>
            <w:hideMark/>
          </w:tcPr>
          <w:p w14:paraId="16D86DE1"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0.1569</w:t>
            </w:r>
          </w:p>
        </w:tc>
        <w:tc>
          <w:tcPr>
            <w:tcW w:w="192" w:type="pct"/>
            <w:tcBorders>
              <w:top w:val="nil"/>
              <w:left w:val="nil"/>
              <w:bottom w:val="nil"/>
              <w:right w:val="nil"/>
            </w:tcBorders>
            <w:shd w:val="clear" w:color="auto" w:fill="auto"/>
            <w:noWrap/>
            <w:vAlign w:val="bottom"/>
            <w:hideMark/>
          </w:tcPr>
          <w:p w14:paraId="07FC1022"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1.701</w:t>
            </w:r>
          </w:p>
        </w:tc>
        <w:tc>
          <w:tcPr>
            <w:tcW w:w="492" w:type="pct"/>
            <w:tcBorders>
              <w:top w:val="nil"/>
              <w:left w:val="nil"/>
              <w:bottom w:val="nil"/>
              <w:right w:val="nil"/>
            </w:tcBorders>
            <w:shd w:val="clear" w:color="auto" w:fill="auto"/>
            <w:noWrap/>
            <w:vAlign w:val="bottom"/>
            <w:hideMark/>
          </w:tcPr>
          <w:p w14:paraId="6C038F1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[1.285 , 2.252]</w:t>
            </w:r>
          </w:p>
        </w:tc>
        <w:tc>
          <w:tcPr>
            <w:tcW w:w="281" w:type="pct"/>
            <w:tcBorders>
              <w:top w:val="nil"/>
              <w:left w:val="nil"/>
              <w:bottom w:val="nil"/>
              <w:right w:val="single" w:sz="4" w:space="0" w:color="auto"/>
            </w:tcBorders>
            <w:shd w:val="clear" w:color="auto" w:fill="auto"/>
            <w:noWrap/>
            <w:vAlign w:val="bottom"/>
            <w:hideMark/>
          </w:tcPr>
          <w:p w14:paraId="5F953BAC"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0.0002</w:t>
            </w:r>
          </w:p>
        </w:tc>
      </w:tr>
      <w:tr w:rsidR="002566A9" w:rsidRPr="005518DD" w14:paraId="235C0A10" w14:textId="77777777" w:rsidTr="002566A9">
        <w:trPr>
          <w:trHeight w:val="290"/>
        </w:trPr>
        <w:tc>
          <w:tcPr>
            <w:tcW w:w="1254" w:type="pct"/>
            <w:tcBorders>
              <w:top w:val="nil"/>
              <w:left w:val="single" w:sz="4" w:space="0" w:color="auto"/>
              <w:bottom w:val="nil"/>
              <w:right w:val="nil"/>
            </w:tcBorders>
            <w:shd w:val="clear" w:color="auto" w:fill="auto"/>
            <w:noWrap/>
            <w:vAlign w:val="center"/>
            <w:hideMark/>
          </w:tcPr>
          <w:p w14:paraId="730BA445" w14:textId="77777777" w:rsidR="002566A9" w:rsidRPr="005518DD" w:rsidRDefault="002566A9" w:rsidP="002566A9">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Father's Occupation(ref=Unemployed ) </w:t>
            </w:r>
          </w:p>
        </w:tc>
        <w:tc>
          <w:tcPr>
            <w:tcW w:w="936" w:type="pct"/>
            <w:gridSpan w:val="3"/>
            <w:tcBorders>
              <w:top w:val="nil"/>
              <w:left w:val="single" w:sz="4" w:space="0" w:color="auto"/>
              <w:bottom w:val="nil"/>
              <w:right w:val="nil"/>
            </w:tcBorders>
            <w:shd w:val="clear" w:color="auto" w:fill="auto"/>
            <w:noWrap/>
            <w:vAlign w:val="bottom"/>
            <w:hideMark/>
          </w:tcPr>
          <w:p w14:paraId="20A9CE33"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36" w:type="pct"/>
            <w:gridSpan w:val="3"/>
            <w:tcBorders>
              <w:top w:val="nil"/>
              <w:left w:val="nil"/>
              <w:bottom w:val="nil"/>
              <w:right w:val="single" w:sz="4" w:space="0" w:color="000000"/>
            </w:tcBorders>
            <w:shd w:val="clear" w:color="auto" w:fill="auto"/>
            <w:noWrap/>
            <w:vAlign w:val="bottom"/>
            <w:hideMark/>
          </w:tcPr>
          <w:p w14:paraId="2D5839FE"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c>
          <w:tcPr>
            <w:tcW w:w="910" w:type="pct"/>
            <w:gridSpan w:val="3"/>
            <w:tcBorders>
              <w:top w:val="nil"/>
              <w:left w:val="nil"/>
              <w:bottom w:val="nil"/>
              <w:right w:val="nil"/>
            </w:tcBorders>
            <w:shd w:val="clear" w:color="auto" w:fill="auto"/>
            <w:noWrap/>
            <w:vAlign w:val="bottom"/>
            <w:hideMark/>
          </w:tcPr>
          <w:p w14:paraId="2CB59958"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65" w:type="pct"/>
            <w:gridSpan w:val="3"/>
            <w:tcBorders>
              <w:top w:val="nil"/>
              <w:left w:val="nil"/>
              <w:bottom w:val="nil"/>
              <w:right w:val="single" w:sz="4" w:space="0" w:color="000000"/>
            </w:tcBorders>
            <w:shd w:val="clear" w:color="auto" w:fill="auto"/>
            <w:noWrap/>
            <w:vAlign w:val="bottom"/>
            <w:hideMark/>
          </w:tcPr>
          <w:p w14:paraId="4DC8972A"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r>
      <w:tr w:rsidR="002566A9" w:rsidRPr="005518DD" w14:paraId="349F7092"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1CFADF8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Agriculture </w:t>
            </w:r>
          </w:p>
        </w:tc>
        <w:tc>
          <w:tcPr>
            <w:tcW w:w="192" w:type="pct"/>
            <w:tcBorders>
              <w:top w:val="nil"/>
              <w:left w:val="single" w:sz="4" w:space="0" w:color="auto"/>
              <w:bottom w:val="nil"/>
              <w:right w:val="nil"/>
            </w:tcBorders>
            <w:shd w:val="clear" w:color="auto" w:fill="auto"/>
            <w:noWrap/>
            <w:vAlign w:val="bottom"/>
            <w:hideMark/>
          </w:tcPr>
          <w:p w14:paraId="5F5F18F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0.684</w:t>
            </w:r>
          </w:p>
        </w:tc>
        <w:tc>
          <w:tcPr>
            <w:tcW w:w="459" w:type="pct"/>
            <w:tcBorders>
              <w:top w:val="nil"/>
              <w:left w:val="nil"/>
              <w:bottom w:val="nil"/>
              <w:right w:val="nil"/>
            </w:tcBorders>
            <w:shd w:val="clear" w:color="auto" w:fill="auto"/>
            <w:noWrap/>
            <w:vAlign w:val="bottom"/>
            <w:hideMark/>
          </w:tcPr>
          <w:p w14:paraId="5E4D6F0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[0.359 , 1.304]</w:t>
            </w:r>
          </w:p>
        </w:tc>
        <w:tc>
          <w:tcPr>
            <w:tcW w:w="284" w:type="pct"/>
            <w:tcBorders>
              <w:top w:val="nil"/>
              <w:left w:val="nil"/>
              <w:bottom w:val="nil"/>
              <w:right w:val="nil"/>
            </w:tcBorders>
            <w:shd w:val="clear" w:color="auto" w:fill="auto"/>
            <w:noWrap/>
            <w:vAlign w:val="bottom"/>
            <w:hideMark/>
          </w:tcPr>
          <w:p w14:paraId="5BAA562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0.2489</w:t>
            </w:r>
          </w:p>
        </w:tc>
        <w:tc>
          <w:tcPr>
            <w:tcW w:w="192" w:type="pct"/>
            <w:tcBorders>
              <w:top w:val="nil"/>
              <w:left w:val="nil"/>
              <w:bottom w:val="nil"/>
              <w:right w:val="nil"/>
            </w:tcBorders>
            <w:shd w:val="clear" w:color="auto" w:fill="auto"/>
            <w:noWrap/>
            <w:vAlign w:val="bottom"/>
            <w:hideMark/>
          </w:tcPr>
          <w:p w14:paraId="30B92AB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1.712</w:t>
            </w:r>
          </w:p>
        </w:tc>
        <w:tc>
          <w:tcPr>
            <w:tcW w:w="459" w:type="pct"/>
            <w:tcBorders>
              <w:top w:val="nil"/>
              <w:left w:val="nil"/>
              <w:bottom w:val="nil"/>
              <w:right w:val="nil"/>
            </w:tcBorders>
            <w:shd w:val="clear" w:color="auto" w:fill="auto"/>
            <w:noWrap/>
            <w:vAlign w:val="bottom"/>
            <w:hideMark/>
          </w:tcPr>
          <w:p w14:paraId="4AA82F3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[0.85 , 3.451]</w:t>
            </w:r>
          </w:p>
        </w:tc>
        <w:tc>
          <w:tcPr>
            <w:tcW w:w="284" w:type="pct"/>
            <w:tcBorders>
              <w:top w:val="nil"/>
              <w:left w:val="nil"/>
              <w:bottom w:val="nil"/>
              <w:right w:val="single" w:sz="4" w:space="0" w:color="auto"/>
            </w:tcBorders>
            <w:shd w:val="clear" w:color="auto" w:fill="auto"/>
            <w:noWrap/>
            <w:vAlign w:val="bottom"/>
            <w:hideMark/>
          </w:tcPr>
          <w:p w14:paraId="3128BD3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0.1326</w:t>
            </w:r>
          </w:p>
        </w:tc>
        <w:tc>
          <w:tcPr>
            <w:tcW w:w="192" w:type="pct"/>
            <w:tcBorders>
              <w:top w:val="nil"/>
              <w:left w:val="nil"/>
              <w:bottom w:val="nil"/>
              <w:right w:val="nil"/>
            </w:tcBorders>
            <w:shd w:val="clear" w:color="auto" w:fill="auto"/>
            <w:noWrap/>
            <w:vAlign w:val="bottom"/>
            <w:hideMark/>
          </w:tcPr>
          <w:p w14:paraId="02F04F4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0.684</w:t>
            </w:r>
          </w:p>
        </w:tc>
        <w:tc>
          <w:tcPr>
            <w:tcW w:w="437" w:type="pct"/>
            <w:tcBorders>
              <w:top w:val="nil"/>
              <w:left w:val="nil"/>
              <w:bottom w:val="nil"/>
              <w:right w:val="nil"/>
            </w:tcBorders>
            <w:shd w:val="clear" w:color="auto" w:fill="auto"/>
            <w:noWrap/>
            <w:vAlign w:val="bottom"/>
            <w:hideMark/>
          </w:tcPr>
          <w:p w14:paraId="581D741C"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[0.359 ,1.304]</w:t>
            </w:r>
          </w:p>
        </w:tc>
        <w:tc>
          <w:tcPr>
            <w:tcW w:w="281" w:type="pct"/>
            <w:tcBorders>
              <w:top w:val="nil"/>
              <w:left w:val="nil"/>
              <w:bottom w:val="nil"/>
              <w:right w:val="nil"/>
            </w:tcBorders>
            <w:shd w:val="clear" w:color="auto" w:fill="auto"/>
            <w:noWrap/>
            <w:vAlign w:val="bottom"/>
            <w:hideMark/>
          </w:tcPr>
          <w:p w14:paraId="7CFC4DE8"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0.2489</w:t>
            </w:r>
          </w:p>
        </w:tc>
        <w:tc>
          <w:tcPr>
            <w:tcW w:w="192" w:type="pct"/>
            <w:tcBorders>
              <w:top w:val="nil"/>
              <w:left w:val="nil"/>
              <w:bottom w:val="nil"/>
              <w:right w:val="nil"/>
            </w:tcBorders>
            <w:shd w:val="clear" w:color="auto" w:fill="auto"/>
            <w:noWrap/>
            <w:vAlign w:val="bottom"/>
            <w:hideMark/>
          </w:tcPr>
          <w:p w14:paraId="7645B829"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1.712</w:t>
            </w:r>
          </w:p>
        </w:tc>
        <w:tc>
          <w:tcPr>
            <w:tcW w:w="492" w:type="pct"/>
            <w:tcBorders>
              <w:top w:val="nil"/>
              <w:left w:val="nil"/>
              <w:bottom w:val="nil"/>
              <w:right w:val="nil"/>
            </w:tcBorders>
            <w:shd w:val="clear" w:color="auto" w:fill="auto"/>
            <w:noWrap/>
            <w:vAlign w:val="bottom"/>
            <w:hideMark/>
          </w:tcPr>
          <w:p w14:paraId="6BB6F8E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[0.85 , 3.451]</w:t>
            </w:r>
          </w:p>
        </w:tc>
        <w:tc>
          <w:tcPr>
            <w:tcW w:w="281" w:type="pct"/>
            <w:tcBorders>
              <w:top w:val="nil"/>
              <w:left w:val="nil"/>
              <w:bottom w:val="nil"/>
              <w:right w:val="single" w:sz="4" w:space="0" w:color="auto"/>
            </w:tcBorders>
            <w:shd w:val="clear" w:color="auto" w:fill="auto"/>
            <w:noWrap/>
            <w:vAlign w:val="bottom"/>
            <w:hideMark/>
          </w:tcPr>
          <w:p w14:paraId="65778112"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0.1326</w:t>
            </w:r>
          </w:p>
        </w:tc>
      </w:tr>
      <w:tr w:rsidR="002566A9" w:rsidRPr="005518DD" w14:paraId="2E321B03"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63AE737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lastRenderedPageBreak/>
              <w:t xml:space="preserve">Non-agriculture </w:t>
            </w:r>
          </w:p>
        </w:tc>
        <w:tc>
          <w:tcPr>
            <w:tcW w:w="192" w:type="pct"/>
            <w:tcBorders>
              <w:top w:val="nil"/>
              <w:left w:val="single" w:sz="4" w:space="0" w:color="auto"/>
              <w:bottom w:val="nil"/>
              <w:right w:val="nil"/>
            </w:tcBorders>
            <w:shd w:val="clear" w:color="auto" w:fill="auto"/>
            <w:noWrap/>
            <w:vAlign w:val="bottom"/>
            <w:hideMark/>
          </w:tcPr>
          <w:p w14:paraId="36919C8A"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0.691</w:t>
            </w:r>
          </w:p>
        </w:tc>
        <w:tc>
          <w:tcPr>
            <w:tcW w:w="459" w:type="pct"/>
            <w:tcBorders>
              <w:top w:val="nil"/>
              <w:left w:val="nil"/>
              <w:bottom w:val="nil"/>
              <w:right w:val="nil"/>
            </w:tcBorders>
            <w:shd w:val="clear" w:color="auto" w:fill="auto"/>
            <w:noWrap/>
            <w:vAlign w:val="bottom"/>
            <w:hideMark/>
          </w:tcPr>
          <w:p w14:paraId="0B2F25F7"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[0.385 , 1.242]</w:t>
            </w:r>
          </w:p>
        </w:tc>
        <w:tc>
          <w:tcPr>
            <w:tcW w:w="284" w:type="pct"/>
            <w:tcBorders>
              <w:top w:val="nil"/>
              <w:left w:val="nil"/>
              <w:bottom w:val="nil"/>
              <w:right w:val="nil"/>
            </w:tcBorders>
            <w:shd w:val="clear" w:color="auto" w:fill="auto"/>
            <w:noWrap/>
            <w:vAlign w:val="bottom"/>
            <w:hideMark/>
          </w:tcPr>
          <w:p w14:paraId="2AD0215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0.2166</w:t>
            </w:r>
          </w:p>
        </w:tc>
        <w:tc>
          <w:tcPr>
            <w:tcW w:w="192" w:type="pct"/>
            <w:tcBorders>
              <w:top w:val="nil"/>
              <w:left w:val="nil"/>
              <w:bottom w:val="nil"/>
              <w:right w:val="nil"/>
            </w:tcBorders>
            <w:shd w:val="clear" w:color="auto" w:fill="auto"/>
            <w:noWrap/>
            <w:vAlign w:val="bottom"/>
            <w:hideMark/>
          </w:tcPr>
          <w:p w14:paraId="0D9AD6D4"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1.477</w:t>
            </w:r>
          </w:p>
        </w:tc>
        <w:tc>
          <w:tcPr>
            <w:tcW w:w="459" w:type="pct"/>
            <w:tcBorders>
              <w:top w:val="nil"/>
              <w:left w:val="nil"/>
              <w:bottom w:val="nil"/>
              <w:right w:val="nil"/>
            </w:tcBorders>
            <w:shd w:val="clear" w:color="auto" w:fill="auto"/>
            <w:noWrap/>
            <w:vAlign w:val="bottom"/>
            <w:hideMark/>
          </w:tcPr>
          <w:p w14:paraId="0830318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[0.767 , 2.843]</w:t>
            </w:r>
          </w:p>
        </w:tc>
        <w:tc>
          <w:tcPr>
            <w:tcW w:w="284" w:type="pct"/>
            <w:tcBorders>
              <w:top w:val="nil"/>
              <w:left w:val="nil"/>
              <w:bottom w:val="nil"/>
              <w:right w:val="single" w:sz="4" w:space="0" w:color="auto"/>
            </w:tcBorders>
            <w:shd w:val="clear" w:color="auto" w:fill="auto"/>
            <w:noWrap/>
            <w:vAlign w:val="bottom"/>
            <w:hideMark/>
          </w:tcPr>
          <w:p w14:paraId="3BE999F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0.2432</w:t>
            </w:r>
          </w:p>
        </w:tc>
        <w:tc>
          <w:tcPr>
            <w:tcW w:w="192" w:type="pct"/>
            <w:tcBorders>
              <w:top w:val="nil"/>
              <w:left w:val="nil"/>
              <w:bottom w:val="nil"/>
              <w:right w:val="nil"/>
            </w:tcBorders>
            <w:shd w:val="clear" w:color="auto" w:fill="auto"/>
            <w:noWrap/>
            <w:vAlign w:val="bottom"/>
            <w:hideMark/>
          </w:tcPr>
          <w:p w14:paraId="0BC50F0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0.691</w:t>
            </w:r>
          </w:p>
        </w:tc>
        <w:tc>
          <w:tcPr>
            <w:tcW w:w="437" w:type="pct"/>
            <w:tcBorders>
              <w:top w:val="nil"/>
              <w:left w:val="nil"/>
              <w:bottom w:val="nil"/>
              <w:right w:val="nil"/>
            </w:tcBorders>
            <w:shd w:val="clear" w:color="auto" w:fill="auto"/>
            <w:noWrap/>
            <w:vAlign w:val="bottom"/>
            <w:hideMark/>
          </w:tcPr>
          <w:p w14:paraId="21DE0EA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[0.385 ,1.242]</w:t>
            </w:r>
          </w:p>
        </w:tc>
        <w:tc>
          <w:tcPr>
            <w:tcW w:w="281" w:type="pct"/>
            <w:tcBorders>
              <w:top w:val="nil"/>
              <w:left w:val="nil"/>
              <w:bottom w:val="nil"/>
              <w:right w:val="nil"/>
            </w:tcBorders>
            <w:shd w:val="clear" w:color="auto" w:fill="auto"/>
            <w:noWrap/>
            <w:vAlign w:val="bottom"/>
            <w:hideMark/>
          </w:tcPr>
          <w:p w14:paraId="5EE5F73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0.2166</w:t>
            </w:r>
          </w:p>
        </w:tc>
        <w:tc>
          <w:tcPr>
            <w:tcW w:w="192" w:type="pct"/>
            <w:tcBorders>
              <w:top w:val="nil"/>
              <w:left w:val="nil"/>
              <w:bottom w:val="nil"/>
              <w:right w:val="nil"/>
            </w:tcBorders>
            <w:shd w:val="clear" w:color="auto" w:fill="auto"/>
            <w:noWrap/>
            <w:vAlign w:val="bottom"/>
            <w:hideMark/>
          </w:tcPr>
          <w:p w14:paraId="3749AFD4"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1.477</w:t>
            </w:r>
          </w:p>
        </w:tc>
        <w:tc>
          <w:tcPr>
            <w:tcW w:w="492" w:type="pct"/>
            <w:tcBorders>
              <w:top w:val="nil"/>
              <w:left w:val="nil"/>
              <w:bottom w:val="nil"/>
              <w:right w:val="nil"/>
            </w:tcBorders>
            <w:shd w:val="clear" w:color="auto" w:fill="auto"/>
            <w:noWrap/>
            <w:vAlign w:val="bottom"/>
            <w:hideMark/>
          </w:tcPr>
          <w:p w14:paraId="20EB305C"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[0.767 , 2.843]</w:t>
            </w:r>
          </w:p>
        </w:tc>
        <w:tc>
          <w:tcPr>
            <w:tcW w:w="281" w:type="pct"/>
            <w:tcBorders>
              <w:top w:val="nil"/>
              <w:left w:val="nil"/>
              <w:bottom w:val="nil"/>
              <w:right w:val="single" w:sz="4" w:space="0" w:color="auto"/>
            </w:tcBorders>
            <w:shd w:val="clear" w:color="auto" w:fill="auto"/>
            <w:noWrap/>
            <w:vAlign w:val="bottom"/>
            <w:hideMark/>
          </w:tcPr>
          <w:p w14:paraId="79AAF2D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0.2432</w:t>
            </w:r>
          </w:p>
        </w:tc>
      </w:tr>
      <w:tr w:rsidR="002566A9" w:rsidRPr="005518DD" w14:paraId="2D156402"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534308E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Business</w:t>
            </w:r>
          </w:p>
        </w:tc>
        <w:tc>
          <w:tcPr>
            <w:tcW w:w="192" w:type="pct"/>
            <w:tcBorders>
              <w:top w:val="nil"/>
              <w:left w:val="single" w:sz="4" w:space="0" w:color="auto"/>
              <w:bottom w:val="nil"/>
              <w:right w:val="nil"/>
            </w:tcBorders>
            <w:shd w:val="clear" w:color="auto" w:fill="auto"/>
            <w:noWrap/>
            <w:vAlign w:val="bottom"/>
            <w:hideMark/>
          </w:tcPr>
          <w:p w14:paraId="4DB92BF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0.642</w:t>
            </w:r>
          </w:p>
        </w:tc>
        <w:tc>
          <w:tcPr>
            <w:tcW w:w="459" w:type="pct"/>
            <w:tcBorders>
              <w:top w:val="nil"/>
              <w:left w:val="nil"/>
              <w:bottom w:val="nil"/>
              <w:right w:val="nil"/>
            </w:tcBorders>
            <w:shd w:val="clear" w:color="auto" w:fill="auto"/>
            <w:noWrap/>
            <w:vAlign w:val="bottom"/>
            <w:hideMark/>
          </w:tcPr>
          <w:p w14:paraId="53D9208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[0.34 , 1.211]</w:t>
            </w:r>
          </w:p>
        </w:tc>
        <w:tc>
          <w:tcPr>
            <w:tcW w:w="284" w:type="pct"/>
            <w:tcBorders>
              <w:top w:val="nil"/>
              <w:left w:val="nil"/>
              <w:bottom w:val="nil"/>
              <w:right w:val="nil"/>
            </w:tcBorders>
            <w:shd w:val="clear" w:color="auto" w:fill="auto"/>
            <w:noWrap/>
            <w:vAlign w:val="bottom"/>
            <w:hideMark/>
          </w:tcPr>
          <w:p w14:paraId="4BC123B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0.1712</w:t>
            </w:r>
          </w:p>
        </w:tc>
        <w:tc>
          <w:tcPr>
            <w:tcW w:w="192" w:type="pct"/>
            <w:tcBorders>
              <w:top w:val="nil"/>
              <w:left w:val="nil"/>
              <w:bottom w:val="nil"/>
              <w:right w:val="nil"/>
            </w:tcBorders>
            <w:shd w:val="clear" w:color="auto" w:fill="auto"/>
            <w:noWrap/>
            <w:vAlign w:val="bottom"/>
            <w:hideMark/>
          </w:tcPr>
          <w:p w14:paraId="4B852E47"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1.71</w:t>
            </w:r>
          </w:p>
        </w:tc>
        <w:tc>
          <w:tcPr>
            <w:tcW w:w="459" w:type="pct"/>
            <w:tcBorders>
              <w:top w:val="nil"/>
              <w:left w:val="nil"/>
              <w:bottom w:val="nil"/>
              <w:right w:val="nil"/>
            </w:tcBorders>
            <w:shd w:val="clear" w:color="auto" w:fill="auto"/>
            <w:noWrap/>
            <w:vAlign w:val="bottom"/>
            <w:hideMark/>
          </w:tcPr>
          <w:p w14:paraId="4F4D361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[0.858 , 3.408]</w:t>
            </w:r>
          </w:p>
        </w:tc>
        <w:tc>
          <w:tcPr>
            <w:tcW w:w="284" w:type="pct"/>
            <w:tcBorders>
              <w:top w:val="nil"/>
              <w:left w:val="nil"/>
              <w:bottom w:val="nil"/>
              <w:right w:val="single" w:sz="4" w:space="0" w:color="auto"/>
            </w:tcBorders>
            <w:shd w:val="clear" w:color="auto" w:fill="auto"/>
            <w:noWrap/>
            <w:vAlign w:val="bottom"/>
            <w:hideMark/>
          </w:tcPr>
          <w:p w14:paraId="60217B41"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0.1274</w:t>
            </w:r>
          </w:p>
        </w:tc>
        <w:tc>
          <w:tcPr>
            <w:tcW w:w="192" w:type="pct"/>
            <w:tcBorders>
              <w:top w:val="nil"/>
              <w:left w:val="nil"/>
              <w:bottom w:val="nil"/>
              <w:right w:val="nil"/>
            </w:tcBorders>
            <w:shd w:val="clear" w:color="auto" w:fill="auto"/>
            <w:noWrap/>
            <w:vAlign w:val="bottom"/>
            <w:hideMark/>
          </w:tcPr>
          <w:p w14:paraId="7F82577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0.642</w:t>
            </w:r>
          </w:p>
        </w:tc>
        <w:tc>
          <w:tcPr>
            <w:tcW w:w="437" w:type="pct"/>
            <w:tcBorders>
              <w:top w:val="nil"/>
              <w:left w:val="nil"/>
              <w:bottom w:val="nil"/>
              <w:right w:val="nil"/>
            </w:tcBorders>
            <w:shd w:val="clear" w:color="auto" w:fill="auto"/>
            <w:noWrap/>
            <w:vAlign w:val="bottom"/>
            <w:hideMark/>
          </w:tcPr>
          <w:p w14:paraId="4662247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[0.34 ,1.211]</w:t>
            </w:r>
          </w:p>
        </w:tc>
        <w:tc>
          <w:tcPr>
            <w:tcW w:w="281" w:type="pct"/>
            <w:tcBorders>
              <w:top w:val="nil"/>
              <w:left w:val="nil"/>
              <w:bottom w:val="nil"/>
              <w:right w:val="nil"/>
            </w:tcBorders>
            <w:shd w:val="clear" w:color="auto" w:fill="auto"/>
            <w:noWrap/>
            <w:vAlign w:val="bottom"/>
            <w:hideMark/>
          </w:tcPr>
          <w:p w14:paraId="3E1D673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0.1712</w:t>
            </w:r>
          </w:p>
        </w:tc>
        <w:tc>
          <w:tcPr>
            <w:tcW w:w="192" w:type="pct"/>
            <w:tcBorders>
              <w:top w:val="nil"/>
              <w:left w:val="nil"/>
              <w:bottom w:val="nil"/>
              <w:right w:val="nil"/>
            </w:tcBorders>
            <w:shd w:val="clear" w:color="auto" w:fill="auto"/>
            <w:noWrap/>
            <w:vAlign w:val="bottom"/>
            <w:hideMark/>
          </w:tcPr>
          <w:p w14:paraId="090D39C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1.71</w:t>
            </w:r>
          </w:p>
        </w:tc>
        <w:tc>
          <w:tcPr>
            <w:tcW w:w="492" w:type="pct"/>
            <w:tcBorders>
              <w:top w:val="nil"/>
              <w:left w:val="nil"/>
              <w:bottom w:val="nil"/>
              <w:right w:val="nil"/>
            </w:tcBorders>
            <w:shd w:val="clear" w:color="auto" w:fill="auto"/>
            <w:noWrap/>
            <w:vAlign w:val="bottom"/>
            <w:hideMark/>
          </w:tcPr>
          <w:p w14:paraId="5B6DE20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[0.858 , 3.408]</w:t>
            </w:r>
          </w:p>
        </w:tc>
        <w:tc>
          <w:tcPr>
            <w:tcW w:w="281" w:type="pct"/>
            <w:tcBorders>
              <w:top w:val="nil"/>
              <w:left w:val="nil"/>
              <w:bottom w:val="nil"/>
              <w:right w:val="single" w:sz="4" w:space="0" w:color="auto"/>
            </w:tcBorders>
            <w:shd w:val="clear" w:color="auto" w:fill="auto"/>
            <w:noWrap/>
            <w:vAlign w:val="bottom"/>
            <w:hideMark/>
          </w:tcPr>
          <w:p w14:paraId="2186025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0.1274</w:t>
            </w:r>
          </w:p>
        </w:tc>
      </w:tr>
      <w:tr w:rsidR="002566A9" w:rsidRPr="005518DD" w14:paraId="5ACA1DD6"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28AA596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Salaried</w:t>
            </w:r>
          </w:p>
        </w:tc>
        <w:tc>
          <w:tcPr>
            <w:tcW w:w="192" w:type="pct"/>
            <w:tcBorders>
              <w:top w:val="nil"/>
              <w:left w:val="single" w:sz="4" w:space="0" w:color="auto"/>
              <w:bottom w:val="nil"/>
              <w:right w:val="nil"/>
            </w:tcBorders>
            <w:shd w:val="clear" w:color="auto" w:fill="auto"/>
            <w:noWrap/>
            <w:vAlign w:val="bottom"/>
            <w:hideMark/>
          </w:tcPr>
          <w:p w14:paraId="2A3377A4"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0.954</w:t>
            </w:r>
          </w:p>
        </w:tc>
        <w:tc>
          <w:tcPr>
            <w:tcW w:w="459" w:type="pct"/>
            <w:tcBorders>
              <w:top w:val="nil"/>
              <w:left w:val="nil"/>
              <w:bottom w:val="nil"/>
              <w:right w:val="nil"/>
            </w:tcBorders>
            <w:shd w:val="clear" w:color="auto" w:fill="auto"/>
            <w:noWrap/>
            <w:vAlign w:val="bottom"/>
            <w:hideMark/>
          </w:tcPr>
          <w:p w14:paraId="13819829"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[0.529 , 1.719]</w:t>
            </w:r>
          </w:p>
        </w:tc>
        <w:tc>
          <w:tcPr>
            <w:tcW w:w="284" w:type="pct"/>
            <w:tcBorders>
              <w:top w:val="nil"/>
              <w:left w:val="nil"/>
              <w:bottom w:val="nil"/>
              <w:right w:val="nil"/>
            </w:tcBorders>
            <w:shd w:val="clear" w:color="auto" w:fill="auto"/>
            <w:noWrap/>
            <w:vAlign w:val="bottom"/>
            <w:hideMark/>
          </w:tcPr>
          <w:p w14:paraId="6DB71E9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0.875</w:t>
            </w:r>
          </w:p>
        </w:tc>
        <w:tc>
          <w:tcPr>
            <w:tcW w:w="192" w:type="pct"/>
            <w:tcBorders>
              <w:top w:val="nil"/>
              <w:left w:val="nil"/>
              <w:bottom w:val="nil"/>
              <w:right w:val="nil"/>
            </w:tcBorders>
            <w:shd w:val="clear" w:color="auto" w:fill="auto"/>
            <w:noWrap/>
            <w:vAlign w:val="bottom"/>
            <w:hideMark/>
          </w:tcPr>
          <w:p w14:paraId="251E059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2.246</w:t>
            </w:r>
          </w:p>
        </w:tc>
        <w:tc>
          <w:tcPr>
            <w:tcW w:w="459" w:type="pct"/>
            <w:tcBorders>
              <w:top w:val="nil"/>
              <w:left w:val="nil"/>
              <w:bottom w:val="nil"/>
              <w:right w:val="nil"/>
            </w:tcBorders>
            <w:shd w:val="clear" w:color="auto" w:fill="auto"/>
            <w:noWrap/>
            <w:vAlign w:val="bottom"/>
            <w:hideMark/>
          </w:tcPr>
          <w:p w14:paraId="0BCA21B1"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[1.165 , 4.33]</w:t>
            </w:r>
          </w:p>
        </w:tc>
        <w:tc>
          <w:tcPr>
            <w:tcW w:w="284" w:type="pct"/>
            <w:tcBorders>
              <w:top w:val="nil"/>
              <w:left w:val="nil"/>
              <w:bottom w:val="nil"/>
              <w:right w:val="nil"/>
            </w:tcBorders>
            <w:shd w:val="clear" w:color="auto" w:fill="auto"/>
            <w:noWrap/>
            <w:vAlign w:val="bottom"/>
            <w:hideMark/>
          </w:tcPr>
          <w:p w14:paraId="647B4BF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0.0156</w:t>
            </w:r>
          </w:p>
        </w:tc>
        <w:tc>
          <w:tcPr>
            <w:tcW w:w="192" w:type="pct"/>
            <w:tcBorders>
              <w:top w:val="nil"/>
              <w:left w:val="single" w:sz="4" w:space="0" w:color="auto"/>
              <w:bottom w:val="nil"/>
              <w:right w:val="nil"/>
            </w:tcBorders>
            <w:shd w:val="clear" w:color="auto" w:fill="auto"/>
            <w:noWrap/>
            <w:vAlign w:val="bottom"/>
            <w:hideMark/>
          </w:tcPr>
          <w:p w14:paraId="691EBD5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0.954</w:t>
            </w:r>
          </w:p>
        </w:tc>
        <w:tc>
          <w:tcPr>
            <w:tcW w:w="437" w:type="pct"/>
            <w:tcBorders>
              <w:top w:val="nil"/>
              <w:left w:val="nil"/>
              <w:bottom w:val="nil"/>
              <w:right w:val="nil"/>
            </w:tcBorders>
            <w:shd w:val="clear" w:color="auto" w:fill="auto"/>
            <w:noWrap/>
            <w:vAlign w:val="bottom"/>
            <w:hideMark/>
          </w:tcPr>
          <w:p w14:paraId="5B53892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[0.529 ,1.719]</w:t>
            </w:r>
          </w:p>
        </w:tc>
        <w:tc>
          <w:tcPr>
            <w:tcW w:w="281" w:type="pct"/>
            <w:tcBorders>
              <w:top w:val="nil"/>
              <w:left w:val="nil"/>
              <w:bottom w:val="nil"/>
              <w:right w:val="nil"/>
            </w:tcBorders>
            <w:shd w:val="clear" w:color="auto" w:fill="auto"/>
            <w:noWrap/>
            <w:vAlign w:val="bottom"/>
            <w:hideMark/>
          </w:tcPr>
          <w:p w14:paraId="2EC26ED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0.875</w:t>
            </w:r>
          </w:p>
        </w:tc>
        <w:tc>
          <w:tcPr>
            <w:tcW w:w="192" w:type="pct"/>
            <w:tcBorders>
              <w:top w:val="nil"/>
              <w:left w:val="nil"/>
              <w:bottom w:val="nil"/>
              <w:right w:val="nil"/>
            </w:tcBorders>
            <w:shd w:val="clear" w:color="auto" w:fill="auto"/>
            <w:noWrap/>
            <w:vAlign w:val="bottom"/>
            <w:hideMark/>
          </w:tcPr>
          <w:p w14:paraId="74242D9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2.246</w:t>
            </w:r>
          </w:p>
        </w:tc>
        <w:tc>
          <w:tcPr>
            <w:tcW w:w="492" w:type="pct"/>
            <w:tcBorders>
              <w:top w:val="nil"/>
              <w:left w:val="nil"/>
              <w:bottom w:val="nil"/>
              <w:right w:val="nil"/>
            </w:tcBorders>
            <w:shd w:val="clear" w:color="auto" w:fill="auto"/>
            <w:noWrap/>
            <w:vAlign w:val="bottom"/>
            <w:hideMark/>
          </w:tcPr>
          <w:p w14:paraId="2AF5C5C2"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[1.165 , 4.33]</w:t>
            </w:r>
          </w:p>
        </w:tc>
        <w:tc>
          <w:tcPr>
            <w:tcW w:w="281" w:type="pct"/>
            <w:tcBorders>
              <w:top w:val="nil"/>
              <w:left w:val="nil"/>
              <w:bottom w:val="nil"/>
              <w:right w:val="single" w:sz="4" w:space="0" w:color="auto"/>
            </w:tcBorders>
            <w:shd w:val="clear" w:color="auto" w:fill="auto"/>
            <w:noWrap/>
            <w:vAlign w:val="bottom"/>
            <w:hideMark/>
          </w:tcPr>
          <w:p w14:paraId="31B07D77"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0.0156</w:t>
            </w:r>
          </w:p>
        </w:tc>
      </w:tr>
      <w:tr w:rsidR="002566A9" w:rsidRPr="005518DD" w14:paraId="1BB5CDE6" w14:textId="77777777" w:rsidTr="002566A9">
        <w:trPr>
          <w:trHeight w:val="290"/>
        </w:trPr>
        <w:tc>
          <w:tcPr>
            <w:tcW w:w="1254" w:type="pct"/>
            <w:tcBorders>
              <w:top w:val="nil"/>
              <w:left w:val="single" w:sz="4" w:space="0" w:color="auto"/>
              <w:bottom w:val="nil"/>
              <w:right w:val="nil"/>
            </w:tcBorders>
            <w:shd w:val="clear" w:color="auto" w:fill="auto"/>
            <w:noWrap/>
            <w:vAlign w:val="center"/>
            <w:hideMark/>
          </w:tcPr>
          <w:p w14:paraId="16E79241" w14:textId="77777777" w:rsidR="002566A9" w:rsidRPr="005518DD" w:rsidRDefault="002566A9" w:rsidP="002566A9">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gravida(ref=1 gravida)</w:t>
            </w:r>
          </w:p>
        </w:tc>
        <w:tc>
          <w:tcPr>
            <w:tcW w:w="936" w:type="pct"/>
            <w:gridSpan w:val="3"/>
            <w:tcBorders>
              <w:top w:val="nil"/>
              <w:left w:val="single" w:sz="4" w:space="0" w:color="auto"/>
              <w:bottom w:val="nil"/>
              <w:right w:val="nil"/>
            </w:tcBorders>
            <w:shd w:val="clear" w:color="auto" w:fill="auto"/>
            <w:noWrap/>
            <w:vAlign w:val="bottom"/>
            <w:hideMark/>
          </w:tcPr>
          <w:p w14:paraId="4CE29696"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36" w:type="pct"/>
            <w:gridSpan w:val="3"/>
            <w:tcBorders>
              <w:top w:val="nil"/>
              <w:left w:val="nil"/>
              <w:bottom w:val="nil"/>
              <w:right w:val="single" w:sz="4" w:space="0" w:color="000000"/>
            </w:tcBorders>
            <w:shd w:val="clear" w:color="auto" w:fill="auto"/>
            <w:noWrap/>
            <w:vAlign w:val="bottom"/>
            <w:hideMark/>
          </w:tcPr>
          <w:p w14:paraId="2BB7E391"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c>
          <w:tcPr>
            <w:tcW w:w="910" w:type="pct"/>
            <w:gridSpan w:val="3"/>
            <w:tcBorders>
              <w:top w:val="nil"/>
              <w:left w:val="nil"/>
              <w:bottom w:val="nil"/>
              <w:right w:val="nil"/>
            </w:tcBorders>
            <w:shd w:val="clear" w:color="auto" w:fill="auto"/>
            <w:noWrap/>
            <w:vAlign w:val="bottom"/>
            <w:hideMark/>
          </w:tcPr>
          <w:p w14:paraId="48A1FACE"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65" w:type="pct"/>
            <w:gridSpan w:val="3"/>
            <w:tcBorders>
              <w:top w:val="nil"/>
              <w:left w:val="nil"/>
              <w:bottom w:val="nil"/>
              <w:right w:val="single" w:sz="4" w:space="0" w:color="000000"/>
            </w:tcBorders>
            <w:shd w:val="clear" w:color="auto" w:fill="auto"/>
            <w:noWrap/>
            <w:vAlign w:val="bottom"/>
            <w:hideMark/>
          </w:tcPr>
          <w:p w14:paraId="091F9578"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r>
      <w:tr w:rsidR="002566A9" w:rsidRPr="005518DD" w14:paraId="02B1E88F"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28A8B7F7"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2 gravida </w:t>
            </w:r>
          </w:p>
        </w:tc>
        <w:tc>
          <w:tcPr>
            <w:tcW w:w="192" w:type="pct"/>
            <w:tcBorders>
              <w:top w:val="nil"/>
              <w:left w:val="single" w:sz="4" w:space="0" w:color="auto"/>
              <w:bottom w:val="nil"/>
              <w:right w:val="nil"/>
            </w:tcBorders>
            <w:shd w:val="clear" w:color="auto" w:fill="auto"/>
            <w:noWrap/>
            <w:vAlign w:val="bottom"/>
            <w:hideMark/>
          </w:tcPr>
          <w:p w14:paraId="6BA6362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1.069</w:t>
            </w:r>
          </w:p>
        </w:tc>
        <w:tc>
          <w:tcPr>
            <w:tcW w:w="459" w:type="pct"/>
            <w:tcBorders>
              <w:top w:val="nil"/>
              <w:left w:val="nil"/>
              <w:bottom w:val="nil"/>
              <w:right w:val="nil"/>
            </w:tcBorders>
            <w:shd w:val="clear" w:color="auto" w:fill="auto"/>
            <w:noWrap/>
            <w:vAlign w:val="bottom"/>
            <w:hideMark/>
          </w:tcPr>
          <w:p w14:paraId="62794612"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[0.801 , 1.426]</w:t>
            </w:r>
          </w:p>
        </w:tc>
        <w:tc>
          <w:tcPr>
            <w:tcW w:w="284" w:type="pct"/>
            <w:tcBorders>
              <w:top w:val="nil"/>
              <w:left w:val="nil"/>
              <w:bottom w:val="nil"/>
              <w:right w:val="nil"/>
            </w:tcBorders>
            <w:shd w:val="clear" w:color="auto" w:fill="auto"/>
            <w:noWrap/>
            <w:vAlign w:val="bottom"/>
            <w:hideMark/>
          </w:tcPr>
          <w:p w14:paraId="618205C4"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0.65</w:t>
            </w:r>
          </w:p>
        </w:tc>
        <w:tc>
          <w:tcPr>
            <w:tcW w:w="192" w:type="pct"/>
            <w:tcBorders>
              <w:top w:val="nil"/>
              <w:left w:val="nil"/>
              <w:bottom w:val="nil"/>
              <w:right w:val="nil"/>
            </w:tcBorders>
            <w:shd w:val="clear" w:color="auto" w:fill="auto"/>
            <w:noWrap/>
            <w:vAlign w:val="bottom"/>
            <w:hideMark/>
          </w:tcPr>
          <w:p w14:paraId="5424194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1.141</w:t>
            </w:r>
          </w:p>
        </w:tc>
        <w:tc>
          <w:tcPr>
            <w:tcW w:w="459" w:type="pct"/>
            <w:tcBorders>
              <w:top w:val="nil"/>
              <w:left w:val="nil"/>
              <w:bottom w:val="nil"/>
              <w:right w:val="nil"/>
            </w:tcBorders>
            <w:shd w:val="clear" w:color="auto" w:fill="auto"/>
            <w:noWrap/>
            <w:vAlign w:val="bottom"/>
            <w:hideMark/>
          </w:tcPr>
          <w:p w14:paraId="07E99F6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[0.873 , 1.49]</w:t>
            </w:r>
          </w:p>
        </w:tc>
        <w:tc>
          <w:tcPr>
            <w:tcW w:w="284" w:type="pct"/>
            <w:tcBorders>
              <w:top w:val="nil"/>
              <w:left w:val="nil"/>
              <w:bottom w:val="nil"/>
              <w:right w:val="single" w:sz="4" w:space="0" w:color="auto"/>
            </w:tcBorders>
            <w:shd w:val="clear" w:color="auto" w:fill="auto"/>
            <w:noWrap/>
            <w:vAlign w:val="bottom"/>
            <w:hideMark/>
          </w:tcPr>
          <w:p w14:paraId="28958651"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0.3341</w:t>
            </w:r>
          </w:p>
        </w:tc>
        <w:tc>
          <w:tcPr>
            <w:tcW w:w="192" w:type="pct"/>
            <w:tcBorders>
              <w:top w:val="nil"/>
              <w:left w:val="nil"/>
              <w:bottom w:val="nil"/>
              <w:right w:val="nil"/>
            </w:tcBorders>
            <w:shd w:val="clear" w:color="auto" w:fill="auto"/>
            <w:noWrap/>
            <w:vAlign w:val="bottom"/>
            <w:hideMark/>
          </w:tcPr>
          <w:p w14:paraId="0B4E9EF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1.301</w:t>
            </w:r>
          </w:p>
        </w:tc>
        <w:tc>
          <w:tcPr>
            <w:tcW w:w="437" w:type="pct"/>
            <w:tcBorders>
              <w:top w:val="nil"/>
              <w:left w:val="nil"/>
              <w:bottom w:val="nil"/>
              <w:right w:val="nil"/>
            </w:tcBorders>
            <w:shd w:val="clear" w:color="auto" w:fill="auto"/>
            <w:noWrap/>
            <w:vAlign w:val="bottom"/>
            <w:hideMark/>
          </w:tcPr>
          <w:p w14:paraId="6235B69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[0.979 ,1.728]</w:t>
            </w:r>
          </w:p>
        </w:tc>
        <w:tc>
          <w:tcPr>
            <w:tcW w:w="281" w:type="pct"/>
            <w:tcBorders>
              <w:top w:val="nil"/>
              <w:left w:val="nil"/>
              <w:bottom w:val="nil"/>
              <w:right w:val="nil"/>
            </w:tcBorders>
            <w:shd w:val="clear" w:color="auto" w:fill="auto"/>
            <w:noWrap/>
            <w:vAlign w:val="bottom"/>
            <w:hideMark/>
          </w:tcPr>
          <w:p w14:paraId="41AA6332"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0.07</w:t>
            </w:r>
          </w:p>
        </w:tc>
        <w:tc>
          <w:tcPr>
            <w:tcW w:w="192" w:type="pct"/>
            <w:tcBorders>
              <w:top w:val="nil"/>
              <w:left w:val="nil"/>
              <w:bottom w:val="nil"/>
              <w:right w:val="nil"/>
            </w:tcBorders>
            <w:shd w:val="clear" w:color="auto" w:fill="auto"/>
            <w:noWrap/>
            <w:vAlign w:val="bottom"/>
            <w:hideMark/>
          </w:tcPr>
          <w:p w14:paraId="40AC52A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1.138</w:t>
            </w:r>
          </w:p>
        </w:tc>
        <w:tc>
          <w:tcPr>
            <w:tcW w:w="492" w:type="pct"/>
            <w:tcBorders>
              <w:top w:val="nil"/>
              <w:left w:val="nil"/>
              <w:bottom w:val="nil"/>
              <w:right w:val="nil"/>
            </w:tcBorders>
            <w:shd w:val="clear" w:color="auto" w:fill="auto"/>
            <w:noWrap/>
            <w:vAlign w:val="bottom"/>
            <w:hideMark/>
          </w:tcPr>
          <w:p w14:paraId="2DEC84B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[0.865 , 1.496]</w:t>
            </w:r>
          </w:p>
        </w:tc>
        <w:tc>
          <w:tcPr>
            <w:tcW w:w="281" w:type="pct"/>
            <w:tcBorders>
              <w:top w:val="nil"/>
              <w:left w:val="nil"/>
              <w:bottom w:val="nil"/>
              <w:right w:val="single" w:sz="4" w:space="0" w:color="auto"/>
            </w:tcBorders>
            <w:shd w:val="clear" w:color="auto" w:fill="auto"/>
            <w:noWrap/>
            <w:vAlign w:val="bottom"/>
            <w:hideMark/>
          </w:tcPr>
          <w:p w14:paraId="65AB964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0.3565</w:t>
            </w:r>
          </w:p>
        </w:tc>
      </w:tr>
      <w:tr w:rsidR="002566A9" w:rsidRPr="005518DD" w14:paraId="5BA4B11C"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7E336E97"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3 gravida</w:t>
            </w:r>
          </w:p>
        </w:tc>
        <w:tc>
          <w:tcPr>
            <w:tcW w:w="192" w:type="pct"/>
            <w:tcBorders>
              <w:top w:val="nil"/>
              <w:left w:val="single" w:sz="4" w:space="0" w:color="auto"/>
              <w:bottom w:val="nil"/>
              <w:right w:val="nil"/>
            </w:tcBorders>
            <w:shd w:val="clear" w:color="auto" w:fill="auto"/>
            <w:noWrap/>
            <w:vAlign w:val="bottom"/>
            <w:hideMark/>
          </w:tcPr>
          <w:p w14:paraId="1626A35A"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1.343</w:t>
            </w:r>
          </w:p>
        </w:tc>
        <w:tc>
          <w:tcPr>
            <w:tcW w:w="459" w:type="pct"/>
            <w:tcBorders>
              <w:top w:val="nil"/>
              <w:left w:val="nil"/>
              <w:bottom w:val="nil"/>
              <w:right w:val="nil"/>
            </w:tcBorders>
            <w:shd w:val="clear" w:color="auto" w:fill="auto"/>
            <w:noWrap/>
            <w:vAlign w:val="bottom"/>
            <w:hideMark/>
          </w:tcPr>
          <w:p w14:paraId="63556DEA"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[0.97 , 1.86]</w:t>
            </w:r>
          </w:p>
        </w:tc>
        <w:tc>
          <w:tcPr>
            <w:tcW w:w="284" w:type="pct"/>
            <w:tcBorders>
              <w:top w:val="nil"/>
              <w:left w:val="nil"/>
              <w:bottom w:val="nil"/>
              <w:right w:val="nil"/>
            </w:tcBorders>
            <w:shd w:val="clear" w:color="auto" w:fill="auto"/>
            <w:noWrap/>
            <w:vAlign w:val="bottom"/>
            <w:hideMark/>
          </w:tcPr>
          <w:p w14:paraId="5F668904"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0.0755</w:t>
            </w:r>
          </w:p>
        </w:tc>
        <w:tc>
          <w:tcPr>
            <w:tcW w:w="192" w:type="pct"/>
            <w:tcBorders>
              <w:top w:val="nil"/>
              <w:left w:val="nil"/>
              <w:bottom w:val="nil"/>
              <w:right w:val="nil"/>
            </w:tcBorders>
            <w:shd w:val="clear" w:color="auto" w:fill="auto"/>
            <w:noWrap/>
            <w:vAlign w:val="bottom"/>
            <w:hideMark/>
          </w:tcPr>
          <w:p w14:paraId="7BA34494"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1.326</w:t>
            </w:r>
          </w:p>
        </w:tc>
        <w:tc>
          <w:tcPr>
            <w:tcW w:w="459" w:type="pct"/>
            <w:tcBorders>
              <w:top w:val="nil"/>
              <w:left w:val="nil"/>
              <w:bottom w:val="nil"/>
              <w:right w:val="nil"/>
            </w:tcBorders>
            <w:shd w:val="clear" w:color="auto" w:fill="auto"/>
            <w:noWrap/>
            <w:vAlign w:val="bottom"/>
            <w:hideMark/>
          </w:tcPr>
          <w:p w14:paraId="418AD1B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[0.975 , 1.803]</w:t>
            </w:r>
          </w:p>
        </w:tc>
        <w:tc>
          <w:tcPr>
            <w:tcW w:w="284" w:type="pct"/>
            <w:tcBorders>
              <w:top w:val="nil"/>
              <w:left w:val="nil"/>
              <w:bottom w:val="nil"/>
              <w:right w:val="single" w:sz="4" w:space="0" w:color="auto"/>
            </w:tcBorders>
            <w:shd w:val="clear" w:color="auto" w:fill="auto"/>
            <w:noWrap/>
            <w:vAlign w:val="bottom"/>
            <w:hideMark/>
          </w:tcPr>
          <w:p w14:paraId="059BF4FC"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0.0721</w:t>
            </w:r>
          </w:p>
        </w:tc>
        <w:tc>
          <w:tcPr>
            <w:tcW w:w="192" w:type="pct"/>
            <w:tcBorders>
              <w:top w:val="nil"/>
              <w:left w:val="nil"/>
              <w:bottom w:val="nil"/>
              <w:right w:val="nil"/>
            </w:tcBorders>
            <w:shd w:val="clear" w:color="auto" w:fill="auto"/>
            <w:noWrap/>
            <w:vAlign w:val="bottom"/>
            <w:hideMark/>
          </w:tcPr>
          <w:p w14:paraId="4B120E0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1.247</w:t>
            </w:r>
          </w:p>
        </w:tc>
        <w:tc>
          <w:tcPr>
            <w:tcW w:w="437" w:type="pct"/>
            <w:tcBorders>
              <w:top w:val="nil"/>
              <w:left w:val="nil"/>
              <w:bottom w:val="nil"/>
              <w:right w:val="nil"/>
            </w:tcBorders>
            <w:shd w:val="clear" w:color="auto" w:fill="auto"/>
            <w:noWrap/>
            <w:vAlign w:val="bottom"/>
            <w:hideMark/>
          </w:tcPr>
          <w:p w14:paraId="0EB23D3A"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[0.907 ,1.715]</w:t>
            </w:r>
          </w:p>
        </w:tc>
        <w:tc>
          <w:tcPr>
            <w:tcW w:w="281" w:type="pct"/>
            <w:tcBorders>
              <w:top w:val="nil"/>
              <w:left w:val="nil"/>
              <w:bottom w:val="nil"/>
              <w:right w:val="nil"/>
            </w:tcBorders>
            <w:shd w:val="clear" w:color="auto" w:fill="auto"/>
            <w:noWrap/>
            <w:vAlign w:val="bottom"/>
            <w:hideMark/>
          </w:tcPr>
          <w:p w14:paraId="66E3A37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0.1737</w:t>
            </w:r>
          </w:p>
        </w:tc>
        <w:tc>
          <w:tcPr>
            <w:tcW w:w="192" w:type="pct"/>
            <w:tcBorders>
              <w:top w:val="nil"/>
              <w:left w:val="nil"/>
              <w:bottom w:val="nil"/>
              <w:right w:val="nil"/>
            </w:tcBorders>
            <w:shd w:val="clear" w:color="auto" w:fill="auto"/>
            <w:noWrap/>
            <w:vAlign w:val="bottom"/>
            <w:hideMark/>
          </w:tcPr>
          <w:p w14:paraId="46043FA4"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0.95</w:t>
            </w:r>
          </w:p>
        </w:tc>
        <w:tc>
          <w:tcPr>
            <w:tcW w:w="492" w:type="pct"/>
            <w:tcBorders>
              <w:top w:val="nil"/>
              <w:left w:val="nil"/>
              <w:bottom w:val="nil"/>
              <w:right w:val="nil"/>
            </w:tcBorders>
            <w:shd w:val="clear" w:color="auto" w:fill="auto"/>
            <w:noWrap/>
            <w:vAlign w:val="bottom"/>
            <w:hideMark/>
          </w:tcPr>
          <w:p w14:paraId="2C0A3DC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[0.695 , 1.3]</w:t>
            </w:r>
          </w:p>
        </w:tc>
        <w:tc>
          <w:tcPr>
            <w:tcW w:w="281" w:type="pct"/>
            <w:tcBorders>
              <w:top w:val="nil"/>
              <w:left w:val="nil"/>
              <w:bottom w:val="nil"/>
              <w:right w:val="single" w:sz="4" w:space="0" w:color="auto"/>
            </w:tcBorders>
            <w:shd w:val="clear" w:color="auto" w:fill="auto"/>
            <w:noWrap/>
            <w:vAlign w:val="bottom"/>
            <w:hideMark/>
          </w:tcPr>
          <w:p w14:paraId="1FF02AB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0.7498</w:t>
            </w:r>
          </w:p>
        </w:tc>
      </w:tr>
      <w:tr w:rsidR="002566A9" w:rsidRPr="005518DD" w14:paraId="0822413F"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582B633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4 and more gravida</w:t>
            </w:r>
          </w:p>
        </w:tc>
        <w:tc>
          <w:tcPr>
            <w:tcW w:w="192" w:type="pct"/>
            <w:tcBorders>
              <w:top w:val="nil"/>
              <w:left w:val="single" w:sz="4" w:space="0" w:color="auto"/>
              <w:bottom w:val="nil"/>
              <w:right w:val="nil"/>
            </w:tcBorders>
            <w:shd w:val="clear" w:color="auto" w:fill="auto"/>
            <w:noWrap/>
            <w:vAlign w:val="bottom"/>
            <w:hideMark/>
          </w:tcPr>
          <w:p w14:paraId="1389882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1.202</w:t>
            </w:r>
          </w:p>
        </w:tc>
        <w:tc>
          <w:tcPr>
            <w:tcW w:w="459" w:type="pct"/>
            <w:tcBorders>
              <w:top w:val="nil"/>
              <w:left w:val="nil"/>
              <w:bottom w:val="nil"/>
              <w:right w:val="nil"/>
            </w:tcBorders>
            <w:shd w:val="clear" w:color="auto" w:fill="auto"/>
            <w:noWrap/>
            <w:vAlign w:val="bottom"/>
            <w:hideMark/>
          </w:tcPr>
          <w:p w14:paraId="1E39E85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[0.835 , 1.731]</w:t>
            </w:r>
          </w:p>
        </w:tc>
        <w:tc>
          <w:tcPr>
            <w:tcW w:w="284" w:type="pct"/>
            <w:tcBorders>
              <w:top w:val="nil"/>
              <w:left w:val="nil"/>
              <w:bottom w:val="nil"/>
              <w:right w:val="nil"/>
            </w:tcBorders>
            <w:shd w:val="clear" w:color="auto" w:fill="auto"/>
            <w:noWrap/>
            <w:vAlign w:val="bottom"/>
            <w:hideMark/>
          </w:tcPr>
          <w:p w14:paraId="2E93EC3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0.3224</w:t>
            </w:r>
          </w:p>
        </w:tc>
        <w:tc>
          <w:tcPr>
            <w:tcW w:w="192" w:type="pct"/>
            <w:tcBorders>
              <w:top w:val="nil"/>
              <w:left w:val="nil"/>
              <w:bottom w:val="nil"/>
              <w:right w:val="nil"/>
            </w:tcBorders>
            <w:shd w:val="clear" w:color="auto" w:fill="auto"/>
            <w:noWrap/>
            <w:vAlign w:val="bottom"/>
            <w:hideMark/>
          </w:tcPr>
          <w:p w14:paraId="7BDA9954"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1.212</w:t>
            </w:r>
          </w:p>
        </w:tc>
        <w:tc>
          <w:tcPr>
            <w:tcW w:w="459" w:type="pct"/>
            <w:tcBorders>
              <w:top w:val="nil"/>
              <w:left w:val="nil"/>
              <w:bottom w:val="nil"/>
              <w:right w:val="nil"/>
            </w:tcBorders>
            <w:shd w:val="clear" w:color="auto" w:fill="auto"/>
            <w:noWrap/>
            <w:vAlign w:val="bottom"/>
            <w:hideMark/>
          </w:tcPr>
          <w:p w14:paraId="0C391C1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[0.859 , 1.71]</w:t>
            </w:r>
          </w:p>
        </w:tc>
        <w:tc>
          <w:tcPr>
            <w:tcW w:w="284" w:type="pct"/>
            <w:tcBorders>
              <w:top w:val="nil"/>
              <w:left w:val="nil"/>
              <w:bottom w:val="nil"/>
              <w:right w:val="single" w:sz="4" w:space="0" w:color="auto"/>
            </w:tcBorders>
            <w:shd w:val="clear" w:color="auto" w:fill="auto"/>
            <w:noWrap/>
            <w:vAlign w:val="bottom"/>
            <w:hideMark/>
          </w:tcPr>
          <w:p w14:paraId="05F63EB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0.273</w:t>
            </w:r>
          </w:p>
        </w:tc>
        <w:tc>
          <w:tcPr>
            <w:tcW w:w="192" w:type="pct"/>
            <w:tcBorders>
              <w:top w:val="nil"/>
              <w:left w:val="nil"/>
              <w:bottom w:val="nil"/>
              <w:right w:val="nil"/>
            </w:tcBorders>
            <w:shd w:val="clear" w:color="auto" w:fill="auto"/>
            <w:noWrap/>
            <w:vAlign w:val="bottom"/>
            <w:hideMark/>
          </w:tcPr>
          <w:p w14:paraId="52D004E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1.209</w:t>
            </w:r>
          </w:p>
        </w:tc>
        <w:tc>
          <w:tcPr>
            <w:tcW w:w="437" w:type="pct"/>
            <w:tcBorders>
              <w:top w:val="nil"/>
              <w:left w:val="nil"/>
              <w:bottom w:val="nil"/>
              <w:right w:val="nil"/>
            </w:tcBorders>
            <w:shd w:val="clear" w:color="auto" w:fill="auto"/>
            <w:noWrap/>
            <w:vAlign w:val="bottom"/>
            <w:hideMark/>
          </w:tcPr>
          <w:p w14:paraId="115A2F9A"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[0.849 ,1.72]</w:t>
            </w:r>
          </w:p>
        </w:tc>
        <w:tc>
          <w:tcPr>
            <w:tcW w:w="281" w:type="pct"/>
            <w:tcBorders>
              <w:top w:val="nil"/>
              <w:left w:val="nil"/>
              <w:bottom w:val="nil"/>
              <w:right w:val="nil"/>
            </w:tcBorders>
            <w:shd w:val="clear" w:color="auto" w:fill="auto"/>
            <w:noWrap/>
            <w:vAlign w:val="bottom"/>
            <w:hideMark/>
          </w:tcPr>
          <w:p w14:paraId="4BE0D434"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0.2922</w:t>
            </w:r>
          </w:p>
        </w:tc>
        <w:tc>
          <w:tcPr>
            <w:tcW w:w="192" w:type="pct"/>
            <w:tcBorders>
              <w:top w:val="nil"/>
              <w:left w:val="nil"/>
              <w:bottom w:val="nil"/>
              <w:right w:val="nil"/>
            </w:tcBorders>
            <w:shd w:val="clear" w:color="auto" w:fill="auto"/>
            <w:noWrap/>
            <w:vAlign w:val="bottom"/>
            <w:hideMark/>
          </w:tcPr>
          <w:p w14:paraId="0B399DA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0.986</w:t>
            </w:r>
          </w:p>
        </w:tc>
        <w:tc>
          <w:tcPr>
            <w:tcW w:w="492" w:type="pct"/>
            <w:tcBorders>
              <w:top w:val="nil"/>
              <w:left w:val="nil"/>
              <w:bottom w:val="nil"/>
              <w:right w:val="nil"/>
            </w:tcBorders>
            <w:shd w:val="clear" w:color="auto" w:fill="auto"/>
            <w:noWrap/>
            <w:vAlign w:val="bottom"/>
            <w:hideMark/>
          </w:tcPr>
          <w:p w14:paraId="3C6172B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[0.699 , 1.391]</w:t>
            </w:r>
          </w:p>
        </w:tc>
        <w:tc>
          <w:tcPr>
            <w:tcW w:w="281" w:type="pct"/>
            <w:tcBorders>
              <w:top w:val="nil"/>
              <w:left w:val="nil"/>
              <w:bottom w:val="nil"/>
              <w:right w:val="single" w:sz="4" w:space="0" w:color="auto"/>
            </w:tcBorders>
            <w:shd w:val="clear" w:color="auto" w:fill="auto"/>
            <w:noWrap/>
            <w:vAlign w:val="bottom"/>
            <w:hideMark/>
          </w:tcPr>
          <w:p w14:paraId="017BDEE2"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0.9373</w:t>
            </w:r>
          </w:p>
        </w:tc>
      </w:tr>
      <w:tr w:rsidR="002566A9" w:rsidRPr="005518DD" w14:paraId="4A3FE1B6" w14:textId="77777777" w:rsidTr="002566A9">
        <w:trPr>
          <w:trHeight w:val="290"/>
        </w:trPr>
        <w:tc>
          <w:tcPr>
            <w:tcW w:w="1254" w:type="pct"/>
            <w:tcBorders>
              <w:top w:val="nil"/>
              <w:left w:val="single" w:sz="4" w:space="0" w:color="auto"/>
              <w:bottom w:val="nil"/>
              <w:right w:val="nil"/>
            </w:tcBorders>
            <w:shd w:val="clear" w:color="auto" w:fill="auto"/>
            <w:noWrap/>
            <w:vAlign w:val="center"/>
            <w:hideMark/>
          </w:tcPr>
          <w:p w14:paraId="252DC9C2" w14:textId="77777777" w:rsidR="002566A9" w:rsidRPr="005518DD" w:rsidRDefault="002566A9" w:rsidP="002566A9">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Parity (ref=1 parity )</w:t>
            </w:r>
          </w:p>
        </w:tc>
        <w:tc>
          <w:tcPr>
            <w:tcW w:w="936" w:type="pct"/>
            <w:gridSpan w:val="3"/>
            <w:tcBorders>
              <w:top w:val="nil"/>
              <w:left w:val="single" w:sz="4" w:space="0" w:color="auto"/>
              <w:bottom w:val="nil"/>
              <w:right w:val="nil"/>
            </w:tcBorders>
            <w:shd w:val="clear" w:color="auto" w:fill="auto"/>
            <w:noWrap/>
            <w:vAlign w:val="bottom"/>
            <w:hideMark/>
          </w:tcPr>
          <w:p w14:paraId="68A1DB79"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36" w:type="pct"/>
            <w:gridSpan w:val="3"/>
            <w:tcBorders>
              <w:top w:val="nil"/>
              <w:left w:val="nil"/>
              <w:bottom w:val="nil"/>
              <w:right w:val="single" w:sz="4" w:space="0" w:color="000000"/>
            </w:tcBorders>
            <w:shd w:val="clear" w:color="auto" w:fill="auto"/>
            <w:noWrap/>
            <w:vAlign w:val="bottom"/>
            <w:hideMark/>
          </w:tcPr>
          <w:p w14:paraId="246D97CC"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c>
          <w:tcPr>
            <w:tcW w:w="910" w:type="pct"/>
            <w:gridSpan w:val="3"/>
            <w:tcBorders>
              <w:top w:val="nil"/>
              <w:left w:val="nil"/>
              <w:bottom w:val="nil"/>
              <w:right w:val="nil"/>
            </w:tcBorders>
            <w:shd w:val="clear" w:color="auto" w:fill="auto"/>
            <w:noWrap/>
            <w:vAlign w:val="bottom"/>
            <w:hideMark/>
          </w:tcPr>
          <w:p w14:paraId="1B653F62"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65" w:type="pct"/>
            <w:gridSpan w:val="3"/>
            <w:tcBorders>
              <w:top w:val="nil"/>
              <w:left w:val="nil"/>
              <w:bottom w:val="nil"/>
              <w:right w:val="single" w:sz="4" w:space="0" w:color="000000"/>
            </w:tcBorders>
            <w:shd w:val="clear" w:color="auto" w:fill="auto"/>
            <w:noWrap/>
            <w:vAlign w:val="bottom"/>
            <w:hideMark/>
          </w:tcPr>
          <w:p w14:paraId="163D5704"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r>
      <w:tr w:rsidR="002566A9" w:rsidRPr="005518DD" w14:paraId="51409D47"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0FC2D1D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 parity</w:t>
            </w:r>
          </w:p>
        </w:tc>
        <w:tc>
          <w:tcPr>
            <w:tcW w:w="192" w:type="pct"/>
            <w:tcBorders>
              <w:top w:val="nil"/>
              <w:left w:val="single" w:sz="4" w:space="0" w:color="auto"/>
              <w:bottom w:val="nil"/>
              <w:right w:val="nil"/>
            </w:tcBorders>
            <w:shd w:val="clear" w:color="auto" w:fill="auto"/>
            <w:noWrap/>
            <w:vAlign w:val="bottom"/>
            <w:hideMark/>
          </w:tcPr>
          <w:p w14:paraId="3FFA07D1"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1.116</w:t>
            </w:r>
          </w:p>
        </w:tc>
        <w:tc>
          <w:tcPr>
            <w:tcW w:w="459" w:type="pct"/>
            <w:tcBorders>
              <w:top w:val="nil"/>
              <w:left w:val="nil"/>
              <w:bottom w:val="nil"/>
              <w:right w:val="nil"/>
            </w:tcBorders>
            <w:shd w:val="clear" w:color="auto" w:fill="auto"/>
            <w:noWrap/>
            <w:vAlign w:val="bottom"/>
            <w:hideMark/>
          </w:tcPr>
          <w:p w14:paraId="760AB26A"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[0.844 , 1.478]</w:t>
            </w:r>
          </w:p>
        </w:tc>
        <w:tc>
          <w:tcPr>
            <w:tcW w:w="284" w:type="pct"/>
            <w:tcBorders>
              <w:top w:val="nil"/>
              <w:left w:val="nil"/>
              <w:bottom w:val="nil"/>
              <w:right w:val="nil"/>
            </w:tcBorders>
            <w:shd w:val="clear" w:color="auto" w:fill="auto"/>
            <w:noWrap/>
            <w:vAlign w:val="bottom"/>
            <w:hideMark/>
          </w:tcPr>
          <w:p w14:paraId="136B9661"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0.4413</w:t>
            </w:r>
          </w:p>
        </w:tc>
        <w:tc>
          <w:tcPr>
            <w:tcW w:w="192" w:type="pct"/>
            <w:tcBorders>
              <w:top w:val="nil"/>
              <w:left w:val="nil"/>
              <w:bottom w:val="nil"/>
              <w:right w:val="nil"/>
            </w:tcBorders>
            <w:shd w:val="clear" w:color="auto" w:fill="auto"/>
            <w:noWrap/>
            <w:vAlign w:val="bottom"/>
            <w:hideMark/>
          </w:tcPr>
          <w:p w14:paraId="2174C31C"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1.153</w:t>
            </w:r>
          </w:p>
        </w:tc>
        <w:tc>
          <w:tcPr>
            <w:tcW w:w="459" w:type="pct"/>
            <w:tcBorders>
              <w:top w:val="nil"/>
              <w:left w:val="nil"/>
              <w:bottom w:val="nil"/>
              <w:right w:val="nil"/>
            </w:tcBorders>
            <w:shd w:val="clear" w:color="auto" w:fill="auto"/>
            <w:noWrap/>
            <w:vAlign w:val="bottom"/>
            <w:hideMark/>
          </w:tcPr>
          <w:p w14:paraId="176DC1AC"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[0.889 , 1.496]</w:t>
            </w:r>
          </w:p>
        </w:tc>
        <w:tc>
          <w:tcPr>
            <w:tcW w:w="284" w:type="pct"/>
            <w:tcBorders>
              <w:top w:val="nil"/>
              <w:left w:val="nil"/>
              <w:bottom w:val="nil"/>
              <w:right w:val="single" w:sz="4" w:space="0" w:color="auto"/>
            </w:tcBorders>
            <w:shd w:val="clear" w:color="auto" w:fill="auto"/>
            <w:noWrap/>
            <w:vAlign w:val="bottom"/>
            <w:hideMark/>
          </w:tcPr>
          <w:p w14:paraId="68AB954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0.2827</w:t>
            </w:r>
          </w:p>
        </w:tc>
        <w:tc>
          <w:tcPr>
            <w:tcW w:w="192" w:type="pct"/>
            <w:tcBorders>
              <w:top w:val="nil"/>
              <w:left w:val="nil"/>
              <w:bottom w:val="nil"/>
              <w:right w:val="nil"/>
            </w:tcBorders>
            <w:shd w:val="clear" w:color="auto" w:fill="auto"/>
            <w:noWrap/>
            <w:vAlign w:val="bottom"/>
            <w:hideMark/>
          </w:tcPr>
          <w:p w14:paraId="198BEFE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1.205</w:t>
            </w:r>
          </w:p>
        </w:tc>
        <w:tc>
          <w:tcPr>
            <w:tcW w:w="437" w:type="pct"/>
            <w:tcBorders>
              <w:top w:val="nil"/>
              <w:left w:val="nil"/>
              <w:bottom w:val="nil"/>
              <w:right w:val="nil"/>
            </w:tcBorders>
            <w:shd w:val="clear" w:color="auto" w:fill="auto"/>
            <w:noWrap/>
            <w:vAlign w:val="bottom"/>
            <w:hideMark/>
          </w:tcPr>
          <w:p w14:paraId="287E986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[0.915 ,1.588]</w:t>
            </w:r>
          </w:p>
        </w:tc>
        <w:tc>
          <w:tcPr>
            <w:tcW w:w="281" w:type="pct"/>
            <w:tcBorders>
              <w:top w:val="nil"/>
              <w:left w:val="nil"/>
              <w:bottom w:val="nil"/>
              <w:right w:val="nil"/>
            </w:tcBorders>
            <w:shd w:val="clear" w:color="auto" w:fill="auto"/>
            <w:noWrap/>
            <w:vAlign w:val="bottom"/>
            <w:hideMark/>
          </w:tcPr>
          <w:p w14:paraId="1BAA79F2"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0.1846</w:t>
            </w:r>
          </w:p>
        </w:tc>
        <w:tc>
          <w:tcPr>
            <w:tcW w:w="192" w:type="pct"/>
            <w:tcBorders>
              <w:top w:val="nil"/>
              <w:left w:val="nil"/>
              <w:bottom w:val="nil"/>
              <w:right w:val="nil"/>
            </w:tcBorders>
            <w:shd w:val="clear" w:color="auto" w:fill="auto"/>
            <w:noWrap/>
            <w:vAlign w:val="bottom"/>
            <w:hideMark/>
          </w:tcPr>
          <w:p w14:paraId="7615056A"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1.113</w:t>
            </w:r>
          </w:p>
        </w:tc>
        <w:tc>
          <w:tcPr>
            <w:tcW w:w="492" w:type="pct"/>
            <w:tcBorders>
              <w:top w:val="nil"/>
              <w:left w:val="nil"/>
              <w:bottom w:val="nil"/>
              <w:right w:val="nil"/>
            </w:tcBorders>
            <w:shd w:val="clear" w:color="auto" w:fill="auto"/>
            <w:noWrap/>
            <w:vAlign w:val="bottom"/>
            <w:hideMark/>
          </w:tcPr>
          <w:p w14:paraId="1F7D9EC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[0.853 , 1.453]</w:t>
            </w:r>
          </w:p>
        </w:tc>
        <w:tc>
          <w:tcPr>
            <w:tcW w:w="281" w:type="pct"/>
            <w:tcBorders>
              <w:top w:val="nil"/>
              <w:left w:val="nil"/>
              <w:bottom w:val="nil"/>
              <w:right w:val="single" w:sz="4" w:space="0" w:color="auto"/>
            </w:tcBorders>
            <w:shd w:val="clear" w:color="auto" w:fill="auto"/>
            <w:noWrap/>
            <w:vAlign w:val="bottom"/>
            <w:hideMark/>
          </w:tcPr>
          <w:p w14:paraId="314222D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0.4293</w:t>
            </w:r>
          </w:p>
        </w:tc>
      </w:tr>
      <w:tr w:rsidR="002566A9" w:rsidRPr="005518DD" w14:paraId="315641CA"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36DE859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3 and above parity </w:t>
            </w:r>
          </w:p>
        </w:tc>
        <w:tc>
          <w:tcPr>
            <w:tcW w:w="192" w:type="pct"/>
            <w:tcBorders>
              <w:top w:val="nil"/>
              <w:left w:val="single" w:sz="4" w:space="0" w:color="auto"/>
              <w:bottom w:val="nil"/>
              <w:right w:val="nil"/>
            </w:tcBorders>
            <w:shd w:val="clear" w:color="auto" w:fill="auto"/>
            <w:noWrap/>
            <w:vAlign w:val="bottom"/>
            <w:hideMark/>
          </w:tcPr>
          <w:p w14:paraId="11B7885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1.306</w:t>
            </w:r>
          </w:p>
        </w:tc>
        <w:tc>
          <w:tcPr>
            <w:tcW w:w="459" w:type="pct"/>
            <w:tcBorders>
              <w:top w:val="nil"/>
              <w:left w:val="nil"/>
              <w:bottom w:val="nil"/>
              <w:right w:val="nil"/>
            </w:tcBorders>
            <w:shd w:val="clear" w:color="auto" w:fill="auto"/>
            <w:noWrap/>
            <w:vAlign w:val="bottom"/>
            <w:hideMark/>
          </w:tcPr>
          <w:p w14:paraId="48F6119A"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[0.965 , 1.767]</w:t>
            </w:r>
          </w:p>
        </w:tc>
        <w:tc>
          <w:tcPr>
            <w:tcW w:w="284" w:type="pct"/>
            <w:tcBorders>
              <w:top w:val="nil"/>
              <w:left w:val="nil"/>
              <w:bottom w:val="nil"/>
              <w:right w:val="nil"/>
            </w:tcBorders>
            <w:shd w:val="clear" w:color="auto" w:fill="auto"/>
            <w:noWrap/>
            <w:vAlign w:val="bottom"/>
            <w:hideMark/>
          </w:tcPr>
          <w:p w14:paraId="230E09E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0.084</w:t>
            </w:r>
          </w:p>
        </w:tc>
        <w:tc>
          <w:tcPr>
            <w:tcW w:w="192" w:type="pct"/>
            <w:tcBorders>
              <w:top w:val="nil"/>
              <w:left w:val="nil"/>
              <w:bottom w:val="nil"/>
              <w:right w:val="nil"/>
            </w:tcBorders>
            <w:shd w:val="clear" w:color="auto" w:fill="auto"/>
            <w:noWrap/>
            <w:vAlign w:val="bottom"/>
            <w:hideMark/>
          </w:tcPr>
          <w:p w14:paraId="6C9F9FCA"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1.276</w:t>
            </w:r>
          </w:p>
        </w:tc>
        <w:tc>
          <w:tcPr>
            <w:tcW w:w="459" w:type="pct"/>
            <w:tcBorders>
              <w:top w:val="nil"/>
              <w:left w:val="nil"/>
              <w:bottom w:val="nil"/>
              <w:right w:val="nil"/>
            </w:tcBorders>
            <w:shd w:val="clear" w:color="auto" w:fill="auto"/>
            <w:noWrap/>
            <w:vAlign w:val="bottom"/>
            <w:hideMark/>
          </w:tcPr>
          <w:p w14:paraId="42C1E84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[0.96 , 1.696]</w:t>
            </w:r>
          </w:p>
        </w:tc>
        <w:tc>
          <w:tcPr>
            <w:tcW w:w="284" w:type="pct"/>
            <w:tcBorders>
              <w:top w:val="nil"/>
              <w:left w:val="nil"/>
              <w:bottom w:val="nil"/>
              <w:right w:val="single" w:sz="4" w:space="0" w:color="auto"/>
            </w:tcBorders>
            <w:shd w:val="clear" w:color="auto" w:fill="auto"/>
            <w:noWrap/>
            <w:vAlign w:val="bottom"/>
            <w:hideMark/>
          </w:tcPr>
          <w:p w14:paraId="23F94BE8"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0.093</w:t>
            </w:r>
          </w:p>
        </w:tc>
        <w:tc>
          <w:tcPr>
            <w:tcW w:w="192" w:type="pct"/>
            <w:tcBorders>
              <w:top w:val="nil"/>
              <w:left w:val="nil"/>
              <w:bottom w:val="nil"/>
              <w:right w:val="nil"/>
            </w:tcBorders>
            <w:shd w:val="clear" w:color="auto" w:fill="auto"/>
            <w:noWrap/>
            <w:vAlign w:val="bottom"/>
            <w:hideMark/>
          </w:tcPr>
          <w:p w14:paraId="2DE1C1C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1.075</w:t>
            </w:r>
          </w:p>
        </w:tc>
        <w:tc>
          <w:tcPr>
            <w:tcW w:w="437" w:type="pct"/>
            <w:tcBorders>
              <w:top w:val="nil"/>
              <w:left w:val="nil"/>
              <w:bottom w:val="nil"/>
              <w:right w:val="nil"/>
            </w:tcBorders>
            <w:shd w:val="clear" w:color="auto" w:fill="auto"/>
            <w:noWrap/>
            <w:vAlign w:val="bottom"/>
            <w:hideMark/>
          </w:tcPr>
          <w:p w14:paraId="48D38F2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[0.797 ,1.448]</w:t>
            </w:r>
          </w:p>
        </w:tc>
        <w:tc>
          <w:tcPr>
            <w:tcW w:w="281" w:type="pct"/>
            <w:tcBorders>
              <w:top w:val="nil"/>
              <w:left w:val="nil"/>
              <w:bottom w:val="nil"/>
              <w:right w:val="nil"/>
            </w:tcBorders>
            <w:shd w:val="clear" w:color="auto" w:fill="auto"/>
            <w:noWrap/>
            <w:vAlign w:val="bottom"/>
            <w:hideMark/>
          </w:tcPr>
          <w:p w14:paraId="7727131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0.6365</w:t>
            </w:r>
          </w:p>
        </w:tc>
        <w:tc>
          <w:tcPr>
            <w:tcW w:w="192" w:type="pct"/>
            <w:tcBorders>
              <w:top w:val="nil"/>
              <w:left w:val="nil"/>
              <w:bottom w:val="nil"/>
              <w:right w:val="nil"/>
            </w:tcBorders>
            <w:shd w:val="clear" w:color="auto" w:fill="auto"/>
            <w:noWrap/>
            <w:vAlign w:val="bottom"/>
            <w:hideMark/>
          </w:tcPr>
          <w:p w14:paraId="31156B32"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0.868</w:t>
            </w:r>
          </w:p>
        </w:tc>
        <w:tc>
          <w:tcPr>
            <w:tcW w:w="492" w:type="pct"/>
            <w:tcBorders>
              <w:top w:val="nil"/>
              <w:left w:val="nil"/>
              <w:bottom w:val="nil"/>
              <w:right w:val="nil"/>
            </w:tcBorders>
            <w:shd w:val="clear" w:color="auto" w:fill="auto"/>
            <w:noWrap/>
            <w:vAlign w:val="bottom"/>
            <w:hideMark/>
          </w:tcPr>
          <w:p w14:paraId="1DBE3C6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[0.648 , 1.161]</w:t>
            </w:r>
          </w:p>
        </w:tc>
        <w:tc>
          <w:tcPr>
            <w:tcW w:w="281" w:type="pct"/>
            <w:tcBorders>
              <w:top w:val="nil"/>
              <w:left w:val="nil"/>
              <w:bottom w:val="nil"/>
              <w:right w:val="single" w:sz="4" w:space="0" w:color="auto"/>
            </w:tcBorders>
            <w:shd w:val="clear" w:color="auto" w:fill="auto"/>
            <w:noWrap/>
            <w:vAlign w:val="bottom"/>
            <w:hideMark/>
          </w:tcPr>
          <w:p w14:paraId="261FE9BA"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0.3397</w:t>
            </w:r>
          </w:p>
        </w:tc>
      </w:tr>
      <w:tr w:rsidR="002566A9" w:rsidRPr="005518DD" w14:paraId="398DD57F" w14:textId="77777777" w:rsidTr="002566A9">
        <w:trPr>
          <w:trHeight w:val="370"/>
        </w:trPr>
        <w:tc>
          <w:tcPr>
            <w:tcW w:w="1254" w:type="pct"/>
            <w:tcBorders>
              <w:top w:val="nil"/>
              <w:left w:val="single" w:sz="4" w:space="0" w:color="auto"/>
              <w:bottom w:val="nil"/>
              <w:right w:val="nil"/>
            </w:tcBorders>
            <w:shd w:val="clear" w:color="auto" w:fill="auto"/>
            <w:noWrap/>
            <w:vAlign w:val="center"/>
            <w:hideMark/>
          </w:tcPr>
          <w:p w14:paraId="5526A538" w14:textId="77777777" w:rsidR="002566A9" w:rsidRPr="005518DD" w:rsidRDefault="002566A9" w:rsidP="002566A9">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History of still birth (ref=no)</w:t>
            </w:r>
          </w:p>
        </w:tc>
        <w:tc>
          <w:tcPr>
            <w:tcW w:w="936" w:type="pct"/>
            <w:gridSpan w:val="3"/>
            <w:tcBorders>
              <w:top w:val="nil"/>
              <w:left w:val="single" w:sz="4" w:space="0" w:color="auto"/>
              <w:bottom w:val="nil"/>
              <w:right w:val="nil"/>
            </w:tcBorders>
            <w:shd w:val="clear" w:color="auto" w:fill="auto"/>
            <w:noWrap/>
            <w:vAlign w:val="bottom"/>
            <w:hideMark/>
          </w:tcPr>
          <w:p w14:paraId="469D3015"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36" w:type="pct"/>
            <w:gridSpan w:val="3"/>
            <w:tcBorders>
              <w:top w:val="nil"/>
              <w:left w:val="nil"/>
              <w:bottom w:val="nil"/>
              <w:right w:val="single" w:sz="4" w:space="0" w:color="000000"/>
            </w:tcBorders>
            <w:shd w:val="clear" w:color="auto" w:fill="auto"/>
            <w:noWrap/>
            <w:vAlign w:val="bottom"/>
            <w:hideMark/>
          </w:tcPr>
          <w:p w14:paraId="174A6E32"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c>
          <w:tcPr>
            <w:tcW w:w="910" w:type="pct"/>
            <w:gridSpan w:val="3"/>
            <w:tcBorders>
              <w:top w:val="nil"/>
              <w:left w:val="nil"/>
              <w:bottom w:val="nil"/>
              <w:right w:val="nil"/>
            </w:tcBorders>
            <w:shd w:val="clear" w:color="auto" w:fill="auto"/>
            <w:noWrap/>
            <w:vAlign w:val="bottom"/>
            <w:hideMark/>
          </w:tcPr>
          <w:p w14:paraId="1D724277"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65" w:type="pct"/>
            <w:gridSpan w:val="3"/>
            <w:tcBorders>
              <w:top w:val="nil"/>
              <w:left w:val="nil"/>
              <w:bottom w:val="nil"/>
              <w:right w:val="single" w:sz="4" w:space="0" w:color="000000"/>
            </w:tcBorders>
            <w:shd w:val="clear" w:color="auto" w:fill="auto"/>
            <w:noWrap/>
            <w:vAlign w:val="bottom"/>
            <w:hideMark/>
          </w:tcPr>
          <w:p w14:paraId="436CA1F4"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r>
      <w:tr w:rsidR="002566A9" w:rsidRPr="005518DD" w14:paraId="5EED8871"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11444A6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yes </w:t>
            </w:r>
          </w:p>
        </w:tc>
        <w:tc>
          <w:tcPr>
            <w:tcW w:w="192" w:type="pct"/>
            <w:tcBorders>
              <w:top w:val="nil"/>
              <w:left w:val="single" w:sz="4" w:space="0" w:color="auto"/>
              <w:bottom w:val="nil"/>
              <w:right w:val="nil"/>
            </w:tcBorders>
            <w:shd w:val="clear" w:color="auto" w:fill="auto"/>
            <w:noWrap/>
            <w:vAlign w:val="bottom"/>
            <w:hideMark/>
          </w:tcPr>
          <w:p w14:paraId="03E6D5B1"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1.011</w:t>
            </w:r>
          </w:p>
        </w:tc>
        <w:tc>
          <w:tcPr>
            <w:tcW w:w="459" w:type="pct"/>
            <w:tcBorders>
              <w:top w:val="nil"/>
              <w:left w:val="nil"/>
              <w:bottom w:val="nil"/>
              <w:right w:val="nil"/>
            </w:tcBorders>
            <w:shd w:val="clear" w:color="auto" w:fill="auto"/>
            <w:noWrap/>
            <w:vAlign w:val="bottom"/>
            <w:hideMark/>
          </w:tcPr>
          <w:p w14:paraId="49A0A857"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[0.542 , 1.888]</w:t>
            </w:r>
          </w:p>
        </w:tc>
        <w:tc>
          <w:tcPr>
            <w:tcW w:w="284" w:type="pct"/>
            <w:tcBorders>
              <w:top w:val="nil"/>
              <w:left w:val="nil"/>
              <w:bottom w:val="nil"/>
              <w:right w:val="nil"/>
            </w:tcBorders>
            <w:shd w:val="clear" w:color="auto" w:fill="auto"/>
            <w:noWrap/>
            <w:vAlign w:val="bottom"/>
            <w:hideMark/>
          </w:tcPr>
          <w:p w14:paraId="3366DE8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0.9719</w:t>
            </w:r>
          </w:p>
        </w:tc>
        <w:tc>
          <w:tcPr>
            <w:tcW w:w="192" w:type="pct"/>
            <w:tcBorders>
              <w:top w:val="nil"/>
              <w:left w:val="nil"/>
              <w:bottom w:val="nil"/>
              <w:right w:val="nil"/>
            </w:tcBorders>
            <w:shd w:val="clear" w:color="auto" w:fill="auto"/>
            <w:noWrap/>
            <w:vAlign w:val="bottom"/>
            <w:hideMark/>
          </w:tcPr>
          <w:p w14:paraId="0C74DC5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1.229</w:t>
            </w:r>
          </w:p>
        </w:tc>
        <w:tc>
          <w:tcPr>
            <w:tcW w:w="459" w:type="pct"/>
            <w:tcBorders>
              <w:top w:val="nil"/>
              <w:left w:val="nil"/>
              <w:bottom w:val="nil"/>
              <w:right w:val="nil"/>
            </w:tcBorders>
            <w:shd w:val="clear" w:color="auto" w:fill="auto"/>
            <w:noWrap/>
            <w:vAlign w:val="bottom"/>
            <w:hideMark/>
          </w:tcPr>
          <w:p w14:paraId="7A356E2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[0.692 , 2.184]</w:t>
            </w:r>
          </w:p>
        </w:tc>
        <w:tc>
          <w:tcPr>
            <w:tcW w:w="284" w:type="pct"/>
            <w:tcBorders>
              <w:top w:val="nil"/>
              <w:left w:val="nil"/>
              <w:bottom w:val="nil"/>
              <w:right w:val="single" w:sz="4" w:space="0" w:color="auto"/>
            </w:tcBorders>
            <w:shd w:val="clear" w:color="auto" w:fill="auto"/>
            <w:noWrap/>
            <w:vAlign w:val="bottom"/>
            <w:hideMark/>
          </w:tcPr>
          <w:p w14:paraId="6ED101F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0.4808</w:t>
            </w:r>
          </w:p>
        </w:tc>
        <w:tc>
          <w:tcPr>
            <w:tcW w:w="192" w:type="pct"/>
            <w:tcBorders>
              <w:top w:val="nil"/>
              <w:left w:val="nil"/>
              <w:bottom w:val="nil"/>
              <w:right w:val="nil"/>
            </w:tcBorders>
            <w:shd w:val="clear" w:color="auto" w:fill="auto"/>
            <w:noWrap/>
            <w:vAlign w:val="bottom"/>
            <w:hideMark/>
          </w:tcPr>
          <w:p w14:paraId="6344B14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1.653</w:t>
            </w:r>
          </w:p>
        </w:tc>
        <w:tc>
          <w:tcPr>
            <w:tcW w:w="437" w:type="pct"/>
            <w:tcBorders>
              <w:top w:val="nil"/>
              <w:left w:val="nil"/>
              <w:bottom w:val="nil"/>
              <w:right w:val="nil"/>
            </w:tcBorders>
            <w:shd w:val="clear" w:color="auto" w:fill="auto"/>
            <w:noWrap/>
            <w:vAlign w:val="bottom"/>
            <w:hideMark/>
          </w:tcPr>
          <w:p w14:paraId="5D52B1B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[0.918 ,2.976]</w:t>
            </w:r>
          </w:p>
        </w:tc>
        <w:tc>
          <w:tcPr>
            <w:tcW w:w="281" w:type="pct"/>
            <w:tcBorders>
              <w:top w:val="nil"/>
              <w:left w:val="nil"/>
              <w:bottom w:val="nil"/>
              <w:right w:val="nil"/>
            </w:tcBorders>
            <w:shd w:val="clear" w:color="auto" w:fill="auto"/>
            <w:noWrap/>
            <w:vAlign w:val="bottom"/>
            <w:hideMark/>
          </w:tcPr>
          <w:p w14:paraId="48786BA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0.0939</w:t>
            </w:r>
          </w:p>
        </w:tc>
        <w:tc>
          <w:tcPr>
            <w:tcW w:w="192" w:type="pct"/>
            <w:tcBorders>
              <w:top w:val="nil"/>
              <w:left w:val="nil"/>
              <w:bottom w:val="nil"/>
              <w:right w:val="nil"/>
            </w:tcBorders>
            <w:shd w:val="clear" w:color="auto" w:fill="auto"/>
            <w:noWrap/>
            <w:vAlign w:val="bottom"/>
            <w:hideMark/>
          </w:tcPr>
          <w:p w14:paraId="4EC7E6E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1.047</w:t>
            </w:r>
          </w:p>
        </w:tc>
        <w:tc>
          <w:tcPr>
            <w:tcW w:w="492" w:type="pct"/>
            <w:tcBorders>
              <w:top w:val="nil"/>
              <w:left w:val="nil"/>
              <w:bottom w:val="nil"/>
              <w:right w:val="nil"/>
            </w:tcBorders>
            <w:shd w:val="clear" w:color="auto" w:fill="auto"/>
            <w:noWrap/>
            <w:vAlign w:val="bottom"/>
            <w:hideMark/>
          </w:tcPr>
          <w:p w14:paraId="65F0F218"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[0.557 , 1.968]</w:t>
            </w:r>
          </w:p>
        </w:tc>
        <w:tc>
          <w:tcPr>
            <w:tcW w:w="281" w:type="pct"/>
            <w:tcBorders>
              <w:top w:val="nil"/>
              <w:left w:val="nil"/>
              <w:bottom w:val="nil"/>
              <w:right w:val="single" w:sz="4" w:space="0" w:color="auto"/>
            </w:tcBorders>
            <w:shd w:val="clear" w:color="auto" w:fill="auto"/>
            <w:noWrap/>
            <w:vAlign w:val="bottom"/>
            <w:hideMark/>
          </w:tcPr>
          <w:p w14:paraId="678470F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0.8875</w:t>
            </w:r>
          </w:p>
        </w:tc>
      </w:tr>
      <w:tr w:rsidR="002566A9" w:rsidRPr="005518DD" w14:paraId="1F83A139" w14:textId="77777777" w:rsidTr="002566A9">
        <w:trPr>
          <w:trHeight w:val="370"/>
        </w:trPr>
        <w:tc>
          <w:tcPr>
            <w:tcW w:w="1254" w:type="pct"/>
            <w:tcBorders>
              <w:top w:val="nil"/>
              <w:left w:val="single" w:sz="4" w:space="0" w:color="auto"/>
              <w:bottom w:val="nil"/>
              <w:right w:val="nil"/>
            </w:tcBorders>
            <w:shd w:val="clear" w:color="auto" w:fill="auto"/>
            <w:noWrap/>
            <w:vAlign w:val="center"/>
            <w:hideMark/>
          </w:tcPr>
          <w:p w14:paraId="59984E69" w14:textId="77777777" w:rsidR="002566A9" w:rsidRPr="005518DD" w:rsidRDefault="002566A9" w:rsidP="002566A9">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First ANC visit (ref=1st trimester)</w:t>
            </w:r>
          </w:p>
        </w:tc>
        <w:tc>
          <w:tcPr>
            <w:tcW w:w="936" w:type="pct"/>
            <w:gridSpan w:val="3"/>
            <w:tcBorders>
              <w:top w:val="nil"/>
              <w:left w:val="single" w:sz="4" w:space="0" w:color="auto"/>
              <w:bottom w:val="nil"/>
              <w:right w:val="nil"/>
            </w:tcBorders>
            <w:shd w:val="clear" w:color="auto" w:fill="auto"/>
            <w:noWrap/>
            <w:vAlign w:val="bottom"/>
            <w:hideMark/>
          </w:tcPr>
          <w:p w14:paraId="4304F98C"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36" w:type="pct"/>
            <w:gridSpan w:val="3"/>
            <w:tcBorders>
              <w:top w:val="nil"/>
              <w:left w:val="nil"/>
              <w:bottom w:val="nil"/>
              <w:right w:val="single" w:sz="4" w:space="0" w:color="000000"/>
            </w:tcBorders>
            <w:shd w:val="clear" w:color="auto" w:fill="auto"/>
            <w:noWrap/>
            <w:vAlign w:val="bottom"/>
            <w:hideMark/>
          </w:tcPr>
          <w:p w14:paraId="30E63CD0"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c>
          <w:tcPr>
            <w:tcW w:w="910" w:type="pct"/>
            <w:gridSpan w:val="3"/>
            <w:tcBorders>
              <w:top w:val="nil"/>
              <w:left w:val="nil"/>
              <w:bottom w:val="nil"/>
              <w:right w:val="nil"/>
            </w:tcBorders>
            <w:shd w:val="clear" w:color="auto" w:fill="auto"/>
            <w:noWrap/>
            <w:vAlign w:val="bottom"/>
            <w:hideMark/>
          </w:tcPr>
          <w:p w14:paraId="0BB7BFF2"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965" w:type="pct"/>
            <w:gridSpan w:val="3"/>
            <w:tcBorders>
              <w:top w:val="nil"/>
              <w:left w:val="nil"/>
              <w:bottom w:val="nil"/>
              <w:right w:val="single" w:sz="4" w:space="0" w:color="000000"/>
            </w:tcBorders>
            <w:shd w:val="clear" w:color="auto" w:fill="auto"/>
            <w:noWrap/>
            <w:vAlign w:val="bottom"/>
            <w:hideMark/>
          </w:tcPr>
          <w:p w14:paraId="234B6C3A" w14:textId="77777777" w:rsidR="002566A9" w:rsidRPr="005518DD" w:rsidRDefault="002566A9" w:rsidP="002566A9">
            <w:pPr>
              <w:spacing w:after="0" w:line="240" w:lineRule="auto"/>
              <w:jc w:val="center"/>
              <w:rPr>
                <w:rFonts w:ascii="Times New Roman" w:eastAsia="Times New Roman" w:hAnsi="Times New Roman" w:cs="Times New Roman"/>
                <w:color w:val="000000"/>
                <w:kern w:val="0"/>
                <w:lang w:eastAsia="en-IN"/>
                <w14:ligatures w14:val="none"/>
              </w:rPr>
            </w:pPr>
          </w:p>
        </w:tc>
      </w:tr>
      <w:tr w:rsidR="002566A9" w:rsidRPr="005518DD" w14:paraId="0EE13ADC"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17CCCB5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2nd-3rd trimester</w:t>
            </w:r>
          </w:p>
        </w:tc>
        <w:tc>
          <w:tcPr>
            <w:tcW w:w="192" w:type="pct"/>
            <w:tcBorders>
              <w:top w:val="nil"/>
              <w:left w:val="single" w:sz="4" w:space="0" w:color="auto"/>
              <w:bottom w:val="nil"/>
              <w:right w:val="nil"/>
            </w:tcBorders>
            <w:shd w:val="clear" w:color="auto" w:fill="auto"/>
            <w:noWrap/>
            <w:vAlign w:val="bottom"/>
            <w:hideMark/>
          </w:tcPr>
          <w:p w14:paraId="26A2AFD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0.858</w:t>
            </w:r>
          </w:p>
        </w:tc>
        <w:tc>
          <w:tcPr>
            <w:tcW w:w="459" w:type="pct"/>
            <w:tcBorders>
              <w:top w:val="nil"/>
              <w:left w:val="nil"/>
              <w:bottom w:val="nil"/>
              <w:right w:val="nil"/>
            </w:tcBorders>
            <w:shd w:val="clear" w:color="auto" w:fill="auto"/>
            <w:noWrap/>
            <w:vAlign w:val="bottom"/>
            <w:hideMark/>
          </w:tcPr>
          <w:p w14:paraId="4A3F9029"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[0.682 , 1.078]</w:t>
            </w:r>
          </w:p>
        </w:tc>
        <w:tc>
          <w:tcPr>
            <w:tcW w:w="284" w:type="pct"/>
            <w:tcBorders>
              <w:top w:val="nil"/>
              <w:left w:val="nil"/>
              <w:bottom w:val="nil"/>
              <w:right w:val="nil"/>
            </w:tcBorders>
            <w:shd w:val="clear" w:color="auto" w:fill="auto"/>
            <w:noWrap/>
            <w:vAlign w:val="bottom"/>
            <w:hideMark/>
          </w:tcPr>
          <w:p w14:paraId="038A4752"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0.1878</w:t>
            </w:r>
          </w:p>
        </w:tc>
        <w:tc>
          <w:tcPr>
            <w:tcW w:w="192" w:type="pct"/>
            <w:tcBorders>
              <w:top w:val="nil"/>
              <w:left w:val="nil"/>
              <w:bottom w:val="nil"/>
              <w:right w:val="nil"/>
            </w:tcBorders>
            <w:shd w:val="clear" w:color="auto" w:fill="auto"/>
            <w:noWrap/>
            <w:vAlign w:val="bottom"/>
            <w:hideMark/>
          </w:tcPr>
          <w:p w14:paraId="6ADEC0C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0.82</w:t>
            </w:r>
          </w:p>
        </w:tc>
        <w:tc>
          <w:tcPr>
            <w:tcW w:w="459" w:type="pct"/>
            <w:tcBorders>
              <w:top w:val="nil"/>
              <w:left w:val="nil"/>
              <w:bottom w:val="nil"/>
              <w:right w:val="nil"/>
            </w:tcBorders>
            <w:shd w:val="clear" w:color="auto" w:fill="auto"/>
            <w:noWrap/>
            <w:vAlign w:val="bottom"/>
            <w:hideMark/>
          </w:tcPr>
          <w:p w14:paraId="7E96374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[0.662 , 1.016]</w:t>
            </w:r>
          </w:p>
        </w:tc>
        <w:tc>
          <w:tcPr>
            <w:tcW w:w="284" w:type="pct"/>
            <w:tcBorders>
              <w:top w:val="nil"/>
              <w:left w:val="nil"/>
              <w:bottom w:val="nil"/>
              <w:right w:val="single" w:sz="4" w:space="0" w:color="auto"/>
            </w:tcBorders>
            <w:shd w:val="clear" w:color="auto" w:fill="auto"/>
            <w:noWrap/>
            <w:vAlign w:val="bottom"/>
            <w:hideMark/>
          </w:tcPr>
          <w:p w14:paraId="63D4A159"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0.0693</w:t>
            </w:r>
          </w:p>
        </w:tc>
        <w:tc>
          <w:tcPr>
            <w:tcW w:w="192" w:type="pct"/>
            <w:tcBorders>
              <w:top w:val="nil"/>
              <w:left w:val="nil"/>
              <w:bottom w:val="nil"/>
              <w:right w:val="nil"/>
            </w:tcBorders>
            <w:shd w:val="clear" w:color="auto" w:fill="auto"/>
            <w:noWrap/>
            <w:vAlign w:val="bottom"/>
            <w:hideMark/>
          </w:tcPr>
          <w:p w14:paraId="6F3EB077"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w:t>
            </w:r>
          </w:p>
        </w:tc>
        <w:tc>
          <w:tcPr>
            <w:tcW w:w="437" w:type="pct"/>
            <w:tcBorders>
              <w:top w:val="nil"/>
              <w:left w:val="nil"/>
              <w:bottom w:val="nil"/>
              <w:right w:val="nil"/>
            </w:tcBorders>
            <w:shd w:val="clear" w:color="auto" w:fill="auto"/>
            <w:noWrap/>
            <w:vAlign w:val="bottom"/>
            <w:hideMark/>
          </w:tcPr>
          <w:p w14:paraId="5304BCF7"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[0.639 ,1.002]</w:t>
            </w:r>
          </w:p>
        </w:tc>
        <w:tc>
          <w:tcPr>
            <w:tcW w:w="281" w:type="pct"/>
            <w:tcBorders>
              <w:top w:val="nil"/>
              <w:left w:val="nil"/>
              <w:bottom w:val="nil"/>
              <w:right w:val="nil"/>
            </w:tcBorders>
            <w:shd w:val="clear" w:color="auto" w:fill="auto"/>
            <w:noWrap/>
            <w:vAlign w:val="bottom"/>
            <w:hideMark/>
          </w:tcPr>
          <w:p w14:paraId="77D233C2"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0.0519</w:t>
            </w:r>
          </w:p>
        </w:tc>
        <w:tc>
          <w:tcPr>
            <w:tcW w:w="192" w:type="pct"/>
            <w:tcBorders>
              <w:top w:val="nil"/>
              <w:left w:val="nil"/>
              <w:bottom w:val="nil"/>
              <w:right w:val="nil"/>
            </w:tcBorders>
            <w:shd w:val="clear" w:color="auto" w:fill="auto"/>
            <w:noWrap/>
            <w:vAlign w:val="bottom"/>
            <w:hideMark/>
          </w:tcPr>
          <w:p w14:paraId="5618861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0.857</w:t>
            </w:r>
          </w:p>
        </w:tc>
        <w:tc>
          <w:tcPr>
            <w:tcW w:w="492" w:type="pct"/>
            <w:tcBorders>
              <w:top w:val="nil"/>
              <w:left w:val="nil"/>
              <w:bottom w:val="nil"/>
              <w:right w:val="nil"/>
            </w:tcBorders>
            <w:shd w:val="clear" w:color="auto" w:fill="auto"/>
            <w:noWrap/>
            <w:vAlign w:val="bottom"/>
            <w:hideMark/>
          </w:tcPr>
          <w:p w14:paraId="05DE3BCA"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[0.688 , 1.066]</w:t>
            </w:r>
          </w:p>
        </w:tc>
        <w:tc>
          <w:tcPr>
            <w:tcW w:w="281" w:type="pct"/>
            <w:tcBorders>
              <w:top w:val="nil"/>
              <w:left w:val="nil"/>
              <w:bottom w:val="nil"/>
              <w:right w:val="single" w:sz="4" w:space="0" w:color="auto"/>
            </w:tcBorders>
            <w:shd w:val="clear" w:color="auto" w:fill="auto"/>
            <w:noWrap/>
            <w:vAlign w:val="bottom"/>
            <w:hideMark/>
          </w:tcPr>
          <w:p w14:paraId="39A876C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0.166</w:t>
            </w:r>
          </w:p>
        </w:tc>
      </w:tr>
      <w:tr w:rsidR="002566A9" w:rsidRPr="005518DD" w14:paraId="4FD47640" w14:textId="77777777" w:rsidTr="002566A9">
        <w:trPr>
          <w:trHeight w:val="290"/>
        </w:trPr>
        <w:tc>
          <w:tcPr>
            <w:tcW w:w="1254" w:type="pct"/>
            <w:tcBorders>
              <w:top w:val="nil"/>
              <w:left w:val="single" w:sz="4" w:space="0" w:color="auto"/>
              <w:bottom w:val="nil"/>
              <w:right w:val="nil"/>
            </w:tcBorders>
            <w:shd w:val="clear" w:color="auto" w:fill="auto"/>
            <w:noWrap/>
            <w:vAlign w:val="bottom"/>
            <w:hideMark/>
          </w:tcPr>
          <w:p w14:paraId="719BD4D9"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4th and above </w:t>
            </w:r>
          </w:p>
        </w:tc>
        <w:tc>
          <w:tcPr>
            <w:tcW w:w="192" w:type="pct"/>
            <w:tcBorders>
              <w:top w:val="nil"/>
              <w:left w:val="single" w:sz="4" w:space="0" w:color="auto"/>
              <w:bottom w:val="nil"/>
              <w:right w:val="nil"/>
            </w:tcBorders>
            <w:shd w:val="clear" w:color="auto" w:fill="auto"/>
            <w:noWrap/>
            <w:vAlign w:val="bottom"/>
            <w:hideMark/>
          </w:tcPr>
          <w:p w14:paraId="02417B4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1.367</w:t>
            </w:r>
          </w:p>
        </w:tc>
        <w:tc>
          <w:tcPr>
            <w:tcW w:w="459" w:type="pct"/>
            <w:tcBorders>
              <w:top w:val="nil"/>
              <w:left w:val="nil"/>
              <w:bottom w:val="nil"/>
              <w:right w:val="nil"/>
            </w:tcBorders>
            <w:shd w:val="clear" w:color="auto" w:fill="auto"/>
            <w:noWrap/>
            <w:vAlign w:val="bottom"/>
            <w:hideMark/>
          </w:tcPr>
          <w:p w14:paraId="252207D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[0.845 , 2.213]</w:t>
            </w:r>
          </w:p>
        </w:tc>
        <w:tc>
          <w:tcPr>
            <w:tcW w:w="284" w:type="pct"/>
            <w:tcBorders>
              <w:top w:val="nil"/>
              <w:left w:val="nil"/>
              <w:bottom w:val="nil"/>
              <w:right w:val="nil"/>
            </w:tcBorders>
            <w:shd w:val="clear" w:color="auto" w:fill="auto"/>
            <w:noWrap/>
            <w:vAlign w:val="bottom"/>
            <w:hideMark/>
          </w:tcPr>
          <w:p w14:paraId="25928DE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0.2029</w:t>
            </w:r>
          </w:p>
        </w:tc>
        <w:tc>
          <w:tcPr>
            <w:tcW w:w="192" w:type="pct"/>
            <w:tcBorders>
              <w:top w:val="nil"/>
              <w:left w:val="nil"/>
              <w:bottom w:val="nil"/>
              <w:right w:val="nil"/>
            </w:tcBorders>
            <w:shd w:val="clear" w:color="auto" w:fill="auto"/>
            <w:noWrap/>
            <w:vAlign w:val="bottom"/>
            <w:hideMark/>
          </w:tcPr>
          <w:p w14:paraId="025BCC5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1.047</w:t>
            </w:r>
          </w:p>
        </w:tc>
        <w:tc>
          <w:tcPr>
            <w:tcW w:w="459" w:type="pct"/>
            <w:tcBorders>
              <w:top w:val="nil"/>
              <w:left w:val="nil"/>
              <w:bottom w:val="nil"/>
              <w:right w:val="nil"/>
            </w:tcBorders>
            <w:shd w:val="clear" w:color="auto" w:fill="auto"/>
            <w:noWrap/>
            <w:vAlign w:val="bottom"/>
            <w:hideMark/>
          </w:tcPr>
          <w:p w14:paraId="16BBCAA7"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[0.649 , 1.69]</w:t>
            </w:r>
          </w:p>
        </w:tc>
        <w:tc>
          <w:tcPr>
            <w:tcW w:w="284" w:type="pct"/>
            <w:tcBorders>
              <w:top w:val="nil"/>
              <w:left w:val="nil"/>
              <w:bottom w:val="nil"/>
              <w:right w:val="single" w:sz="4" w:space="0" w:color="auto"/>
            </w:tcBorders>
            <w:shd w:val="clear" w:color="auto" w:fill="auto"/>
            <w:noWrap/>
            <w:vAlign w:val="bottom"/>
            <w:hideMark/>
          </w:tcPr>
          <w:p w14:paraId="3D5A2B5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0.8508</w:t>
            </w:r>
          </w:p>
        </w:tc>
        <w:tc>
          <w:tcPr>
            <w:tcW w:w="192" w:type="pct"/>
            <w:tcBorders>
              <w:top w:val="nil"/>
              <w:left w:val="nil"/>
              <w:bottom w:val="nil"/>
              <w:right w:val="nil"/>
            </w:tcBorders>
            <w:shd w:val="clear" w:color="auto" w:fill="auto"/>
            <w:noWrap/>
            <w:vAlign w:val="bottom"/>
            <w:hideMark/>
          </w:tcPr>
          <w:p w14:paraId="473E25D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1.025</w:t>
            </w:r>
          </w:p>
        </w:tc>
        <w:tc>
          <w:tcPr>
            <w:tcW w:w="437" w:type="pct"/>
            <w:tcBorders>
              <w:top w:val="nil"/>
              <w:left w:val="nil"/>
              <w:bottom w:val="nil"/>
              <w:right w:val="nil"/>
            </w:tcBorders>
            <w:shd w:val="clear" w:color="auto" w:fill="auto"/>
            <w:noWrap/>
            <w:vAlign w:val="bottom"/>
            <w:hideMark/>
          </w:tcPr>
          <w:p w14:paraId="363F6707"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[0.64 ,1.64]</w:t>
            </w:r>
          </w:p>
        </w:tc>
        <w:tc>
          <w:tcPr>
            <w:tcW w:w="281" w:type="pct"/>
            <w:tcBorders>
              <w:top w:val="nil"/>
              <w:left w:val="nil"/>
              <w:bottom w:val="nil"/>
              <w:right w:val="nil"/>
            </w:tcBorders>
            <w:shd w:val="clear" w:color="auto" w:fill="auto"/>
            <w:noWrap/>
            <w:vAlign w:val="bottom"/>
            <w:hideMark/>
          </w:tcPr>
          <w:p w14:paraId="396045E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0.919</w:t>
            </w:r>
          </w:p>
        </w:tc>
        <w:tc>
          <w:tcPr>
            <w:tcW w:w="192" w:type="pct"/>
            <w:tcBorders>
              <w:top w:val="nil"/>
              <w:left w:val="nil"/>
              <w:bottom w:val="nil"/>
              <w:right w:val="nil"/>
            </w:tcBorders>
            <w:shd w:val="clear" w:color="auto" w:fill="auto"/>
            <w:noWrap/>
            <w:vAlign w:val="bottom"/>
            <w:hideMark/>
          </w:tcPr>
          <w:p w14:paraId="3D67221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0.862</w:t>
            </w:r>
          </w:p>
        </w:tc>
        <w:tc>
          <w:tcPr>
            <w:tcW w:w="492" w:type="pct"/>
            <w:tcBorders>
              <w:top w:val="nil"/>
              <w:left w:val="nil"/>
              <w:bottom w:val="nil"/>
              <w:right w:val="nil"/>
            </w:tcBorders>
            <w:shd w:val="clear" w:color="auto" w:fill="auto"/>
            <w:noWrap/>
            <w:vAlign w:val="bottom"/>
            <w:hideMark/>
          </w:tcPr>
          <w:p w14:paraId="3892838C"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[0.528 , 1.406]</w:t>
            </w:r>
          </w:p>
        </w:tc>
        <w:tc>
          <w:tcPr>
            <w:tcW w:w="281" w:type="pct"/>
            <w:tcBorders>
              <w:top w:val="nil"/>
              <w:left w:val="nil"/>
              <w:bottom w:val="nil"/>
              <w:right w:val="single" w:sz="4" w:space="0" w:color="auto"/>
            </w:tcBorders>
            <w:shd w:val="clear" w:color="auto" w:fill="auto"/>
            <w:noWrap/>
            <w:vAlign w:val="bottom"/>
            <w:hideMark/>
          </w:tcPr>
          <w:p w14:paraId="67CD737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0.5506</w:t>
            </w:r>
          </w:p>
        </w:tc>
      </w:tr>
      <w:tr w:rsidR="002566A9" w:rsidRPr="005518DD" w14:paraId="771BB421" w14:textId="77777777" w:rsidTr="002566A9">
        <w:trPr>
          <w:trHeight w:val="370"/>
        </w:trPr>
        <w:tc>
          <w:tcPr>
            <w:tcW w:w="1254" w:type="pct"/>
            <w:tcBorders>
              <w:top w:val="nil"/>
              <w:left w:val="single" w:sz="4" w:space="0" w:color="auto"/>
              <w:bottom w:val="nil"/>
              <w:right w:val="nil"/>
            </w:tcBorders>
            <w:shd w:val="clear" w:color="auto" w:fill="auto"/>
            <w:noWrap/>
            <w:vAlign w:val="center"/>
            <w:hideMark/>
          </w:tcPr>
          <w:p w14:paraId="24C9480C" w14:textId="77777777" w:rsidR="002566A9" w:rsidRPr="005518DD" w:rsidRDefault="002566A9" w:rsidP="002566A9">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 4 or more ANC visits (ref=no)</w:t>
            </w:r>
          </w:p>
        </w:tc>
        <w:tc>
          <w:tcPr>
            <w:tcW w:w="192" w:type="pct"/>
            <w:tcBorders>
              <w:top w:val="nil"/>
              <w:left w:val="single" w:sz="4" w:space="0" w:color="auto"/>
              <w:bottom w:val="nil"/>
              <w:right w:val="nil"/>
            </w:tcBorders>
            <w:shd w:val="clear" w:color="auto" w:fill="auto"/>
            <w:noWrap/>
            <w:vAlign w:val="bottom"/>
            <w:hideMark/>
          </w:tcPr>
          <w:p w14:paraId="58DDC32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459" w:type="pct"/>
            <w:tcBorders>
              <w:top w:val="nil"/>
              <w:left w:val="nil"/>
              <w:bottom w:val="nil"/>
              <w:right w:val="nil"/>
            </w:tcBorders>
            <w:shd w:val="clear" w:color="auto" w:fill="auto"/>
            <w:noWrap/>
            <w:vAlign w:val="bottom"/>
            <w:hideMark/>
          </w:tcPr>
          <w:p w14:paraId="4E95BF3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p>
        </w:tc>
        <w:tc>
          <w:tcPr>
            <w:tcW w:w="284" w:type="pct"/>
            <w:tcBorders>
              <w:top w:val="nil"/>
              <w:left w:val="nil"/>
              <w:bottom w:val="nil"/>
              <w:right w:val="nil"/>
            </w:tcBorders>
            <w:shd w:val="clear" w:color="auto" w:fill="auto"/>
            <w:noWrap/>
            <w:vAlign w:val="bottom"/>
            <w:hideMark/>
          </w:tcPr>
          <w:p w14:paraId="61D54BFD" w14:textId="77777777" w:rsidR="002566A9" w:rsidRPr="005518DD" w:rsidRDefault="002566A9" w:rsidP="002566A9">
            <w:pPr>
              <w:spacing w:after="0" w:line="240" w:lineRule="auto"/>
              <w:rPr>
                <w:rFonts w:ascii="Times New Roman" w:eastAsia="Times New Roman" w:hAnsi="Times New Roman" w:cs="Times New Roman"/>
                <w:kern w:val="0"/>
                <w:lang w:eastAsia="en-IN"/>
                <w14:ligatures w14:val="none"/>
              </w:rPr>
            </w:pPr>
          </w:p>
        </w:tc>
        <w:tc>
          <w:tcPr>
            <w:tcW w:w="192" w:type="pct"/>
            <w:tcBorders>
              <w:top w:val="nil"/>
              <w:left w:val="nil"/>
              <w:bottom w:val="nil"/>
              <w:right w:val="nil"/>
            </w:tcBorders>
            <w:shd w:val="clear" w:color="auto" w:fill="auto"/>
            <w:noWrap/>
            <w:vAlign w:val="bottom"/>
            <w:hideMark/>
          </w:tcPr>
          <w:p w14:paraId="4ED10CCA" w14:textId="77777777" w:rsidR="002566A9" w:rsidRPr="005518DD" w:rsidRDefault="002566A9" w:rsidP="002566A9">
            <w:pPr>
              <w:spacing w:after="0" w:line="240" w:lineRule="auto"/>
              <w:rPr>
                <w:rFonts w:ascii="Times New Roman" w:eastAsia="Times New Roman" w:hAnsi="Times New Roman" w:cs="Times New Roman"/>
                <w:kern w:val="0"/>
                <w:lang w:eastAsia="en-IN"/>
                <w14:ligatures w14:val="none"/>
              </w:rPr>
            </w:pPr>
          </w:p>
        </w:tc>
        <w:tc>
          <w:tcPr>
            <w:tcW w:w="459" w:type="pct"/>
            <w:tcBorders>
              <w:top w:val="nil"/>
              <w:left w:val="nil"/>
              <w:bottom w:val="nil"/>
              <w:right w:val="nil"/>
            </w:tcBorders>
            <w:shd w:val="clear" w:color="auto" w:fill="auto"/>
            <w:noWrap/>
            <w:vAlign w:val="bottom"/>
            <w:hideMark/>
          </w:tcPr>
          <w:p w14:paraId="44E48018" w14:textId="77777777" w:rsidR="002566A9" w:rsidRPr="005518DD" w:rsidRDefault="002566A9" w:rsidP="002566A9">
            <w:pPr>
              <w:spacing w:after="0" w:line="240" w:lineRule="auto"/>
              <w:rPr>
                <w:rFonts w:ascii="Times New Roman" w:eastAsia="Times New Roman" w:hAnsi="Times New Roman" w:cs="Times New Roman"/>
                <w:kern w:val="0"/>
                <w:lang w:eastAsia="en-IN"/>
                <w14:ligatures w14:val="none"/>
              </w:rPr>
            </w:pPr>
          </w:p>
        </w:tc>
        <w:tc>
          <w:tcPr>
            <w:tcW w:w="284" w:type="pct"/>
            <w:tcBorders>
              <w:top w:val="nil"/>
              <w:left w:val="nil"/>
              <w:bottom w:val="nil"/>
              <w:right w:val="single" w:sz="4" w:space="0" w:color="auto"/>
            </w:tcBorders>
            <w:shd w:val="clear" w:color="auto" w:fill="auto"/>
            <w:noWrap/>
            <w:vAlign w:val="bottom"/>
            <w:hideMark/>
          </w:tcPr>
          <w:p w14:paraId="0D12E2FA"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192" w:type="pct"/>
            <w:tcBorders>
              <w:top w:val="nil"/>
              <w:left w:val="nil"/>
              <w:bottom w:val="nil"/>
              <w:right w:val="nil"/>
            </w:tcBorders>
            <w:shd w:val="clear" w:color="auto" w:fill="auto"/>
            <w:noWrap/>
            <w:vAlign w:val="bottom"/>
            <w:hideMark/>
          </w:tcPr>
          <w:p w14:paraId="289A448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437" w:type="pct"/>
            <w:tcBorders>
              <w:top w:val="nil"/>
              <w:left w:val="nil"/>
              <w:bottom w:val="nil"/>
              <w:right w:val="nil"/>
            </w:tcBorders>
            <w:shd w:val="clear" w:color="auto" w:fill="auto"/>
            <w:noWrap/>
            <w:vAlign w:val="bottom"/>
            <w:hideMark/>
          </w:tcPr>
          <w:p w14:paraId="414388E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p>
        </w:tc>
        <w:tc>
          <w:tcPr>
            <w:tcW w:w="281" w:type="pct"/>
            <w:tcBorders>
              <w:top w:val="nil"/>
              <w:left w:val="nil"/>
              <w:bottom w:val="nil"/>
              <w:right w:val="nil"/>
            </w:tcBorders>
            <w:shd w:val="clear" w:color="auto" w:fill="auto"/>
            <w:noWrap/>
            <w:vAlign w:val="bottom"/>
            <w:hideMark/>
          </w:tcPr>
          <w:p w14:paraId="56E78637" w14:textId="77777777" w:rsidR="002566A9" w:rsidRPr="005518DD" w:rsidRDefault="002566A9" w:rsidP="002566A9">
            <w:pPr>
              <w:spacing w:after="0" w:line="240" w:lineRule="auto"/>
              <w:rPr>
                <w:rFonts w:ascii="Times New Roman" w:eastAsia="Times New Roman" w:hAnsi="Times New Roman" w:cs="Times New Roman"/>
                <w:kern w:val="0"/>
                <w:lang w:eastAsia="en-IN"/>
                <w14:ligatures w14:val="none"/>
              </w:rPr>
            </w:pPr>
          </w:p>
        </w:tc>
        <w:tc>
          <w:tcPr>
            <w:tcW w:w="192" w:type="pct"/>
            <w:tcBorders>
              <w:top w:val="nil"/>
              <w:left w:val="nil"/>
              <w:bottom w:val="nil"/>
              <w:right w:val="nil"/>
            </w:tcBorders>
            <w:shd w:val="clear" w:color="auto" w:fill="auto"/>
            <w:noWrap/>
            <w:vAlign w:val="bottom"/>
            <w:hideMark/>
          </w:tcPr>
          <w:p w14:paraId="0B14E1B2" w14:textId="77777777" w:rsidR="002566A9" w:rsidRPr="005518DD" w:rsidRDefault="002566A9" w:rsidP="002566A9">
            <w:pPr>
              <w:spacing w:after="0" w:line="240" w:lineRule="auto"/>
              <w:rPr>
                <w:rFonts w:ascii="Times New Roman" w:eastAsia="Times New Roman" w:hAnsi="Times New Roman" w:cs="Times New Roman"/>
                <w:kern w:val="0"/>
                <w:lang w:eastAsia="en-IN"/>
                <w14:ligatures w14:val="none"/>
              </w:rPr>
            </w:pPr>
          </w:p>
        </w:tc>
        <w:tc>
          <w:tcPr>
            <w:tcW w:w="492" w:type="pct"/>
            <w:tcBorders>
              <w:top w:val="nil"/>
              <w:left w:val="nil"/>
              <w:bottom w:val="nil"/>
              <w:right w:val="nil"/>
            </w:tcBorders>
            <w:shd w:val="clear" w:color="auto" w:fill="auto"/>
            <w:noWrap/>
            <w:vAlign w:val="bottom"/>
            <w:hideMark/>
          </w:tcPr>
          <w:p w14:paraId="3B232ADA" w14:textId="77777777" w:rsidR="002566A9" w:rsidRPr="005518DD" w:rsidRDefault="002566A9" w:rsidP="002566A9">
            <w:pPr>
              <w:spacing w:after="0" w:line="240" w:lineRule="auto"/>
              <w:rPr>
                <w:rFonts w:ascii="Times New Roman" w:eastAsia="Times New Roman" w:hAnsi="Times New Roman" w:cs="Times New Roman"/>
                <w:kern w:val="0"/>
                <w:lang w:eastAsia="en-IN"/>
                <w14:ligatures w14:val="none"/>
              </w:rPr>
            </w:pPr>
          </w:p>
        </w:tc>
        <w:tc>
          <w:tcPr>
            <w:tcW w:w="281" w:type="pct"/>
            <w:tcBorders>
              <w:top w:val="nil"/>
              <w:left w:val="nil"/>
              <w:bottom w:val="nil"/>
              <w:right w:val="single" w:sz="4" w:space="0" w:color="auto"/>
            </w:tcBorders>
            <w:shd w:val="clear" w:color="auto" w:fill="auto"/>
            <w:noWrap/>
            <w:vAlign w:val="bottom"/>
            <w:hideMark/>
          </w:tcPr>
          <w:p w14:paraId="4F2FC81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r>
      <w:tr w:rsidR="002566A9" w:rsidRPr="005518DD" w14:paraId="61AF511C"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7CDA4268"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yes </w:t>
            </w:r>
          </w:p>
        </w:tc>
        <w:tc>
          <w:tcPr>
            <w:tcW w:w="192" w:type="pct"/>
            <w:tcBorders>
              <w:top w:val="nil"/>
              <w:left w:val="single" w:sz="4" w:space="0" w:color="auto"/>
              <w:bottom w:val="nil"/>
              <w:right w:val="nil"/>
            </w:tcBorders>
            <w:shd w:val="clear" w:color="auto" w:fill="auto"/>
            <w:noWrap/>
            <w:vAlign w:val="bottom"/>
            <w:hideMark/>
          </w:tcPr>
          <w:p w14:paraId="5C3289B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0.962</w:t>
            </w:r>
          </w:p>
        </w:tc>
        <w:tc>
          <w:tcPr>
            <w:tcW w:w="459" w:type="pct"/>
            <w:tcBorders>
              <w:top w:val="nil"/>
              <w:left w:val="single" w:sz="4" w:space="0" w:color="auto"/>
              <w:bottom w:val="nil"/>
              <w:right w:val="nil"/>
            </w:tcBorders>
            <w:shd w:val="clear" w:color="auto" w:fill="auto"/>
            <w:noWrap/>
            <w:vAlign w:val="bottom"/>
            <w:hideMark/>
          </w:tcPr>
          <w:p w14:paraId="19D91329"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[0.77 , 1.201]</w:t>
            </w:r>
          </w:p>
        </w:tc>
        <w:tc>
          <w:tcPr>
            <w:tcW w:w="284" w:type="pct"/>
            <w:tcBorders>
              <w:top w:val="nil"/>
              <w:left w:val="single" w:sz="4" w:space="0" w:color="auto"/>
              <w:bottom w:val="nil"/>
              <w:right w:val="nil"/>
            </w:tcBorders>
            <w:shd w:val="clear" w:color="auto" w:fill="auto"/>
            <w:noWrap/>
            <w:vAlign w:val="bottom"/>
            <w:hideMark/>
          </w:tcPr>
          <w:p w14:paraId="37C0C6CA"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0.7304</w:t>
            </w:r>
          </w:p>
        </w:tc>
        <w:tc>
          <w:tcPr>
            <w:tcW w:w="192" w:type="pct"/>
            <w:tcBorders>
              <w:top w:val="nil"/>
              <w:left w:val="single" w:sz="4" w:space="0" w:color="auto"/>
              <w:bottom w:val="nil"/>
              <w:right w:val="nil"/>
            </w:tcBorders>
            <w:shd w:val="clear" w:color="auto" w:fill="auto"/>
            <w:noWrap/>
            <w:vAlign w:val="bottom"/>
            <w:hideMark/>
          </w:tcPr>
          <w:p w14:paraId="79970461"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0.863</w:t>
            </w:r>
          </w:p>
        </w:tc>
        <w:tc>
          <w:tcPr>
            <w:tcW w:w="459" w:type="pct"/>
            <w:tcBorders>
              <w:top w:val="nil"/>
              <w:left w:val="single" w:sz="4" w:space="0" w:color="auto"/>
              <w:bottom w:val="nil"/>
              <w:right w:val="nil"/>
            </w:tcBorders>
            <w:shd w:val="clear" w:color="auto" w:fill="auto"/>
            <w:noWrap/>
            <w:vAlign w:val="bottom"/>
            <w:hideMark/>
          </w:tcPr>
          <w:p w14:paraId="318FE4A4"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 , 1.064]</w:t>
            </w:r>
          </w:p>
        </w:tc>
        <w:tc>
          <w:tcPr>
            <w:tcW w:w="284" w:type="pct"/>
            <w:tcBorders>
              <w:top w:val="nil"/>
              <w:left w:val="single" w:sz="4" w:space="0" w:color="auto"/>
              <w:bottom w:val="nil"/>
              <w:right w:val="nil"/>
            </w:tcBorders>
            <w:shd w:val="clear" w:color="auto" w:fill="auto"/>
            <w:noWrap/>
            <w:vAlign w:val="bottom"/>
            <w:hideMark/>
          </w:tcPr>
          <w:p w14:paraId="78433487"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0.1667</w:t>
            </w:r>
          </w:p>
        </w:tc>
        <w:tc>
          <w:tcPr>
            <w:tcW w:w="192" w:type="pct"/>
            <w:tcBorders>
              <w:top w:val="nil"/>
              <w:left w:val="single" w:sz="4" w:space="0" w:color="auto"/>
              <w:bottom w:val="nil"/>
              <w:right w:val="nil"/>
            </w:tcBorders>
            <w:shd w:val="clear" w:color="auto" w:fill="auto"/>
            <w:noWrap/>
            <w:vAlign w:val="bottom"/>
            <w:hideMark/>
          </w:tcPr>
          <w:p w14:paraId="45430DC9"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0.96</w:t>
            </w:r>
          </w:p>
        </w:tc>
        <w:tc>
          <w:tcPr>
            <w:tcW w:w="437" w:type="pct"/>
            <w:tcBorders>
              <w:top w:val="nil"/>
              <w:left w:val="single" w:sz="4" w:space="0" w:color="auto"/>
              <w:bottom w:val="nil"/>
              <w:right w:val="nil"/>
            </w:tcBorders>
            <w:shd w:val="clear" w:color="auto" w:fill="auto"/>
            <w:noWrap/>
            <w:vAlign w:val="bottom"/>
            <w:hideMark/>
          </w:tcPr>
          <w:p w14:paraId="3874C3D8"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[0.775 ,1.189]</w:t>
            </w:r>
          </w:p>
        </w:tc>
        <w:tc>
          <w:tcPr>
            <w:tcW w:w="281" w:type="pct"/>
            <w:tcBorders>
              <w:top w:val="nil"/>
              <w:left w:val="single" w:sz="4" w:space="0" w:color="auto"/>
              <w:bottom w:val="nil"/>
              <w:right w:val="nil"/>
            </w:tcBorders>
            <w:shd w:val="clear" w:color="auto" w:fill="auto"/>
            <w:noWrap/>
            <w:vAlign w:val="bottom"/>
            <w:hideMark/>
          </w:tcPr>
          <w:p w14:paraId="7289F78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0.7099</w:t>
            </w:r>
          </w:p>
        </w:tc>
        <w:tc>
          <w:tcPr>
            <w:tcW w:w="192" w:type="pct"/>
            <w:tcBorders>
              <w:top w:val="nil"/>
              <w:left w:val="single" w:sz="4" w:space="0" w:color="auto"/>
              <w:bottom w:val="nil"/>
              <w:right w:val="nil"/>
            </w:tcBorders>
            <w:shd w:val="clear" w:color="auto" w:fill="auto"/>
            <w:noWrap/>
            <w:vAlign w:val="bottom"/>
            <w:hideMark/>
          </w:tcPr>
          <w:p w14:paraId="31EAE45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1.131</w:t>
            </w:r>
          </w:p>
        </w:tc>
        <w:tc>
          <w:tcPr>
            <w:tcW w:w="492" w:type="pct"/>
            <w:tcBorders>
              <w:top w:val="nil"/>
              <w:left w:val="single" w:sz="4" w:space="0" w:color="auto"/>
              <w:bottom w:val="nil"/>
              <w:right w:val="nil"/>
            </w:tcBorders>
            <w:shd w:val="clear" w:color="auto" w:fill="auto"/>
            <w:noWrap/>
            <w:vAlign w:val="bottom"/>
            <w:hideMark/>
          </w:tcPr>
          <w:p w14:paraId="1B47C5A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[0.916 , 1.395]</w:t>
            </w:r>
          </w:p>
        </w:tc>
        <w:tc>
          <w:tcPr>
            <w:tcW w:w="281" w:type="pct"/>
            <w:tcBorders>
              <w:top w:val="nil"/>
              <w:left w:val="single" w:sz="4" w:space="0" w:color="auto"/>
              <w:bottom w:val="nil"/>
              <w:right w:val="single" w:sz="4" w:space="0" w:color="auto"/>
            </w:tcBorders>
            <w:shd w:val="clear" w:color="auto" w:fill="auto"/>
            <w:noWrap/>
            <w:vAlign w:val="bottom"/>
            <w:hideMark/>
          </w:tcPr>
          <w:p w14:paraId="2B75CFB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0.2527</w:t>
            </w:r>
          </w:p>
        </w:tc>
      </w:tr>
      <w:tr w:rsidR="002566A9" w:rsidRPr="005518DD" w14:paraId="65B4BBFC" w14:textId="77777777" w:rsidTr="002566A9">
        <w:trPr>
          <w:trHeight w:val="370"/>
        </w:trPr>
        <w:tc>
          <w:tcPr>
            <w:tcW w:w="1254" w:type="pct"/>
            <w:tcBorders>
              <w:top w:val="nil"/>
              <w:left w:val="single" w:sz="4" w:space="0" w:color="auto"/>
              <w:bottom w:val="nil"/>
              <w:right w:val="nil"/>
            </w:tcBorders>
            <w:shd w:val="clear" w:color="auto" w:fill="auto"/>
            <w:noWrap/>
            <w:vAlign w:val="center"/>
            <w:hideMark/>
          </w:tcPr>
          <w:p w14:paraId="1DC79C01" w14:textId="77777777" w:rsidR="002566A9" w:rsidRPr="005518DD" w:rsidRDefault="002566A9" w:rsidP="002566A9">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Advice on danger sign(ref=no)</w:t>
            </w:r>
          </w:p>
        </w:tc>
        <w:tc>
          <w:tcPr>
            <w:tcW w:w="192" w:type="pct"/>
            <w:tcBorders>
              <w:top w:val="nil"/>
              <w:left w:val="single" w:sz="4" w:space="0" w:color="auto"/>
              <w:bottom w:val="nil"/>
              <w:right w:val="nil"/>
            </w:tcBorders>
            <w:shd w:val="clear" w:color="auto" w:fill="auto"/>
            <w:noWrap/>
            <w:vAlign w:val="bottom"/>
            <w:hideMark/>
          </w:tcPr>
          <w:p w14:paraId="0DB89D5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459" w:type="pct"/>
            <w:tcBorders>
              <w:top w:val="nil"/>
              <w:left w:val="nil"/>
              <w:bottom w:val="nil"/>
              <w:right w:val="nil"/>
            </w:tcBorders>
            <w:shd w:val="clear" w:color="auto" w:fill="auto"/>
            <w:noWrap/>
            <w:vAlign w:val="bottom"/>
            <w:hideMark/>
          </w:tcPr>
          <w:p w14:paraId="7E79F22A"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p>
        </w:tc>
        <w:tc>
          <w:tcPr>
            <w:tcW w:w="284" w:type="pct"/>
            <w:tcBorders>
              <w:top w:val="nil"/>
              <w:left w:val="nil"/>
              <w:bottom w:val="nil"/>
              <w:right w:val="nil"/>
            </w:tcBorders>
            <w:shd w:val="clear" w:color="auto" w:fill="auto"/>
            <w:noWrap/>
            <w:vAlign w:val="bottom"/>
            <w:hideMark/>
          </w:tcPr>
          <w:p w14:paraId="274C3F5A" w14:textId="77777777" w:rsidR="002566A9" w:rsidRPr="005518DD" w:rsidRDefault="002566A9" w:rsidP="002566A9">
            <w:pPr>
              <w:spacing w:after="0" w:line="240" w:lineRule="auto"/>
              <w:rPr>
                <w:rFonts w:ascii="Times New Roman" w:eastAsia="Times New Roman" w:hAnsi="Times New Roman" w:cs="Times New Roman"/>
                <w:kern w:val="0"/>
                <w:lang w:eastAsia="en-IN"/>
                <w14:ligatures w14:val="none"/>
              </w:rPr>
            </w:pPr>
          </w:p>
        </w:tc>
        <w:tc>
          <w:tcPr>
            <w:tcW w:w="192" w:type="pct"/>
            <w:tcBorders>
              <w:top w:val="nil"/>
              <w:left w:val="nil"/>
              <w:bottom w:val="nil"/>
              <w:right w:val="nil"/>
            </w:tcBorders>
            <w:shd w:val="clear" w:color="auto" w:fill="auto"/>
            <w:noWrap/>
            <w:vAlign w:val="bottom"/>
            <w:hideMark/>
          </w:tcPr>
          <w:p w14:paraId="3327308B" w14:textId="77777777" w:rsidR="002566A9" w:rsidRPr="005518DD" w:rsidRDefault="002566A9" w:rsidP="002566A9">
            <w:pPr>
              <w:spacing w:after="0" w:line="240" w:lineRule="auto"/>
              <w:rPr>
                <w:rFonts w:ascii="Times New Roman" w:eastAsia="Times New Roman" w:hAnsi="Times New Roman" w:cs="Times New Roman"/>
                <w:kern w:val="0"/>
                <w:lang w:eastAsia="en-IN"/>
                <w14:ligatures w14:val="none"/>
              </w:rPr>
            </w:pPr>
          </w:p>
        </w:tc>
        <w:tc>
          <w:tcPr>
            <w:tcW w:w="459" w:type="pct"/>
            <w:tcBorders>
              <w:top w:val="nil"/>
              <w:left w:val="nil"/>
              <w:bottom w:val="nil"/>
              <w:right w:val="nil"/>
            </w:tcBorders>
            <w:shd w:val="clear" w:color="auto" w:fill="auto"/>
            <w:noWrap/>
            <w:vAlign w:val="bottom"/>
            <w:hideMark/>
          </w:tcPr>
          <w:p w14:paraId="017E1DF7" w14:textId="77777777" w:rsidR="002566A9" w:rsidRPr="005518DD" w:rsidRDefault="002566A9" w:rsidP="002566A9">
            <w:pPr>
              <w:spacing w:after="0" w:line="240" w:lineRule="auto"/>
              <w:rPr>
                <w:rFonts w:ascii="Times New Roman" w:eastAsia="Times New Roman" w:hAnsi="Times New Roman" w:cs="Times New Roman"/>
                <w:kern w:val="0"/>
                <w:lang w:eastAsia="en-IN"/>
                <w14:ligatures w14:val="none"/>
              </w:rPr>
            </w:pPr>
          </w:p>
        </w:tc>
        <w:tc>
          <w:tcPr>
            <w:tcW w:w="284" w:type="pct"/>
            <w:tcBorders>
              <w:top w:val="nil"/>
              <w:left w:val="nil"/>
              <w:bottom w:val="nil"/>
              <w:right w:val="single" w:sz="4" w:space="0" w:color="auto"/>
            </w:tcBorders>
            <w:shd w:val="clear" w:color="auto" w:fill="auto"/>
            <w:noWrap/>
            <w:vAlign w:val="bottom"/>
            <w:hideMark/>
          </w:tcPr>
          <w:p w14:paraId="5E503B8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192" w:type="pct"/>
            <w:tcBorders>
              <w:top w:val="nil"/>
              <w:left w:val="nil"/>
              <w:bottom w:val="nil"/>
              <w:right w:val="nil"/>
            </w:tcBorders>
            <w:shd w:val="clear" w:color="auto" w:fill="auto"/>
            <w:noWrap/>
            <w:vAlign w:val="bottom"/>
            <w:hideMark/>
          </w:tcPr>
          <w:p w14:paraId="4709CAF2"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437" w:type="pct"/>
            <w:tcBorders>
              <w:top w:val="nil"/>
              <w:left w:val="nil"/>
              <w:bottom w:val="nil"/>
              <w:right w:val="nil"/>
            </w:tcBorders>
            <w:shd w:val="clear" w:color="auto" w:fill="auto"/>
            <w:noWrap/>
            <w:vAlign w:val="bottom"/>
            <w:hideMark/>
          </w:tcPr>
          <w:p w14:paraId="5DBB7DB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p>
        </w:tc>
        <w:tc>
          <w:tcPr>
            <w:tcW w:w="281" w:type="pct"/>
            <w:tcBorders>
              <w:top w:val="nil"/>
              <w:left w:val="nil"/>
              <w:bottom w:val="nil"/>
              <w:right w:val="nil"/>
            </w:tcBorders>
            <w:shd w:val="clear" w:color="auto" w:fill="auto"/>
            <w:noWrap/>
            <w:vAlign w:val="bottom"/>
            <w:hideMark/>
          </w:tcPr>
          <w:p w14:paraId="7CD34446" w14:textId="77777777" w:rsidR="002566A9" w:rsidRPr="005518DD" w:rsidRDefault="002566A9" w:rsidP="002566A9">
            <w:pPr>
              <w:spacing w:after="0" w:line="240" w:lineRule="auto"/>
              <w:rPr>
                <w:rFonts w:ascii="Times New Roman" w:eastAsia="Times New Roman" w:hAnsi="Times New Roman" w:cs="Times New Roman"/>
                <w:kern w:val="0"/>
                <w:lang w:eastAsia="en-IN"/>
                <w14:ligatures w14:val="none"/>
              </w:rPr>
            </w:pPr>
          </w:p>
        </w:tc>
        <w:tc>
          <w:tcPr>
            <w:tcW w:w="192" w:type="pct"/>
            <w:tcBorders>
              <w:top w:val="nil"/>
              <w:left w:val="nil"/>
              <w:bottom w:val="nil"/>
              <w:right w:val="nil"/>
            </w:tcBorders>
            <w:shd w:val="clear" w:color="auto" w:fill="auto"/>
            <w:noWrap/>
            <w:vAlign w:val="bottom"/>
            <w:hideMark/>
          </w:tcPr>
          <w:p w14:paraId="4FEF2D5C" w14:textId="77777777" w:rsidR="002566A9" w:rsidRPr="005518DD" w:rsidRDefault="002566A9" w:rsidP="002566A9">
            <w:pPr>
              <w:spacing w:after="0" w:line="240" w:lineRule="auto"/>
              <w:rPr>
                <w:rFonts w:ascii="Times New Roman" w:eastAsia="Times New Roman" w:hAnsi="Times New Roman" w:cs="Times New Roman"/>
                <w:kern w:val="0"/>
                <w:lang w:eastAsia="en-IN"/>
                <w14:ligatures w14:val="none"/>
              </w:rPr>
            </w:pPr>
          </w:p>
        </w:tc>
        <w:tc>
          <w:tcPr>
            <w:tcW w:w="492" w:type="pct"/>
            <w:tcBorders>
              <w:top w:val="nil"/>
              <w:left w:val="nil"/>
              <w:bottom w:val="nil"/>
              <w:right w:val="nil"/>
            </w:tcBorders>
            <w:shd w:val="clear" w:color="auto" w:fill="auto"/>
            <w:noWrap/>
            <w:vAlign w:val="bottom"/>
            <w:hideMark/>
          </w:tcPr>
          <w:p w14:paraId="25AC0D0C" w14:textId="77777777" w:rsidR="002566A9" w:rsidRPr="005518DD" w:rsidRDefault="002566A9" w:rsidP="002566A9">
            <w:pPr>
              <w:spacing w:after="0" w:line="240" w:lineRule="auto"/>
              <w:rPr>
                <w:rFonts w:ascii="Times New Roman" w:eastAsia="Times New Roman" w:hAnsi="Times New Roman" w:cs="Times New Roman"/>
                <w:kern w:val="0"/>
                <w:lang w:eastAsia="en-IN"/>
                <w14:ligatures w14:val="none"/>
              </w:rPr>
            </w:pPr>
          </w:p>
        </w:tc>
        <w:tc>
          <w:tcPr>
            <w:tcW w:w="281" w:type="pct"/>
            <w:tcBorders>
              <w:top w:val="nil"/>
              <w:left w:val="nil"/>
              <w:bottom w:val="nil"/>
              <w:right w:val="single" w:sz="4" w:space="0" w:color="auto"/>
            </w:tcBorders>
            <w:shd w:val="clear" w:color="auto" w:fill="auto"/>
            <w:noWrap/>
            <w:vAlign w:val="bottom"/>
            <w:hideMark/>
          </w:tcPr>
          <w:p w14:paraId="547D4B0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r>
      <w:tr w:rsidR="002566A9" w:rsidRPr="005518DD" w14:paraId="64455904"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619CAE54"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yes </w:t>
            </w:r>
          </w:p>
        </w:tc>
        <w:tc>
          <w:tcPr>
            <w:tcW w:w="192" w:type="pct"/>
            <w:tcBorders>
              <w:top w:val="nil"/>
              <w:left w:val="single" w:sz="4" w:space="0" w:color="auto"/>
              <w:bottom w:val="nil"/>
              <w:right w:val="nil"/>
            </w:tcBorders>
            <w:shd w:val="clear" w:color="auto" w:fill="auto"/>
            <w:noWrap/>
            <w:vAlign w:val="bottom"/>
            <w:hideMark/>
          </w:tcPr>
          <w:p w14:paraId="52D8A90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0.196</w:t>
            </w:r>
          </w:p>
        </w:tc>
        <w:tc>
          <w:tcPr>
            <w:tcW w:w="459" w:type="pct"/>
            <w:tcBorders>
              <w:top w:val="nil"/>
              <w:left w:val="single" w:sz="4" w:space="0" w:color="auto"/>
              <w:bottom w:val="nil"/>
              <w:right w:val="nil"/>
            </w:tcBorders>
            <w:shd w:val="clear" w:color="auto" w:fill="auto"/>
            <w:noWrap/>
            <w:vAlign w:val="bottom"/>
            <w:hideMark/>
          </w:tcPr>
          <w:p w14:paraId="5CDA3E1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[0.022 , 1.771]</w:t>
            </w:r>
          </w:p>
        </w:tc>
        <w:tc>
          <w:tcPr>
            <w:tcW w:w="284" w:type="pct"/>
            <w:tcBorders>
              <w:top w:val="nil"/>
              <w:left w:val="single" w:sz="4" w:space="0" w:color="auto"/>
              <w:bottom w:val="nil"/>
              <w:right w:val="nil"/>
            </w:tcBorders>
            <w:shd w:val="clear" w:color="auto" w:fill="auto"/>
            <w:noWrap/>
            <w:vAlign w:val="bottom"/>
            <w:hideMark/>
          </w:tcPr>
          <w:p w14:paraId="3B8C3D6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0.1466</w:t>
            </w:r>
          </w:p>
        </w:tc>
        <w:tc>
          <w:tcPr>
            <w:tcW w:w="192" w:type="pct"/>
            <w:tcBorders>
              <w:top w:val="nil"/>
              <w:left w:val="single" w:sz="4" w:space="0" w:color="auto"/>
              <w:bottom w:val="nil"/>
              <w:right w:val="nil"/>
            </w:tcBorders>
            <w:shd w:val="clear" w:color="auto" w:fill="auto"/>
            <w:noWrap/>
            <w:vAlign w:val="bottom"/>
            <w:hideMark/>
          </w:tcPr>
          <w:p w14:paraId="0E1BDAA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0.725</w:t>
            </w:r>
          </w:p>
        </w:tc>
        <w:tc>
          <w:tcPr>
            <w:tcW w:w="459" w:type="pct"/>
            <w:tcBorders>
              <w:top w:val="nil"/>
              <w:left w:val="single" w:sz="4" w:space="0" w:color="auto"/>
              <w:bottom w:val="nil"/>
              <w:right w:val="nil"/>
            </w:tcBorders>
            <w:shd w:val="clear" w:color="auto" w:fill="auto"/>
            <w:noWrap/>
            <w:vAlign w:val="bottom"/>
            <w:hideMark/>
          </w:tcPr>
          <w:p w14:paraId="5DA1054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[0.192 , 2.73]</w:t>
            </w:r>
          </w:p>
        </w:tc>
        <w:tc>
          <w:tcPr>
            <w:tcW w:w="284" w:type="pct"/>
            <w:tcBorders>
              <w:top w:val="nil"/>
              <w:left w:val="single" w:sz="4" w:space="0" w:color="auto"/>
              <w:bottom w:val="nil"/>
              <w:right w:val="nil"/>
            </w:tcBorders>
            <w:shd w:val="clear" w:color="auto" w:fill="auto"/>
            <w:noWrap/>
            <w:vAlign w:val="bottom"/>
            <w:hideMark/>
          </w:tcPr>
          <w:p w14:paraId="055433E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0.6344</w:t>
            </w:r>
          </w:p>
        </w:tc>
        <w:tc>
          <w:tcPr>
            <w:tcW w:w="192" w:type="pct"/>
            <w:tcBorders>
              <w:top w:val="nil"/>
              <w:left w:val="single" w:sz="4" w:space="0" w:color="auto"/>
              <w:bottom w:val="nil"/>
              <w:right w:val="nil"/>
            </w:tcBorders>
            <w:shd w:val="clear" w:color="auto" w:fill="auto"/>
            <w:noWrap/>
            <w:vAlign w:val="bottom"/>
            <w:hideMark/>
          </w:tcPr>
          <w:p w14:paraId="0A573CB2"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1.556</w:t>
            </w:r>
          </w:p>
        </w:tc>
        <w:tc>
          <w:tcPr>
            <w:tcW w:w="437" w:type="pct"/>
            <w:tcBorders>
              <w:top w:val="nil"/>
              <w:left w:val="single" w:sz="4" w:space="0" w:color="auto"/>
              <w:bottom w:val="nil"/>
              <w:right w:val="nil"/>
            </w:tcBorders>
            <w:shd w:val="clear" w:color="auto" w:fill="auto"/>
            <w:noWrap/>
            <w:vAlign w:val="bottom"/>
            <w:hideMark/>
          </w:tcPr>
          <w:p w14:paraId="4FC0391A"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[0.252 ,9.603]</w:t>
            </w:r>
          </w:p>
        </w:tc>
        <w:tc>
          <w:tcPr>
            <w:tcW w:w="281" w:type="pct"/>
            <w:tcBorders>
              <w:top w:val="nil"/>
              <w:left w:val="single" w:sz="4" w:space="0" w:color="auto"/>
              <w:bottom w:val="nil"/>
              <w:right w:val="nil"/>
            </w:tcBorders>
            <w:shd w:val="clear" w:color="auto" w:fill="auto"/>
            <w:noWrap/>
            <w:vAlign w:val="bottom"/>
            <w:hideMark/>
          </w:tcPr>
          <w:p w14:paraId="1C5B7C61"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0.634</w:t>
            </w:r>
          </w:p>
        </w:tc>
        <w:tc>
          <w:tcPr>
            <w:tcW w:w="192" w:type="pct"/>
            <w:tcBorders>
              <w:top w:val="nil"/>
              <w:left w:val="single" w:sz="4" w:space="0" w:color="auto"/>
              <w:bottom w:val="nil"/>
              <w:right w:val="nil"/>
            </w:tcBorders>
            <w:shd w:val="clear" w:color="auto" w:fill="auto"/>
            <w:noWrap/>
            <w:vAlign w:val="bottom"/>
            <w:hideMark/>
          </w:tcPr>
          <w:p w14:paraId="7CBF5839"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2.146</w:t>
            </w:r>
          </w:p>
        </w:tc>
        <w:tc>
          <w:tcPr>
            <w:tcW w:w="492" w:type="pct"/>
            <w:tcBorders>
              <w:top w:val="nil"/>
              <w:left w:val="single" w:sz="4" w:space="0" w:color="auto"/>
              <w:bottom w:val="nil"/>
              <w:right w:val="nil"/>
            </w:tcBorders>
            <w:shd w:val="clear" w:color="auto" w:fill="auto"/>
            <w:noWrap/>
            <w:vAlign w:val="bottom"/>
            <w:hideMark/>
          </w:tcPr>
          <w:p w14:paraId="53A86B62"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[0.417 , 11.046]</w:t>
            </w:r>
          </w:p>
        </w:tc>
        <w:tc>
          <w:tcPr>
            <w:tcW w:w="281" w:type="pct"/>
            <w:tcBorders>
              <w:top w:val="nil"/>
              <w:left w:val="single" w:sz="4" w:space="0" w:color="auto"/>
              <w:bottom w:val="nil"/>
              <w:right w:val="single" w:sz="4" w:space="0" w:color="auto"/>
            </w:tcBorders>
            <w:shd w:val="clear" w:color="auto" w:fill="auto"/>
            <w:noWrap/>
            <w:vAlign w:val="bottom"/>
            <w:hideMark/>
          </w:tcPr>
          <w:p w14:paraId="7F2C5EF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0.3609</w:t>
            </w:r>
          </w:p>
        </w:tc>
      </w:tr>
      <w:tr w:rsidR="002566A9" w:rsidRPr="005518DD" w14:paraId="0630474B" w14:textId="77777777" w:rsidTr="002566A9">
        <w:trPr>
          <w:trHeight w:val="710"/>
        </w:trPr>
        <w:tc>
          <w:tcPr>
            <w:tcW w:w="1254" w:type="pct"/>
            <w:tcBorders>
              <w:top w:val="nil"/>
              <w:left w:val="single" w:sz="4" w:space="0" w:color="auto"/>
              <w:bottom w:val="nil"/>
              <w:right w:val="nil"/>
            </w:tcBorders>
            <w:shd w:val="clear" w:color="auto" w:fill="auto"/>
            <w:vAlign w:val="center"/>
            <w:hideMark/>
          </w:tcPr>
          <w:p w14:paraId="5374DC5F" w14:textId="77777777" w:rsidR="002566A9" w:rsidRPr="005518DD" w:rsidRDefault="002566A9" w:rsidP="002566A9">
            <w:pPr>
              <w:spacing w:after="0" w:line="240" w:lineRule="auto"/>
              <w:rPr>
                <w:rFonts w:ascii="Times New Roman" w:eastAsia="Times New Roman" w:hAnsi="Times New Roman" w:cs="Times New Roman"/>
                <w:b/>
                <w:bCs/>
                <w:color w:val="000000"/>
                <w:kern w:val="0"/>
                <w:lang w:eastAsia="en-IN"/>
                <w14:ligatures w14:val="none"/>
              </w:rPr>
            </w:pPr>
            <w:r w:rsidRPr="005518DD">
              <w:rPr>
                <w:rFonts w:ascii="Times New Roman" w:eastAsia="Times New Roman" w:hAnsi="Times New Roman" w:cs="Times New Roman"/>
                <w:b/>
                <w:bCs/>
                <w:color w:val="000000"/>
                <w:kern w:val="0"/>
                <w:lang w:eastAsia="en-IN"/>
                <w14:ligatures w14:val="none"/>
              </w:rPr>
              <w:t xml:space="preserve">Pregnancy danger sign risk level (ref=low risk) </w:t>
            </w:r>
          </w:p>
        </w:tc>
        <w:tc>
          <w:tcPr>
            <w:tcW w:w="192" w:type="pct"/>
            <w:tcBorders>
              <w:top w:val="nil"/>
              <w:left w:val="single" w:sz="4" w:space="0" w:color="auto"/>
              <w:bottom w:val="nil"/>
              <w:right w:val="nil"/>
            </w:tcBorders>
            <w:shd w:val="clear" w:color="auto" w:fill="auto"/>
            <w:noWrap/>
            <w:vAlign w:val="bottom"/>
            <w:hideMark/>
          </w:tcPr>
          <w:p w14:paraId="45371442"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459" w:type="pct"/>
            <w:tcBorders>
              <w:top w:val="nil"/>
              <w:left w:val="nil"/>
              <w:bottom w:val="nil"/>
              <w:right w:val="nil"/>
            </w:tcBorders>
            <w:shd w:val="clear" w:color="auto" w:fill="auto"/>
            <w:noWrap/>
            <w:vAlign w:val="bottom"/>
            <w:hideMark/>
          </w:tcPr>
          <w:p w14:paraId="6D11097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p>
        </w:tc>
        <w:tc>
          <w:tcPr>
            <w:tcW w:w="284" w:type="pct"/>
            <w:tcBorders>
              <w:top w:val="nil"/>
              <w:left w:val="nil"/>
              <w:bottom w:val="nil"/>
              <w:right w:val="nil"/>
            </w:tcBorders>
            <w:shd w:val="clear" w:color="auto" w:fill="auto"/>
            <w:noWrap/>
            <w:vAlign w:val="bottom"/>
            <w:hideMark/>
          </w:tcPr>
          <w:p w14:paraId="41A4B368" w14:textId="77777777" w:rsidR="002566A9" w:rsidRPr="005518DD" w:rsidRDefault="002566A9" w:rsidP="002566A9">
            <w:pPr>
              <w:spacing w:after="0" w:line="240" w:lineRule="auto"/>
              <w:rPr>
                <w:rFonts w:ascii="Times New Roman" w:eastAsia="Times New Roman" w:hAnsi="Times New Roman" w:cs="Times New Roman"/>
                <w:kern w:val="0"/>
                <w:lang w:eastAsia="en-IN"/>
                <w14:ligatures w14:val="none"/>
              </w:rPr>
            </w:pPr>
          </w:p>
        </w:tc>
        <w:tc>
          <w:tcPr>
            <w:tcW w:w="192" w:type="pct"/>
            <w:tcBorders>
              <w:top w:val="nil"/>
              <w:left w:val="nil"/>
              <w:bottom w:val="nil"/>
              <w:right w:val="nil"/>
            </w:tcBorders>
            <w:shd w:val="clear" w:color="auto" w:fill="auto"/>
            <w:noWrap/>
            <w:vAlign w:val="bottom"/>
            <w:hideMark/>
          </w:tcPr>
          <w:p w14:paraId="668377D1" w14:textId="77777777" w:rsidR="002566A9" w:rsidRPr="005518DD" w:rsidRDefault="002566A9" w:rsidP="002566A9">
            <w:pPr>
              <w:spacing w:after="0" w:line="240" w:lineRule="auto"/>
              <w:rPr>
                <w:rFonts w:ascii="Times New Roman" w:eastAsia="Times New Roman" w:hAnsi="Times New Roman" w:cs="Times New Roman"/>
                <w:kern w:val="0"/>
                <w:lang w:eastAsia="en-IN"/>
                <w14:ligatures w14:val="none"/>
              </w:rPr>
            </w:pPr>
          </w:p>
        </w:tc>
        <w:tc>
          <w:tcPr>
            <w:tcW w:w="459" w:type="pct"/>
            <w:tcBorders>
              <w:top w:val="nil"/>
              <w:left w:val="nil"/>
              <w:bottom w:val="nil"/>
              <w:right w:val="nil"/>
            </w:tcBorders>
            <w:shd w:val="clear" w:color="auto" w:fill="auto"/>
            <w:noWrap/>
            <w:vAlign w:val="bottom"/>
            <w:hideMark/>
          </w:tcPr>
          <w:p w14:paraId="5C98815D" w14:textId="77777777" w:rsidR="002566A9" w:rsidRPr="005518DD" w:rsidRDefault="002566A9" w:rsidP="002566A9">
            <w:pPr>
              <w:spacing w:after="0" w:line="240" w:lineRule="auto"/>
              <w:rPr>
                <w:rFonts w:ascii="Times New Roman" w:eastAsia="Times New Roman" w:hAnsi="Times New Roman" w:cs="Times New Roman"/>
                <w:kern w:val="0"/>
                <w:lang w:eastAsia="en-IN"/>
                <w14:ligatures w14:val="none"/>
              </w:rPr>
            </w:pPr>
          </w:p>
        </w:tc>
        <w:tc>
          <w:tcPr>
            <w:tcW w:w="284" w:type="pct"/>
            <w:tcBorders>
              <w:top w:val="nil"/>
              <w:left w:val="nil"/>
              <w:bottom w:val="nil"/>
              <w:right w:val="single" w:sz="4" w:space="0" w:color="auto"/>
            </w:tcBorders>
            <w:shd w:val="clear" w:color="auto" w:fill="auto"/>
            <w:noWrap/>
            <w:vAlign w:val="bottom"/>
            <w:hideMark/>
          </w:tcPr>
          <w:p w14:paraId="61A7B0F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192" w:type="pct"/>
            <w:tcBorders>
              <w:top w:val="nil"/>
              <w:left w:val="nil"/>
              <w:bottom w:val="nil"/>
              <w:right w:val="nil"/>
            </w:tcBorders>
            <w:shd w:val="clear" w:color="auto" w:fill="auto"/>
            <w:noWrap/>
            <w:vAlign w:val="bottom"/>
            <w:hideMark/>
          </w:tcPr>
          <w:p w14:paraId="793CC7F2"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c>
          <w:tcPr>
            <w:tcW w:w="437" w:type="pct"/>
            <w:tcBorders>
              <w:top w:val="nil"/>
              <w:left w:val="nil"/>
              <w:bottom w:val="nil"/>
              <w:right w:val="nil"/>
            </w:tcBorders>
            <w:shd w:val="clear" w:color="auto" w:fill="auto"/>
            <w:noWrap/>
            <w:vAlign w:val="bottom"/>
            <w:hideMark/>
          </w:tcPr>
          <w:p w14:paraId="2BCF9569"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p>
        </w:tc>
        <w:tc>
          <w:tcPr>
            <w:tcW w:w="281" w:type="pct"/>
            <w:tcBorders>
              <w:top w:val="nil"/>
              <w:left w:val="nil"/>
              <w:bottom w:val="nil"/>
              <w:right w:val="nil"/>
            </w:tcBorders>
            <w:shd w:val="clear" w:color="auto" w:fill="auto"/>
            <w:noWrap/>
            <w:vAlign w:val="bottom"/>
            <w:hideMark/>
          </w:tcPr>
          <w:p w14:paraId="55A3B8C8" w14:textId="77777777" w:rsidR="002566A9" w:rsidRPr="005518DD" w:rsidRDefault="002566A9" w:rsidP="002566A9">
            <w:pPr>
              <w:spacing w:after="0" w:line="240" w:lineRule="auto"/>
              <w:rPr>
                <w:rFonts w:ascii="Times New Roman" w:eastAsia="Times New Roman" w:hAnsi="Times New Roman" w:cs="Times New Roman"/>
                <w:kern w:val="0"/>
                <w:lang w:eastAsia="en-IN"/>
                <w14:ligatures w14:val="none"/>
              </w:rPr>
            </w:pPr>
          </w:p>
        </w:tc>
        <w:tc>
          <w:tcPr>
            <w:tcW w:w="192" w:type="pct"/>
            <w:tcBorders>
              <w:top w:val="nil"/>
              <w:left w:val="nil"/>
              <w:bottom w:val="nil"/>
              <w:right w:val="nil"/>
            </w:tcBorders>
            <w:shd w:val="clear" w:color="auto" w:fill="auto"/>
            <w:noWrap/>
            <w:vAlign w:val="bottom"/>
            <w:hideMark/>
          </w:tcPr>
          <w:p w14:paraId="04F4B01E" w14:textId="77777777" w:rsidR="002566A9" w:rsidRPr="005518DD" w:rsidRDefault="002566A9" w:rsidP="002566A9">
            <w:pPr>
              <w:spacing w:after="0" w:line="240" w:lineRule="auto"/>
              <w:rPr>
                <w:rFonts w:ascii="Times New Roman" w:eastAsia="Times New Roman" w:hAnsi="Times New Roman" w:cs="Times New Roman"/>
                <w:kern w:val="0"/>
                <w:lang w:eastAsia="en-IN"/>
                <w14:ligatures w14:val="none"/>
              </w:rPr>
            </w:pPr>
          </w:p>
        </w:tc>
        <w:tc>
          <w:tcPr>
            <w:tcW w:w="492" w:type="pct"/>
            <w:tcBorders>
              <w:top w:val="nil"/>
              <w:left w:val="nil"/>
              <w:bottom w:val="nil"/>
              <w:right w:val="nil"/>
            </w:tcBorders>
            <w:shd w:val="clear" w:color="auto" w:fill="auto"/>
            <w:noWrap/>
            <w:vAlign w:val="bottom"/>
            <w:hideMark/>
          </w:tcPr>
          <w:p w14:paraId="3A15321C" w14:textId="77777777" w:rsidR="002566A9" w:rsidRPr="005518DD" w:rsidRDefault="002566A9" w:rsidP="002566A9">
            <w:pPr>
              <w:spacing w:after="0" w:line="240" w:lineRule="auto"/>
              <w:rPr>
                <w:rFonts w:ascii="Times New Roman" w:eastAsia="Times New Roman" w:hAnsi="Times New Roman" w:cs="Times New Roman"/>
                <w:kern w:val="0"/>
                <w:lang w:eastAsia="en-IN"/>
                <w14:ligatures w14:val="none"/>
              </w:rPr>
            </w:pPr>
          </w:p>
        </w:tc>
        <w:tc>
          <w:tcPr>
            <w:tcW w:w="281" w:type="pct"/>
            <w:tcBorders>
              <w:top w:val="nil"/>
              <w:left w:val="nil"/>
              <w:bottom w:val="nil"/>
              <w:right w:val="single" w:sz="4" w:space="0" w:color="auto"/>
            </w:tcBorders>
            <w:shd w:val="clear" w:color="auto" w:fill="auto"/>
            <w:noWrap/>
            <w:vAlign w:val="bottom"/>
            <w:hideMark/>
          </w:tcPr>
          <w:p w14:paraId="5A30336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w:t>
            </w:r>
          </w:p>
        </w:tc>
      </w:tr>
      <w:tr w:rsidR="002566A9" w:rsidRPr="005518DD" w14:paraId="6FAA249A" w14:textId="77777777" w:rsidTr="002566A9">
        <w:trPr>
          <w:trHeight w:val="370"/>
        </w:trPr>
        <w:tc>
          <w:tcPr>
            <w:tcW w:w="1254" w:type="pct"/>
            <w:tcBorders>
              <w:top w:val="nil"/>
              <w:left w:val="single" w:sz="4" w:space="0" w:color="auto"/>
              <w:bottom w:val="nil"/>
              <w:right w:val="nil"/>
            </w:tcBorders>
            <w:shd w:val="clear" w:color="auto" w:fill="auto"/>
            <w:noWrap/>
            <w:vAlign w:val="bottom"/>
            <w:hideMark/>
          </w:tcPr>
          <w:p w14:paraId="052BB20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lastRenderedPageBreak/>
              <w:t xml:space="preserve">moderate risk </w:t>
            </w:r>
          </w:p>
        </w:tc>
        <w:tc>
          <w:tcPr>
            <w:tcW w:w="192" w:type="pct"/>
            <w:tcBorders>
              <w:top w:val="nil"/>
              <w:left w:val="single" w:sz="4" w:space="0" w:color="auto"/>
              <w:bottom w:val="nil"/>
              <w:right w:val="nil"/>
            </w:tcBorders>
            <w:shd w:val="clear" w:color="auto" w:fill="auto"/>
            <w:noWrap/>
            <w:vAlign w:val="bottom"/>
            <w:hideMark/>
          </w:tcPr>
          <w:p w14:paraId="785AAA8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0.987</w:t>
            </w:r>
          </w:p>
        </w:tc>
        <w:tc>
          <w:tcPr>
            <w:tcW w:w="459" w:type="pct"/>
            <w:tcBorders>
              <w:top w:val="nil"/>
              <w:left w:val="single" w:sz="4" w:space="0" w:color="auto"/>
              <w:bottom w:val="nil"/>
              <w:right w:val="nil"/>
            </w:tcBorders>
            <w:shd w:val="clear" w:color="auto" w:fill="auto"/>
            <w:noWrap/>
            <w:vAlign w:val="bottom"/>
            <w:hideMark/>
          </w:tcPr>
          <w:p w14:paraId="494E2A3B"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[0.718 , 1.356]</w:t>
            </w:r>
          </w:p>
        </w:tc>
        <w:tc>
          <w:tcPr>
            <w:tcW w:w="284" w:type="pct"/>
            <w:tcBorders>
              <w:top w:val="nil"/>
              <w:left w:val="single" w:sz="4" w:space="0" w:color="auto"/>
              <w:bottom w:val="nil"/>
              <w:right w:val="nil"/>
            </w:tcBorders>
            <w:shd w:val="clear" w:color="auto" w:fill="auto"/>
            <w:noWrap/>
            <w:vAlign w:val="bottom"/>
            <w:hideMark/>
          </w:tcPr>
          <w:p w14:paraId="56B7040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0.9358</w:t>
            </w:r>
          </w:p>
        </w:tc>
        <w:tc>
          <w:tcPr>
            <w:tcW w:w="192" w:type="pct"/>
            <w:tcBorders>
              <w:top w:val="nil"/>
              <w:left w:val="single" w:sz="4" w:space="0" w:color="auto"/>
              <w:bottom w:val="nil"/>
              <w:right w:val="nil"/>
            </w:tcBorders>
            <w:shd w:val="clear" w:color="auto" w:fill="auto"/>
            <w:noWrap/>
            <w:vAlign w:val="bottom"/>
            <w:hideMark/>
          </w:tcPr>
          <w:p w14:paraId="46237922"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0.982</w:t>
            </w:r>
          </w:p>
        </w:tc>
        <w:tc>
          <w:tcPr>
            <w:tcW w:w="459" w:type="pct"/>
            <w:tcBorders>
              <w:top w:val="nil"/>
              <w:left w:val="single" w:sz="4" w:space="0" w:color="auto"/>
              <w:bottom w:val="nil"/>
              <w:right w:val="nil"/>
            </w:tcBorders>
            <w:shd w:val="clear" w:color="auto" w:fill="auto"/>
            <w:noWrap/>
            <w:vAlign w:val="bottom"/>
            <w:hideMark/>
          </w:tcPr>
          <w:p w14:paraId="59EAE458"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[0.73 , 1.32]</w:t>
            </w:r>
          </w:p>
        </w:tc>
        <w:tc>
          <w:tcPr>
            <w:tcW w:w="284" w:type="pct"/>
            <w:tcBorders>
              <w:top w:val="nil"/>
              <w:left w:val="single" w:sz="4" w:space="0" w:color="auto"/>
              <w:bottom w:val="nil"/>
              <w:right w:val="nil"/>
            </w:tcBorders>
            <w:shd w:val="clear" w:color="auto" w:fill="auto"/>
            <w:noWrap/>
            <w:vAlign w:val="bottom"/>
            <w:hideMark/>
          </w:tcPr>
          <w:p w14:paraId="2346D964"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0.9034</w:t>
            </w:r>
          </w:p>
        </w:tc>
        <w:tc>
          <w:tcPr>
            <w:tcW w:w="192" w:type="pct"/>
            <w:tcBorders>
              <w:top w:val="nil"/>
              <w:left w:val="single" w:sz="4" w:space="0" w:color="auto"/>
              <w:bottom w:val="nil"/>
              <w:right w:val="nil"/>
            </w:tcBorders>
            <w:shd w:val="clear" w:color="auto" w:fill="auto"/>
            <w:noWrap/>
            <w:vAlign w:val="bottom"/>
            <w:hideMark/>
          </w:tcPr>
          <w:p w14:paraId="700E878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0.894</w:t>
            </w:r>
          </w:p>
        </w:tc>
        <w:tc>
          <w:tcPr>
            <w:tcW w:w="437" w:type="pct"/>
            <w:tcBorders>
              <w:top w:val="nil"/>
              <w:left w:val="single" w:sz="4" w:space="0" w:color="auto"/>
              <w:bottom w:val="nil"/>
              <w:right w:val="nil"/>
            </w:tcBorders>
            <w:shd w:val="clear" w:color="auto" w:fill="auto"/>
            <w:noWrap/>
            <w:vAlign w:val="bottom"/>
            <w:hideMark/>
          </w:tcPr>
          <w:p w14:paraId="78711FD9"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[0.649 ,1.233]</w:t>
            </w:r>
          </w:p>
        </w:tc>
        <w:tc>
          <w:tcPr>
            <w:tcW w:w="281" w:type="pct"/>
            <w:tcBorders>
              <w:top w:val="nil"/>
              <w:left w:val="single" w:sz="4" w:space="0" w:color="auto"/>
              <w:bottom w:val="nil"/>
              <w:right w:val="nil"/>
            </w:tcBorders>
            <w:shd w:val="clear" w:color="auto" w:fill="auto"/>
            <w:noWrap/>
            <w:vAlign w:val="bottom"/>
            <w:hideMark/>
          </w:tcPr>
          <w:p w14:paraId="26DFCCD5"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0.4961</w:t>
            </w:r>
          </w:p>
        </w:tc>
        <w:tc>
          <w:tcPr>
            <w:tcW w:w="192" w:type="pct"/>
            <w:tcBorders>
              <w:top w:val="nil"/>
              <w:left w:val="single" w:sz="4" w:space="0" w:color="auto"/>
              <w:bottom w:val="nil"/>
              <w:right w:val="nil"/>
            </w:tcBorders>
            <w:shd w:val="clear" w:color="auto" w:fill="auto"/>
            <w:noWrap/>
            <w:vAlign w:val="bottom"/>
            <w:hideMark/>
          </w:tcPr>
          <w:p w14:paraId="72C1CABD"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1.187</w:t>
            </w:r>
          </w:p>
        </w:tc>
        <w:tc>
          <w:tcPr>
            <w:tcW w:w="492" w:type="pct"/>
            <w:tcBorders>
              <w:top w:val="nil"/>
              <w:left w:val="single" w:sz="4" w:space="0" w:color="auto"/>
              <w:bottom w:val="nil"/>
              <w:right w:val="nil"/>
            </w:tcBorders>
            <w:shd w:val="clear" w:color="auto" w:fill="auto"/>
            <w:noWrap/>
            <w:vAlign w:val="bottom"/>
            <w:hideMark/>
          </w:tcPr>
          <w:p w14:paraId="0F8B99D1"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[0.871 , 1.615]</w:t>
            </w:r>
          </w:p>
        </w:tc>
        <w:tc>
          <w:tcPr>
            <w:tcW w:w="281" w:type="pct"/>
            <w:tcBorders>
              <w:top w:val="nil"/>
              <w:left w:val="single" w:sz="4" w:space="0" w:color="auto"/>
              <w:bottom w:val="nil"/>
              <w:right w:val="single" w:sz="4" w:space="0" w:color="auto"/>
            </w:tcBorders>
            <w:shd w:val="clear" w:color="auto" w:fill="auto"/>
            <w:noWrap/>
            <w:vAlign w:val="bottom"/>
            <w:hideMark/>
          </w:tcPr>
          <w:p w14:paraId="7998A2CA"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0.2774</w:t>
            </w:r>
          </w:p>
        </w:tc>
      </w:tr>
      <w:tr w:rsidR="002566A9" w:rsidRPr="005518DD" w14:paraId="1E1608C9" w14:textId="77777777" w:rsidTr="002566A9">
        <w:trPr>
          <w:trHeight w:val="370"/>
        </w:trPr>
        <w:tc>
          <w:tcPr>
            <w:tcW w:w="1254" w:type="pct"/>
            <w:tcBorders>
              <w:top w:val="nil"/>
              <w:left w:val="single" w:sz="4" w:space="0" w:color="auto"/>
              <w:bottom w:val="single" w:sz="4" w:space="0" w:color="auto"/>
              <w:right w:val="nil"/>
            </w:tcBorders>
            <w:shd w:val="clear" w:color="auto" w:fill="auto"/>
            <w:noWrap/>
            <w:vAlign w:val="bottom"/>
            <w:hideMark/>
          </w:tcPr>
          <w:p w14:paraId="6D4B26A6"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 xml:space="preserve">high risk </w:t>
            </w:r>
          </w:p>
        </w:tc>
        <w:tc>
          <w:tcPr>
            <w:tcW w:w="192" w:type="pct"/>
            <w:tcBorders>
              <w:top w:val="nil"/>
              <w:left w:val="single" w:sz="4" w:space="0" w:color="auto"/>
              <w:bottom w:val="single" w:sz="4" w:space="0" w:color="auto"/>
              <w:right w:val="nil"/>
            </w:tcBorders>
            <w:shd w:val="clear" w:color="auto" w:fill="auto"/>
            <w:noWrap/>
            <w:vAlign w:val="bottom"/>
            <w:hideMark/>
          </w:tcPr>
          <w:p w14:paraId="77168E2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0.905</w:t>
            </w:r>
          </w:p>
        </w:tc>
        <w:tc>
          <w:tcPr>
            <w:tcW w:w="459" w:type="pct"/>
            <w:tcBorders>
              <w:top w:val="nil"/>
              <w:left w:val="single" w:sz="4" w:space="0" w:color="auto"/>
              <w:bottom w:val="single" w:sz="4" w:space="0" w:color="auto"/>
              <w:right w:val="nil"/>
            </w:tcBorders>
            <w:shd w:val="clear" w:color="auto" w:fill="auto"/>
            <w:noWrap/>
            <w:vAlign w:val="bottom"/>
            <w:hideMark/>
          </w:tcPr>
          <w:p w14:paraId="3757BAD8"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[0.694 , 1.179]</w:t>
            </w:r>
          </w:p>
        </w:tc>
        <w:tc>
          <w:tcPr>
            <w:tcW w:w="284" w:type="pct"/>
            <w:tcBorders>
              <w:top w:val="nil"/>
              <w:left w:val="single" w:sz="4" w:space="0" w:color="auto"/>
              <w:bottom w:val="single" w:sz="4" w:space="0" w:color="auto"/>
              <w:right w:val="nil"/>
            </w:tcBorders>
            <w:shd w:val="clear" w:color="auto" w:fill="auto"/>
            <w:noWrap/>
            <w:vAlign w:val="bottom"/>
            <w:hideMark/>
          </w:tcPr>
          <w:p w14:paraId="3BA7BA20"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0.4575</w:t>
            </w:r>
          </w:p>
        </w:tc>
        <w:tc>
          <w:tcPr>
            <w:tcW w:w="192" w:type="pct"/>
            <w:tcBorders>
              <w:top w:val="nil"/>
              <w:left w:val="single" w:sz="4" w:space="0" w:color="auto"/>
              <w:bottom w:val="single" w:sz="4" w:space="0" w:color="auto"/>
              <w:right w:val="nil"/>
            </w:tcBorders>
            <w:shd w:val="clear" w:color="auto" w:fill="auto"/>
            <w:noWrap/>
            <w:vAlign w:val="bottom"/>
            <w:hideMark/>
          </w:tcPr>
          <w:p w14:paraId="2C9C264F"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0.833</w:t>
            </w:r>
          </w:p>
        </w:tc>
        <w:tc>
          <w:tcPr>
            <w:tcW w:w="459" w:type="pct"/>
            <w:tcBorders>
              <w:top w:val="nil"/>
              <w:left w:val="single" w:sz="4" w:space="0" w:color="auto"/>
              <w:bottom w:val="single" w:sz="4" w:space="0" w:color="auto"/>
              <w:right w:val="nil"/>
            </w:tcBorders>
            <w:shd w:val="clear" w:color="auto" w:fill="auto"/>
            <w:noWrap/>
            <w:vAlign w:val="bottom"/>
            <w:hideMark/>
          </w:tcPr>
          <w:p w14:paraId="7D765F84"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[0.65 , 1.068]</w:t>
            </w:r>
          </w:p>
        </w:tc>
        <w:tc>
          <w:tcPr>
            <w:tcW w:w="284" w:type="pct"/>
            <w:tcBorders>
              <w:top w:val="nil"/>
              <w:left w:val="single" w:sz="4" w:space="0" w:color="auto"/>
              <w:bottom w:val="single" w:sz="4" w:space="0" w:color="auto"/>
              <w:right w:val="single" w:sz="4" w:space="0" w:color="auto"/>
            </w:tcBorders>
            <w:shd w:val="clear" w:color="auto" w:fill="auto"/>
            <w:noWrap/>
            <w:vAlign w:val="bottom"/>
            <w:hideMark/>
          </w:tcPr>
          <w:p w14:paraId="413B3B59"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0.1493</w:t>
            </w:r>
          </w:p>
        </w:tc>
        <w:tc>
          <w:tcPr>
            <w:tcW w:w="192" w:type="pct"/>
            <w:tcBorders>
              <w:top w:val="nil"/>
              <w:left w:val="nil"/>
              <w:bottom w:val="single" w:sz="4" w:space="0" w:color="auto"/>
              <w:right w:val="nil"/>
            </w:tcBorders>
            <w:shd w:val="clear" w:color="auto" w:fill="auto"/>
            <w:noWrap/>
            <w:vAlign w:val="bottom"/>
            <w:hideMark/>
          </w:tcPr>
          <w:p w14:paraId="18608A7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0.848</w:t>
            </w:r>
          </w:p>
        </w:tc>
        <w:tc>
          <w:tcPr>
            <w:tcW w:w="437" w:type="pct"/>
            <w:tcBorders>
              <w:top w:val="nil"/>
              <w:left w:val="single" w:sz="4" w:space="0" w:color="auto"/>
              <w:bottom w:val="single" w:sz="4" w:space="0" w:color="auto"/>
              <w:right w:val="nil"/>
            </w:tcBorders>
            <w:shd w:val="clear" w:color="auto" w:fill="auto"/>
            <w:noWrap/>
            <w:vAlign w:val="bottom"/>
            <w:hideMark/>
          </w:tcPr>
          <w:p w14:paraId="4AADD05A"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[0.654 ,1.099]</w:t>
            </w:r>
          </w:p>
        </w:tc>
        <w:tc>
          <w:tcPr>
            <w:tcW w:w="281" w:type="pct"/>
            <w:tcBorders>
              <w:top w:val="nil"/>
              <w:left w:val="single" w:sz="4" w:space="0" w:color="auto"/>
              <w:bottom w:val="single" w:sz="4" w:space="0" w:color="auto"/>
              <w:right w:val="nil"/>
            </w:tcBorders>
            <w:shd w:val="clear" w:color="auto" w:fill="auto"/>
            <w:noWrap/>
            <w:vAlign w:val="bottom"/>
            <w:hideMark/>
          </w:tcPr>
          <w:p w14:paraId="091ED89A"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0.2121</w:t>
            </w:r>
          </w:p>
        </w:tc>
        <w:tc>
          <w:tcPr>
            <w:tcW w:w="192" w:type="pct"/>
            <w:tcBorders>
              <w:top w:val="nil"/>
              <w:left w:val="single" w:sz="4" w:space="0" w:color="auto"/>
              <w:bottom w:val="single" w:sz="4" w:space="0" w:color="auto"/>
              <w:right w:val="nil"/>
            </w:tcBorders>
            <w:shd w:val="clear" w:color="auto" w:fill="auto"/>
            <w:noWrap/>
            <w:vAlign w:val="bottom"/>
            <w:hideMark/>
          </w:tcPr>
          <w:p w14:paraId="7F683F7E"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0.836</w:t>
            </w:r>
          </w:p>
        </w:tc>
        <w:tc>
          <w:tcPr>
            <w:tcW w:w="492" w:type="pct"/>
            <w:tcBorders>
              <w:top w:val="nil"/>
              <w:left w:val="single" w:sz="4" w:space="0" w:color="auto"/>
              <w:bottom w:val="single" w:sz="4" w:space="0" w:color="auto"/>
              <w:right w:val="nil"/>
            </w:tcBorders>
            <w:shd w:val="clear" w:color="auto" w:fill="auto"/>
            <w:noWrap/>
            <w:vAlign w:val="bottom"/>
            <w:hideMark/>
          </w:tcPr>
          <w:p w14:paraId="5D58C3C7"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[0.646 , 1.081]</w:t>
            </w:r>
          </w:p>
        </w:tc>
        <w:tc>
          <w:tcPr>
            <w:tcW w:w="281" w:type="pct"/>
            <w:tcBorders>
              <w:top w:val="nil"/>
              <w:left w:val="single" w:sz="4" w:space="0" w:color="auto"/>
              <w:bottom w:val="single" w:sz="4" w:space="0" w:color="auto"/>
              <w:right w:val="single" w:sz="4" w:space="0" w:color="auto"/>
            </w:tcBorders>
            <w:shd w:val="clear" w:color="auto" w:fill="auto"/>
            <w:noWrap/>
            <w:vAlign w:val="bottom"/>
            <w:hideMark/>
          </w:tcPr>
          <w:p w14:paraId="315B7EA3" w14:textId="77777777" w:rsidR="002566A9" w:rsidRPr="005518DD" w:rsidRDefault="002566A9" w:rsidP="002566A9">
            <w:pPr>
              <w:spacing w:after="0" w:line="240" w:lineRule="auto"/>
              <w:rPr>
                <w:rFonts w:ascii="Times New Roman" w:eastAsia="Times New Roman" w:hAnsi="Times New Roman" w:cs="Times New Roman"/>
                <w:color w:val="000000"/>
                <w:kern w:val="0"/>
                <w:lang w:eastAsia="en-IN"/>
                <w14:ligatures w14:val="none"/>
              </w:rPr>
            </w:pPr>
            <w:r w:rsidRPr="005518DD">
              <w:rPr>
                <w:rFonts w:ascii="Times New Roman" w:eastAsia="Times New Roman" w:hAnsi="Times New Roman" w:cs="Times New Roman"/>
                <w:color w:val="000000"/>
                <w:kern w:val="0"/>
                <w:lang w:eastAsia="en-IN"/>
                <w14:ligatures w14:val="none"/>
              </w:rPr>
              <w:t>0.1716</w:t>
            </w:r>
          </w:p>
        </w:tc>
      </w:tr>
    </w:tbl>
    <w:p w14:paraId="4E5BCB21" w14:textId="77777777" w:rsidR="00214775" w:rsidRPr="005518DD" w:rsidRDefault="00214775" w:rsidP="00214775">
      <w:pPr>
        <w:rPr>
          <w:rFonts w:ascii="Times New Roman" w:hAnsi="Times New Roman" w:cs="Times New Roman"/>
          <w:b/>
          <w:bCs/>
          <w:sz w:val="28"/>
          <w:szCs w:val="28"/>
          <w:u w:val="single"/>
        </w:rPr>
      </w:pPr>
    </w:p>
    <w:p w14:paraId="328C8F19" w14:textId="77777777" w:rsidR="002566A9" w:rsidRPr="005518DD" w:rsidRDefault="00AB4ED2" w:rsidP="00AB4ED2">
      <w:pPr>
        <w:rPr>
          <w:rFonts w:ascii="Times New Roman" w:hAnsi="Times New Roman" w:cs="Times New Roman"/>
          <w:sz w:val="28"/>
          <w:szCs w:val="28"/>
        </w:rPr>
      </w:pPr>
      <w:r w:rsidRPr="005518DD">
        <w:rPr>
          <w:rFonts w:ascii="Times New Roman" w:hAnsi="Times New Roman" w:cs="Times New Roman"/>
          <w:sz w:val="28"/>
          <w:szCs w:val="28"/>
        </w:rPr>
        <w:t xml:space="preserve">This table describes the Adjusted Odds Ratio (AOR) of </w:t>
      </w:r>
      <w:r w:rsidR="00D72DA7" w:rsidRPr="005518DD">
        <w:rPr>
          <w:rFonts w:ascii="Times New Roman" w:hAnsi="Times New Roman" w:cs="Times New Roman"/>
          <w:sz w:val="28"/>
          <w:szCs w:val="28"/>
        </w:rPr>
        <w:t>Overall Birth-Preparedness</w:t>
      </w:r>
      <w:r w:rsidRPr="005518DD">
        <w:rPr>
          <w:rFonts w:ascii="Times New Roman" w:hAnsi="Times New Roman" w:cs="Times New Roman"/>
          <w:sz w:val="28"/>
          <w:szCs w:val="28"/>
        </w:rPr>
        <w:t xml:space="preserve"> among pregnant women. It was found that </w:t>
      </w:r>
      <w:r w:rsidR="00D72DA7" w:rsidRPr="005518DD">
        <w:rPr>
          <w:rFonts w:ascii="Times New Roman" w:hAnsi="Times New Roman" w:cs="Times New Roman"/>
          <w:sz w:val="28"/>
          <w:szCs w:val="28"/>
        </w:rPr>
        <w:t xml:space="preserve">wealth index, mother’s education and father’s education </w:t>
      </w:r>
      <w:r w:rsidR="002566A9" w:rsidRPr="005518DD">
        <w:rPr>
          <w:rFonts w:ascii="Times New Roman" w:hAnsi="Times New Roman" w:cs="Times New Roman"/>
          <w:sz w:val="28"/>
          <w:szCs w:val="28"/>
        </w:rPr>
        <w:t xml:space="preserve">and father’s occupation </w:t>
      </w:r>
      <w:r w:rsidR="00D72DA7" w:rsidRPr="005518DD">
        <w:rPr>
          <w:rFonts w:ascii="Times New Roman" w:hAnsi="Times New Roman" w:cs="Times New Roman"/>
          <w:sz w:val="28"/>
          <w:szCs w:val="28"/>
        </w:rPr>
        <w:t xml:space="preserve">shows significant association </w:t>
      </w:r>
      <w:r w:rsidR="002566A9" w:rsidRPr="005518DD">
        <w:rPr>
          <w:rFonts w:ascii="Times New Roman" w:hAnsi="Times New Roman" w:cs="Times New Roman"/>
          <w:sz w:val="28"/>
          <w:szCs w:val="28"/>
        </w:rPr>
        <w:t>with</w:t>
      </w:r>
      <w:r w:rsidR="00D72DA7" w:rsidRPr="005518DD">
        <w:rPr>
          <w:rFonts w:ascii="Times New Roman" w:hAnsi="Times New Roman" w:cs="Times New Roman"/>
          <w:sz w:val="28"/>
          <w:szCs w:val="28"/>
        </w:rPr>
        <w:t xml:space="preserve"> overall birth-preparedness for both the </w:t>
      </w:r>
      <w:r w:rsidR="002566A9" w:rsidRPr="005518DD">
        <w:rPr>
          <w:rFonts w:ascii="Times New Roman" w:hAnsi="Times New Roman" w:cs="Times New Roman"/>
          <w:sz w:val="28"/>
          <w:szCs w:val="28"/>
        </w:rPr>
        <w:t>year. Type of family and religion shows significant association only in 2024 and 2025 respectively. Age , caste, mother’s occupation, gravida, parity, history of still birth, first anc visits, 4 or more anc visits, advice on danger signs, and pregnancy danger sign risk level did not show significant association with overall birth-preparedness.</w:t>
      </w:r>
    </w:p>
    <w:p w14:paraId="555A9151" w14:textId="77777777" w:rsidR="00FA061B" w:rsidRPr="005518DD" w:rsidRDefault="00FA061B" w:rsidP="00FA061B">
      <w:pPr>
        <w:rPr>
          <w:rFonts w:ascii="Times New Roman" w:hAnsi="Times New Roman" w:cs="Times New Roman"/>
          <w:sz w:val="28"/>
          <w:szCs w:val="28"/>
        </w:rPr>
      </w:pPr>
      <w:r w:rsidRPr="005518DD">
        <w:rPr>
          <w:rFonts w:ascii="Times New Roman" w:hAnsi="Times New Roman" w:cs="Times New Roman"/>
          <w:sz w:val="28"/>
          <w:szCs w:val="28"/>
        </w:rPr>
        <w:t>High-income households showed a significantly increased likelihood of good preparedness in both 2024 (AOR = 1.385, 95% CI: [1.071, 1.790], p = 0.0129) and 2025 (AOR = 1.688, 95% CI: [1.303, 2.188], p &lt; 0.0001). The association was stronger in 2025. Middle-income households showed no significant difference in preparedness in either year.</w:t>
      </w:r>
    </w:p>
    <w:p w14:paraId="0E85A519" w14:textId="77777777" w:rsidR="00FA061B" w:rsidRPr="005518DD" w:rsidRDefault="00FA061B" w:rsidP="00FA061B">
      <w:pPr>
        <w:rPr>
          <w:rFonts w:ascii="Times New Roman" w:hAnsi="Times New Roman" w:cs="Times New Roman"/>
          <w:sz w:val="28"/>
          <w:szCs w:val="28"/>
        </w:rPr>
      </w:pPr>
      <w:r w:rsidRPr="005518DD">
        <w:rPr>
          <w:rFonts w:ascii="Times New Roman" w:hAnsi="Times New Roman" w:cs="Times New Roman"/>
          <w:sz w:val="28"/>
          <w:szCs w:val="28"/>
        </w:rPr>
        <w:t>Maternal education above class 8th was significantly associated with good preparedness in both 2024 (AOR = 1.846, 95% CI: [1.426, 2.390], p &lt; 0.0001) and 2025 (AOR = 1.398, 95% CI: [1.073, 1.822], p = 0.0132). Education up to class 8th had no significant impact.</w:t>
      </w:r>
    </w:p>
    <w:p w14:paraId="381B6D4D" w14:textId="77777777" w:rsidR="00FA061B" w:rsidRPr="005518DD" w:rsidRDefault="00FA061B" w:rsidP="00FA061B">
      <w:pPr>
        <w:rPr>
          <w:rFonts w:ascii="Times New Roman" w:hAnsi="Times New Roman" w:cs="Times New Roman"/>
          <w:sz w:val="28"/>
          <w:szCs w:val="28"/>
        </w:rPr>
      </w:pPr>
      <w:r w:rsidRPr="005518DD">
        <w:rPr>
          <w:rFonts w:ascii="Times New Roman" w:hAnsi="Times New Roman" w:cs="Times New Roman"/>
          <w:sz w:val="28"/>
          <w:szCs w:val="28"/>
        </w:rPr>
        <w:t>Paternal education above class 8th was significantly associated with good preparedness in both 2024 (AOR = 1.718, 95% CI: [1.357, 2.175], p &lt; 0.0001) and 2025 (AOR = 1.701, 95% CI: [1.285, 2.252], p = 0.0002). It was also associated with average preparedness in 2024 (AOR = 1.511, 95% CI: [1.140, 2.003], p = 0.0044), but not in 2025.</w:t>
      </w:r>
    </w:p>
    <w:p w14:paraId="0F3CE5D0" w14:textId="77777777" w:rsidR="00FA061B" w:rsidRPr="005518DD" w:rsidRDefault="00FA061B" w:rsidP="00FA061B">
      <w:pPr>
        <w:rPr>
          <w:rFonts w:ascii="Times New Roman" w:hAnsi="Times New Roman" w:cs="Times New Roman"/>
          <w:sz w:val="28"/>
          <w:szCs w:val="28"/>
        </w:rPr>
      </w:pPr>
      <w:r w:rsidRPr="005518DD">
        <w:rPr>
          <w:rFonts w:ascii="Times New Roman" w:hAnsi="Times New Roman" w:cs="Times New Roman"/>
          <w:sz w:val="28"/>
          <w:szCs w:val="28"/>
        </w:rPr>
        <w:t>Non-agricultural occupations were significantly associated with good preparedness in both 2024 (AOR = 1.362, 95% CI: [1.005, 1.845], p = 0.0462) and 2025 (AOR = 1.578, 95% CI: [1.147, 2.171], p = 0.0054). Agricultural occupations showed no significant association.</w:t>
      </w:r>
    </w:p>
    <w:p w14:paraId="2E4910F0" w14:textId="77777777" w:rsidR="00BF2574" w:rsidRPr="005518DD" w:rsidRDefault="00FA061B" w:rsidP="00FA061B">
      <w:pPr>
        <w:rPr>
          <w:rFonts w:ascii="Times New Roman" w:hAnsi="Times New Roman" w:cs="Times New Roman"/>
          <w:sz w:val="28"/>
          <w:szCs w:val="28"/>
        </w:rPr>
      </w:pPr>
      <w:r w:rsidRPr="005518DD">
        <w:rPr>
          <w:rFonts w:ascii="Times New Roman" w:hAnsi="Times New Roman" w:cs="Times New Roman"/>
          <w:sz w:val="28"/>
          <w:szCs w:val="28"/>
        </w:rPr>
        <w:t>Joint families were associated with lower odds of average (AOR = 0.780, 95% CI: [0.620, 0.981], p = 0.0334) and good preparedness (AOR = 0.732, 95% CI: [0.589, 0.909], p = 0.0048). These associations were not observed in 2025. Non-Hindu women had higher odds of average preparedness (AOR = 1.479, 95% CI: [1.097, 1.995], p = 0.0103) but lower odds of good preparedness (AOR = 0.661, 95% CI: [0.477, 0.917], p = 0.0131). These associations were not observed in 2024.</w:t>
      </w:r>
    </w:p>
    <w:p w14:paraId="441B9FC1" w14:textId="77777777" w:rsidR="00BF2574" w:rsidRPr="005518DD" w:rsidRDefault="00BF2574" w:rsidP="003605CF">
      <w:pPr>
        <w:pStyle w:val="Heading3"/>
        <w:rPr>
          <w:rFonts w:ascii="Times New Roman" w:hAnsi="Times New Roman" w:cs="Times New Roman"/>
        </w:rPr>
      </w:pPr>
      <w:bookmarkStart w:id="23" w:name="_Toc200462304"/>
      <w:bookmarkStart w:id="24" w:name="_Toc201237358"/>
      <w:r w:rsidRPr="005518DD">
        <w:rPr>
          <w:rFonts w:ascii="Times New Roman" w:hAnsi="Times New Roman" w:cs="Times New Roman"/>
        </w:rPr>
        <w:t>DISCUSSION</w:t>
      </w:r>
      <w:bookmarkEnd w:id="23"/>
      <w:bookmarkEnd w:id="24"/>
    </w:p>
    <w:p w14:paraId="72CC7D69" w14:textId="77777777" w:rsidR="00BE38B6" w:rsidRPr="005518DD" w:rsidRDefault="000E21D3" w:rsidP="00BE38B6">
      <w:pPr>
        <w:rPr>
          <w:rFonts w:ascii="Times New Roman" w:hAnsi="Times New Roman" w:cs="Times New Roman"/>
          <w:sz w:val="28"/>
          <w:szCs w:val="28"/>
        </w:rPr>
      </w:pPr>
      <w:r w:rsidRPr="005518DD">
        <w:rPr>
          <w:rFonts w:ascii="Times New Roman" w:hAnsi="Times New Roman" w:cs="Times New Roman"/>
          <w:sz w:val="28"/>
          <w:szCs w:val="28"/>
        </w:rPr>
        <w:t>This study examined the changes in antenatal care (ANC) visits among rural women in Bihar across two time periods, 2024 and 2025. The findings revealed an overall improvement in 4 or more ANC visits, with the proportion of women receiving four or more ANC visits increasing from 43.4% in 2024 to 50.7% in 2025</w:t>
      </w:r>
      <w:r w:rsidR="00BE38B6" w:rsidRPr="005518DD">
        <w:rPr>
          <w:rFonts w:ascii="Times New Roman" w:hAnsi="Times New Roman" w:cs="Times New Roman"/>
          <w:sz w:val="28"/>
          <w:szCs w:val="28"/>
        </w:rPr>
        <w:t xml:space="preserve">, while the proportion initiating ANC in the </w:t>
      </w:r>
      <w:r w:rsidR="00BE38B6" w:rsidRPr="005518DD">
        <w:rPr>
          <w:rFonts w:ascii="Times New Roman" w:hAnsi="Times New Roman" w:cs="Times New Roman"/>
          <w:sz w:val="28"/>
          <w:szCs w:val="28"/>
        </w:rPr>
        <w:lastRenderedPageBreak/>
        <w:t xml:space="preserve">first trimester rose modestly from 52.8% to 56.4%. </w:t>
      </w:r>
      <w:r w:rsidRPr="005518DD">
        <w:rPr>
          <w:rFonts w:ascii="Times New Roman" w:hAnsi="Times New Roman" w:cs="Times New Roman"/>
          <w:sz w:val="28"/>
          <w:szCs w:val="28"/>
        </w:rPr>
        <w:t>This positive trend reflects a growing awareness of maternal health services and the potential impact of ongoing government efforts to improve maternal healthcare access in rural areas of Bihar.</w:t>
      </w:r>
      <w:r w:rsidR="00BE38B6" w:rsidRPr="005518DD">
        <w:rPr>
          <w:rFonts w:ascii="Times New Roman" w:hAnsi="Times New Roman" w:cs="Times New Roman"/>
          <w:sz w:val="28"/>
          <w:szCs w:val="28"/>
        </w:rPr>
        <w:t xml:space="preserve"> Educational levels among mothers and fathers slightly improved, and a notable reduction in illiteracy was observed. There was a shift in household structure, with an increasing trend toward nuclear families in 2025. Additionally, a sharp decline in fathers engaged in agriculture.</w:t>
      </w:r>
    </w:p>
    <w:p w14:paraId="29F41E3B" w14:textId="77777777" w:rsidR="00FE3D17" w:rsidRPr="005518DD" w:rsidRDefault="00052631" w:rsidP="00FE3D17">
      <w:pPr>
        <w:rPr>
          <w:rFonts w:ascii="Times New Roman" w:hAnsi="Times New Roman" w:cs="Times New Roman"/>
          <w:sz w:val="28"/>
          <w:szCs w:val="28"/>
        </w:rPr>
      </w:pPr>
      <w:r w:rsidRPr="005518DD">
        <w:rPr>
          <w:rFonts w:ascii="Times New Roman" w:hAnsi="Times New Roman" w:cs="Times New Roman"/>
          <w:sz w:val="28"/>
          <w:szCs w:val="28"/>
        </w:rPr>
        <w:t xml:space="preserve">After controlling for a number of factors, the regression results revealed that, </w:t>
      </w:r>
      <w:r w:rsidR="00FE3D17" w:rsidRPr="005518DD">
        <w:rPr>
          <w:rFonts w:ascii="Times New Roman" w:hAnsi="Times New Roman" w:cs="Times New Roman"/>
          <w:sz w:val="28"/>
          <w:szCs w:val="28"/>
        </w:rPr>
        <w:t xml:space="preserve">age, caste, type of family, wealth index, mother’s education, father’s education, gravida, parity, first ANC was significantly linked with 4 or more ANC visits for both the years (2024 and 2025). Advice on ANC visits significantly linked with 4 or more ANC visits only in 2025 but did not show significant association in 2024. </w:t>
      </w:r>
    </w:p>
    <w:p w14:paraId="1538854B" w14:textId="77777777" w:rsidR="003D51CB" w:rsidRPr="005518DD" w:rsidRDefault="00F1046C" w:rsidP="00F6679E">
      <w:pPr>
        <w:pStyle w:val="NormalWeb"/>
        <w:divId w:val="1584342065"/>
        <w:rPr>
          <w14:ligatures w14:val="none"/>
        </w:rPr>
      </w:pPr>
      <w:r w:rsidRPr="00F1046C">
        <w:rPr>
          <w:rFonts w:eastAsiaTheme="minorHAnsi"/>
          <w:kern w:val="2"/>
          <w:sz w:val="28"/>
          <w:szCs w:val="28"/>
          <w:lang w:val="en-IN"/>
        </w:rPr>
        <w:t>Women aged 25–34 years were consistently less likely to complete four ANC visits compared to younger women aged 15–24 years. Education was found to be a strong determinant of ANC utilization, with both mothers and fathers educated up to or beyond the 8th standard being more likely to ensure four or more ANC visits. Additionally, higher maternal education and older age at pregnancy were associated with a reduced likelihood of utilizing inadequate ANC services. These results are consistent with previous studies conducted in neighbouring South Asian countries such as Nepal and Bangladesh, where educational status and age have been identified as key predictors of maternal healthcare utilization.</w:t>
      </w:r>
      <w:r w:rsidR="00E73218" w:rsidRPr="005518DD">
        <w:rPr>
          <w:sz w:val="28"/>
          <w:szCs w:val="28"/>
        </w:rPr>
        <w:t xml:space="preserve"> </w:t>
      </w:r>
      <w:r w:rsidR="00E73218" w:rsidRPr="005518DD">
        <w:rPr>
          <w:sz w:val="28"/>
          <w:szCs w:val="28"/>
        </w:rPr>
        <w:fldChar w:fldCharType="begin"/>
      </w:r>
      <w:r w:rsidR="00E73218" w:rsidRPr="005518DD">
        <w:rPr>
          <w:sz w:val="28"/>
          <w:szCs w:val="28"/>
        </w:rPr>
        <w:instrText xml:space="preserve"> ADDIN ZOTERO_ITEM CSL_CITATION {"citationID":"O5egIfyW","properties":{"formattedCitation":"(16)","plainCitation":"(16)","noteIndex":0},"citationItems":[{"id":144,"uris":["http://zotero.org/users/14253600/items/2CUCZF5B"],"itemData":{"id":144,"type":"article-journal","container-title":"BMC Pregnancy and Childbirth","DOI":"10.1186/1471-2393-14-94","ISSN":"1471-2393","issue":"1","journalAbbreviation":"BMC Pregnancy Childbirth","language":"en","page":"94","source":"DOI.org (Crossref)","title":"Factors associated with the use and quality of antenatal care in Nepal: a population-based study using the demographic and health survey data","title-short":"Factors associated with the use and quality of antenatal care in Nepal","volume":"14","author":[{"family":"Joshi","given":"Chandni"},{"family":"Torvaldsen","given":"Siranda"},{"family":"Hodgson","given":"Ray"},{"family":"Hayen","given":"Andrew"}],"issued":{"date-parts":[["2014",12]]}}}],"schema":"https://github.com/citation-style-language/schema/raw/master/csl-citation.json"} </w:instrText>
      </w:r>
      <w:r w:rsidR="00E73218" w:rsidRPr="005518DD">
        <w:rPr>
          <w:sz w:val="28"/>
          <w:szCs w:val="28"/>
        </w:rPr>
        <w:fldChar w:fldCharType="separate"/>
      </w:r>
      <w:r w:rsidR="00E73218" w:rsidRPr="005518DD">
        <w:rPr>
          <w:sz w:val="28"/>
        </w:rPr>
        <w:t>(</w:t>
      </w:r>
      <w:r w:rsidR="00E73218" w:rsidRPr="005518DD">
        <w:rPr>
          <w:color w:val="4472C4" w:themeColor="accent1"/>
          <w:sz w:val="28"/>
        </w:rPr>
        <w:t>16</w:t>
      </w:r>
      <w:r w:rsidR="00E73218" w:rsidRPr="005518DD">
        <w:rPr>
          <w:sz w:val="28"/>
        </w:rPr>
        <w:t>)</w:t>
      </w:r>
      <w:r w:rsidR="00E73218" w:rsidRPr="005518DD">
        <w:rPr>
          <w:sz w:val="28"/>
          <w:szCs w:val="28"/>
        </w:rPr>
        <w:fldChar w:fldCharType="end"/>
      </w:r>
      <w:r w:rsidR="00F6679E" w:rsidRPr="005518DD">
        <w:rPr>
          <w:sz w:val="28"/>
          <w:szCs w:val="28"/>
        </w:rPr>
        <w:t xml:space="preserve"> </w:t>
      </w:r>
      <w:r w:rsidR="00E73218" w:rsidRPr="005518DD">
        <w:rPr>
          <w:sz w:val="28"/>
          <w:szCs w:val="28"/>
        </w:rPr>
        <w:fldChar w:fldCharType="begin"/>
      </w:r>
      <w:r w:rsidR="00E73218" w:rsidRPr="005518DD">
        <w:rPr>
          <w:sz w:val="28"/>
          <w:szCs w:val="28"/>
        </w:rPr>
        <w:instrText xml:space="preserve"> ADDIN ZOTERO_ITEM CSL_CITATION {"citationID":"Fn3jgGLO","properties":{"formattedCitation":"(17)","plainCitation":"(17)","noteIndex":0},"citationItems":[{"id":146,"uris":["http://zotero.org/users/14253600/items/X5U5NR6F"],"itemData":{"id":146,"type":"article-journal","container-title":"PLOS ONE","DOI":"10.1371/journal.pone.0232257","ISSN":"1932-6203","issue":"4","journalAbbreviation":"PLoS ONE","language":"en","page":"e0232257","source":"DOI.org (Crossref)","title":"Factors associating different antenatal care contacts of women: A cross-sectional analysis of Bangladesh demographic and health survey 2014 data","title-short":"Factors associating different antenatal care contacts of women","volume":"15","author":[{"family":"Chanda","given":"Sanjoy Kumar"},{"family":"Ahammed","given":"Benojir"},{"family":"Howlader","given":"Md. Hasan"},{"family":"Ashikuzzaman","given":"Md"},{"family":"Shovo","given":"Taufiq-E-Ahmed"},{"family":"Hossain","given":"Md. Tanvir"}],"editor":[{"family":"Kabir","given":"Russell"}],"issued":{"date-parts":[["2020",4,29]]}}}],"schema":"https://github.com/citation-style-language/schema/raw/master/csl-citation.json"} </w:instrText>
      </w:r>
      <w:r w:rsidR="00E73218" w:rsidRPr="005518DD">
        <w:rPr>
          <w:sz w:val="28"/>
          <w:szCs w:val="28"/>
        </w:rPr>
        <w:fldChar w:fldCharType="separate"/>
      </w:r>
      <w:r w:rsidR="00E73218" w:rsidRPr="005518DD">
        <w:rPr>
          <w:sz w:val="28"/>
        </w:rPr>
        <w:t>(</w:t>
      </w:r>
      <w:r w:rsidR="00E73218" w:rsidRPr="005518DD">
        <w:rPr>
          <w:color w:val="4472C4" w:themeColor="accent1"/>
          <w:sz w:val="28"/>
        </w:rPr>
        <w:t>17)</w:t>
      </w:r>
      <w:r w:rsidR="00E73218" w:rsidRPr="005518DD">
        <w:rPr>
          <w:sz w:val="28"/>
          <w:szCs w:val="28"/>
        </w:rPr>
        <w:fldChar w:fldCharType="end"/>
      </w:r>
    </w:p>
    <w:p w14:paraId="345E4924" w14:textId="77777777" w:rsidR="009C11D5" w:rsidRPr="005518DD" w:rsidRDefault="00F1046C" w:rsidP="004C0382">
      <w:pPr>
        <w:rPr>
          <w:rFonts w:ascii="Times New Roman" w:hAnsi="Times New Roman" w:cs="Times New Roman"/>
          <w:sz w:val="28"/>
          <w:szCs w:val="28"/>
        </w:rPr>
      </w:pPr>
      <w:r w:rsidRPr="00F1046C">
        <w:rPr>
          <w:rFonts w:ascii="Times New Roman" w:hAnsi="Times New Roman" w:cs="Times New Roman"/>
          <w:sz w:val="28"/>
          <w:szCs w:val="28"/>
        </w:rPr>
        <w:t>A study conducted in Malaysia similarly found that women with no formal education or only primary-level education were less likely to utilize adequate antenatal care services compared to those who had attained tertiary-level education.</w:t>
      </w:r>
      <w:r w:rsidR="003D51CB" w:rsidRPr="005518DD">
        <w:rPr>
          <w:rFonts w:ascii="Times New Roman" w:hAnsi="Times New Roman" w:cs="Times New Roman"/>
          <w:sz w:val="28"/>
          <w:szCs w:val="28"/>
        </w:rPr>
        <w:t xml:space="preserve"> </w:t>
      </w:r>
      <w:r w:rsidR="00E73218" w:rsidRPr="005518DD">
        <w:rPr>
          <w:rFonts w:ascii="Times New Roman" w:hAnsi="Times New Roman" w:cs="Times New Roman"/>
          <w:sz w:val="28"/>
          <w:szCs w:val="28"/>
        </w:rPr>
        <w:fldChar w:fldCharType="begin"/>
      </w:r>
      <w:r w:rsidR="00E73218" w:rsidRPr="005518DD">
        <w:rPr>
          <w:rFonts w:ascii="Times New Roman" w:hAnsi="Times New Roman" w:cs="Times New Roman"/>
          <w:sz w:val="28"/>
          <w:szCs w:val="28"/>
        </w:rPr>
        <w:instrText xml:space="preserve"> ADDIN ZOTERO_ITEM CSL_CITATION {"citationID":"ypkc0Usc","properties":{"formattedCitation":"(18)","plainCitation":"(18)","noteIndex":0},"citationItems":[{"id":148,"uris":["http://zotero.org/users/14253600/items/MKE6AWST"],"itemData":{"id":148,"type":"article-journal","abstract":"Background\n              Malawi is among the 5 sub-Saharan African countries presenting with very high maternal mortality rates, which remain a challenge. This study aims to examine the impact of wealth inequality and area of residence (urban vs rural) and education on selected indicators of maternal healthcare services (MHS) usage in Malawi.\n            \n            \n              Methods\n              This study was based on data from the 5th round of Multiple Indicator Cluster Surveys (MICS) conducted in 2013–2014 in Malawi. Study participants were 7572 mothers aged between 15 and 49 years. The outcome variable was usage status of maternal health services of the following types: antenatal care, skilled delivery assistance and postpartum care. Univariate, bivariate and multivariate methods were used to describe the pattern of MHS usage in the sample population. Association between household wealth status, education as well as the type of residence, whether urban or rural, as independent variables and usage of MHS as dependent variables were analysed using the generalised estimating equations (GEE) method.\n            \n            \n              Results\n              Mean age of the sample population was 26.88 (SD 6.68). Regarding the usage of MHS, 44.7% of women had at least 4 ANC visits, 87.8% used skilled delivery attendants and 82.2% of women had used postnatal care. Regarding the wealth index, about a quarter of the women were in the poorest wealth quintile (23.6%) while about 1/6 were in the highest wealth quintile (15%). Rate of usage for all 3 types of services was lowest among women belonging to the lowest wealth quintile. In terms of education, only 1/5 completed their secondary or a higher degree (20.1%) and nearly 1/10 of the population lives in urban areas (11.4%) whereas the remaining majority live in rural areas (88.6%). The rates of usage of MHS, although reasonable on an overall basis, were consistently lower in women with lower education and those residing in rural areas.\n            \n            \n              Conclusions\n              Maternal health service usage in Malawi appears to be reasonable, yet the high maternal mortality rate is disturbing and calls for analysing factors hindering the achievement of maternal health-related Sustainable Development Goals (SDGs). The findings of this study underscore the need to minimise the wealth inequality, urban–rural divide and the low level of education among mothers to improve the usage of MHS. An equity-based policy approach considering the sociodemographic inequity in terms of wealth index, education and urban–rural divide might prove beneficial in further improving the MHS usage, as well as addressing the possible issues of quality gaps in MHS, which might be beneficial towards reducing maternal mortality. It should be noted that the study of quality gaps in MHS is beyond the scope of this paper and calls for further research in this arena.","container-title":"BMJ Global Health","DOI":"10.1136/bmjgh-2016-000085","ISSN":"2059-7908","issue":"2","journalAbbreviation":"BMJ Glob Health","language":"en","page":"e000085","source":"DOI.org (Crossref)","title":"Wealth, education and urban–rural inequality and maternal healthcare service usage in Malawi","volume":"1","author":[{"family":"Yaya","given":"Sanni"},{"family":"Bishwajit","given":"Ghose"},{"family":"Shah","given":"Vaibhav"}],"issued":{"date-parts":[["2016",8]]}}}],"schema":"https://github.com/citation-style-language/schema/raw/master/csl-citation.json"} </w:instrText>
      </w:r>
      <w:r w:rsidR="00E73218" w:rsidRPr="005518DD">
        <w:rPr>
          <w:rFonts w:ascii="Times New Roman" w:hAnsi="Times New Roman" w:cs="Times New Roman"/>
          <w:sz w:val="28"/>
          <w:szCs w:val="28"/>
        </w:rPr>
        <w:fldChar w:fldCharType="separate"/>
      </w:r>
      <w:r w:rsidR="00E73218" w:rsidRPr="005518DD">
        <w:rPr>
          <w:rFonts w:ascii="Times New Roman" w:hAnsi="Times New Roman" w:cs="Times New Roman"/>
          <w:sz w:val="28"/>
        </w:rPr>
        <w:t>(</w:t>
      </w:r>
      <w:r w:rsidR="00E73218" w:rsidRPr="005518DD">
        <w:rPr>
          <w:rFonts w:ascii="Times New Roman" w:eastAsia="Times New Roman" w:hAnsi="Times New Roman" w:cs="Times New Roman"/>
          <w:color w:val="4472C4" w:themeColor="accent1"/>
          <w:kern w:val="0"/>
          <w:sz w:val="28"/>
          <w:lang w:val="en-US"/>
        </w:rPr>
        <w:t>18</w:t>
      </w:r>
      <w:r w:rsidR="00E73218" w:rsidRPr="005518DD">
        <w:rPr>
          <w:rFonts w:ascii="Times New Roman" w:hAnsi="Times New Roman" w:cs="Times New Roman"/>
          <w:sz w:val="28"/>
        </w:rPr>
        <w:t>)</w:t>
      </w:r>
      <w:r w:rsidR="00E73218" w:rsidRPr="005518DD">
        <w:rPr>
          <w:rFonts w:ascii="Times New Roman" w:hAnsi="Times New Roman" w:cs="Times New Roman"/>
          <w:sz w:val="28"/>
          <w:szCs w:val="28"/>
        </w:rPr>
        <w:fldChar w:fldCharType="end"/>
      </w:r>
      <w:r w:rsidR="00E73218" w:rsidRPr="005518DD">
        <w:rPr>
          <w:rFonts w:ascii="Times New Roman" w:hAnsi="Times New Roman" w:cs="Times New Roman"/>
          <w:sz w:val="28"/>
          <w:szCs w:val="28"/>
        </w:rPr>
        <w:fldChar w:fldCharType="begin"/>
      </w:r>
      <w:r w:rsidR="008A6595" w:rsidRPr="005518DD">
        <w:rPr>
          <w:rFonts w:ascii="Times New Roman" w:hAnsi="Times New Roman" w:cs="Times New Roman"/>
          <w:sz w:val="28"/>
          <w:szCs w:val="28"/>
        </w:rPr>
        <w:instrText xml:space="preserve"> ADDIN ZOTERO_ITEM CSL_CITATION {"citationID":"bqCyL3Dt","properties":{"formattedCitation":"(19)","plainCitation":"(19)","noteIndex":0},"citationItems":[{"id":150,"uris":["http://zotero.org/users/14253600/items/YLVREQQX"],"itemData":{"id":150,"type":"article-journal","container-title":"PLOS ONE","DOI":"10.1371/journal.pone.0152167","ISSN":"1932-6203","issue":"3","journalAbbreviation":"PLoS ONE","language":"en","page":"e0152167","source":"DOI.org (Crossref)","title":"Antenatal Care Utilisation and Content between Low-Risk and High-Risk Pregnant Women","volume":"11","author":[{"family":"Yeoh","given":"Ping Ling"},{"family":"Hornetz","given":"Klaus"},{"family":"Dahlui","given":"Maznah"}],"editor":[{"family":"Ciccozzi","given":"Massimo"}],"issued":{"date-parts":[["2016",3,24]]}}}],"schema":"https://github.com/citation-style-language/schema/raw/master/csl-citation.json"} </w:instrText>
      </w:r>
      <w:r w:rsidR="00E73218" w:rsidRPr="005518DD">
        <w:rPr>
          <w:rFonts w:ascii="Times New Roman" w:hAnsi="Times New Roman" w:cs="Times New Roman"/>
          <w:sz w:val="28"/>
          <w:szCs w:val="28"/>
        </w:rPr>
        <w:fldChar w:fldCharType="separate"/>
      </w:r>
      <w:r w:rsidR="008A6595" w:rsidRPr="005518DD">
        <w:rPr>
          <w:rFonts w:ascii="Times New Roman" w:hAnsi="Times New Roman" w:cs="Times New Roman"/>
          <w:sz w:val="28"/>
        </w:rPr>
        <w:t>(</w:t>
      </w:r>
      <w:r w:rsidR="008A6595" w:rsidRPr="005518DD">
        <w:rPr>
          <w:rFonts w:ascii="Times New Roman" w:eastAsia="Times New Roman" w:hAnsi="Times New Roman" w:cs="Times New Roman"/>
          <w:color w:val="4472C4" w:themeColor="accent1"/>
          <w:kern w:val="0"/>
          <w:sz w:val="28"/>
          <w:lang w:val="en-US"/>
        </w:rPr>
        <w:t>19)</w:t>
      </w:r>
      <w:r w:rsidR="00E73218" w:rsidRPr="005518DD">
        <w:rPr>
          <w:rFonts w:ascii="Times New Roman" w:hAnsi="Times New Roman" w:cs="Times New Roman"/>
          <w:sz w:val="28"/>
          <w:szCs w:val="28"/>
        </w:rPr>
        <w:fldChar w:fldCharType="end"/>
      </w:r>
      <w:r w:rsidR="00F6679E" w:rsidRPr="005518DD">
        <w:rPr>
          <w:rFonts w:ascii="Times New Roman" w:hAnsi="Times New Roman" w:cs="Times New Roman"/>
          <w:sz w:val="28"/>
          <w:szCs w:val="28"/>
        </w:rPr>
        <w:t xml:space="preserve"> </w:t>
      </w:r>
      <w:r w:rsidRPr="00F1046C">
        <w:rPr>
          <w:rFonts w:ascii="Times New Roman" w:hAnsi="Times New Roman" w:cs="Times New Roman"/>
          <w:sz w:val="28"/>
          <w:szCs w:val="28"/>
        </w:rPr>
        <w:t>Education plays a crucial role in improving women’s understanding of the importance of antenatal care (ANC) and the possible health risks linked to not using these services. It also supports their ability to make informed decisions and increases their confidence to seek and use healthcare during pregnancy</w:t>
      </w:r>
      <w:r w:rsidR="00F6679E" w:rsidRPr="005518DD">
        <w:rPr>
          <w:rFonts w:ascii="Times New Roman" w:hAnsi="Times New Roman" w:cs="Times New Roman"/>
          <w:sz w:val="28"/>
          <w:szCs w:val="28"/>
        </w:rPr>
        <w:t>.</w:t>
      </w:r>
      <w:r w:rsidR="008A6595" w:rsidRPr="005518DD">
        <w:rPr>
          <w:rFonts w:ascii="Times New Roman" w:hAnsi="Times New Roman" w:cs="Times New Roman"/>
          <w:sz w:val="28"/>
          <w:szCs w:val="28"/>
        </w:rPr>
        <w:fldChar w:fldCharType="begin"/>
      </w:r>
      <w:r w:rsidR="008A6595" w:rsidRPr="005518DD">
        <w:rPr>
          <w:rFonts w:ascii="Times New Roman" w:hAnsi="Times New Roman" w:cs="Times New Roman"/>
          <w:sz w:val="28"/>
          <w:szCs w:val="28"/>
        </w:rPr>
        <w:instrText xml:space="preserve"> ADDIN ZOTERO_ITEM CSL_CITATION {"citationID":"DEpWCrUJ","properties":{"formattedCitation":"(20)","plainCitation":"(20)","noteIndex":0},"citationItems":[{"id":152,"uris":["http://zotero.org/users/14253600/items/M5LKJFBS"],"itemData":{"id":152,"type":"article-journal","abstract":"Abstract\n            \n              Background\n              Maternal deaths among young women (15–24 years) shares 38% of total maternal mortality in India. Utilizing maternal health care services can reduce a substantial proportion of maternal mortality. However, there is a paucity of studies focusing on young women in this context. This paper, therefore, aimed to examine the trends and determinants of full antenatal care (ANC) and skilled birth attendance (SBA) utilization among young married women in India.\n            \n            \n              Methods\n              \n                The study analysed data from the four rounds of National Family Health Surveys conducted in India during the years 1992–93, 1998–99, 2005–06 and 2015–16. Young married women aged 15–24 years with at least one live birth in the 3 years preceding the survey were considered for analysis in each survey round. We used descriptive statistics to assess the prevalence and trends in full ANC and SBA use. Pooled multivariate logistic regression was conducted to identify the demographic and socioeconomic determinants of the selected maternity care services. The significance level for all analyses was set at\n                p\n                 ≤ 0.05.\n              \n            \n            \n              Results\n              The use of full ANC among young mothers increased from 27 to 46% in India, and from 9 to 28% in EAG (Empowered Action Group) states during 1992–2016. SBA utilization was 88 and 83% during 2015–16 by showing an increment of 20 and 50% since 1992 in India and EAG states, respectively. Findings from multivariate analysis revealed a significant difference in the use of selected maternal health care services by maternal age, residence, education, birth order and wealth quintile. Additionally, Muslim women, women belonging to scheduled caste (SC)/ scheduled tribe (ST) social group, and women unexposed to mass media were less likely to utilize both the maternal health care services. Concerning the time effect, the odds of the utilization of full ANC and SBA among young women was found to increase over time.\n            \n            \n              Conclusions\n              In India coverage of full ANC among young mothers remained unacceptably low, with a wide and persistent gap in utilization between EAG and non-EAG states since 1992. Targeted health policies should be designed to address low coverage of ANC and SBA among underprivileged young mothers and increased efforts should be made to ensure effective implementation of ongoing programs, especially in EAG states.","container-title":"BMC Pregnancy and Childbirth","DOI":"10.1186/s12884-021-03607-w","ISSN":"1471-2393","issue":"1","journalAbbreviation":"BMC Pregnancy Childbirth","language":"en","page":"122","source":"DOI.org (Crossref)","title":"Maternal health care service utilization among young married women in India, 1992–2016: trends and determinants","title-short":"Maternal health care service utilization among young married women in India, 1992–2016","volume":"21","author":[{"family":"Singh","given":"Pooja"},{"family":"Singh","given":"Kaushalendra Kumar"},{"family":"Singh","given":"Pragya"}],"issued":{"date-parts":[["2021",2,10]]}}}],"schema":"https://github.com/citation-style-language/schema/raw/master/csl-citation.json"} </w:instrText>
      </w:r>
      <w:r w:rsidR="008A6595" w:rsidRPr="005518DD">
        <w:rPr>
          <w:rFonts w:ascii="Times New Roman" w:hAnsi="Times New Roman" w:cs="Times New Roman"/>
          <w:sz w:val="28"/>
          <w:szCs w:val="28"/>
        </w:rPr>
        <w:fldChar w:fldCharType="separate"/>
      </w:r>
      <w:r w:rsidR="008A6595" w:rsidRPr="005518DD">
        <w:rPr>
          <w:rFonts w:ascii="Times New Roman" w:hAnsi="Times New Roman" w:cs="Times New Roman"/>
          <w:sz w:val="28"/>
        </w:rPr>
        <w:t>(</w:t>
      </w:r>
      <w:r w:rsidR="008A6595" w:rsidRPr="005518DD">
        <w:rPr>
          <w:rFonts w:ascii="Times New Roman" w:eastAsia="Times New Roman" w:hAnsi="Times New Roman" w:cs="Times New Roman"/>
          <w:color w:val="4472C4" w:themeColor="accent1"/>
          <w:kern w:val="0"/>
          <w:sz w:val="28"/>
          <w:lang w:val="en-US"/>
        </w:rPr>
        <w:t>20)</w:t>
      </w:r>
      <w:r w:rsidR="008A6595" w:rsidRPr="005518DD">
        <w:rPr>
          <w:rFonts w:ascii="Times New Roman" w:hAnsi="Times New Roman" w:cs="Times New Roman"/>
          <w:sz w:val="28"/>
          <w:szCs w:val="28"/>
        </w:rPr>
        <w:fldChar w:fldCharType="end"/>
      </w:r>
    </w:p>
    <w:p w14:paraId="2028BB14" w14:textId="77777777" w:rsidR="004C0382" w:rsidRPr="005518DD" w:rsidRDefault="00F1046C" w:rsidP="00FE3D17">
      <w:pPr>
        <w:rPr>
          <w:rFonts w:ascii="Times New Roman" w:hAnsi="Times New Roman" w:cs="Times New Roman"/>
          <w:sz w:val="28"/>
          <w:szCs w:val="28"/>
        </w:rPr>
      </w:pPr>
      <w:r w:rsidRPr="00F1046C">
        <w:rPr>
          <w:rFonts w:ascii="Times New Roman" w:hAnsi="Times New Roman" w:cs="Times New Roman"/>
          <w:sz w:val="28"/>
          <w:szCs w:val="28"/>
        </w:rPr>
        <w:t>Higher levels of education enhance women's awareness and understanding of antenatal care (ANC) services and their potential outcomes, which positively influences their healthcare decision-making. Educated women are more likely to recognize signs of obstetric complications, which contributes to better utilization of ANC services</w:t>
      </w:r>
      <w:r w:rsidR="00F6679E" w:rsidRPr="005518DD">
        <w:rPr>
          <w:rFonts w:ascii="Times New Roman" w:hAnsi="Times New Roman" w:cs="Times New Roman"/>
          <w:sz w:val="28"/>
          <w:szCs w:val="28"/>
        </w:rPr>
        <w:t>.</w:t>
      </w:r>
      <w:r w:rsidR="008A6595" w:rsidRPr="005518DD">
        <w:rPr>
          <w:rFonts w:ascii="Times New Roman" w:hAnsi="Times New Roman" w:cs="Times New Roman"/>
          <w:sz w:val="28"/>
          <w:szCs w:val="28"/>
        </w:rPr>
        <w:t xml:space="preserve"> </w:t>
      </w:r>
      <w:r w:rsidR="008A6595" w:rsidRPr="005518DD">
        <w:rPr>
          <w:rFonts w:ascii="Times New Roman" w:hAnsi="Times New Roman" w:cs="Times New Roman"/>
          <w:sz w:val="28"/>
          <w:szCs w:val="28"/>
        </w:rPr>
        <w:fldChar w:fldCharType="begin"/>
      </w:r>
      <w:r w:rsidR="008A6595" w:rsidRPr="005518DD">
        <w:rPr>
          <w:rFonts w:ascii="Times New Roman" w:hAnsi="Times New Roman" w:cs="Times New Roman"/>
          <w:sz w:val="28"/>
          <w:szCs w:val="28"/>
        </w:rPr>
        <w:instrText xml:space="preserve"> ADDIN ZOTERO_ITEM CSL_CITATION {"citationID":"gOp6qjCY","properties":{"formattedCitation":"(21)","plainCitation":"(21)","noteIndex":0},"citationItems":[{"id":154,"uris":["http://zotero.org/users/14253600/items/WP76E5BM"],"itemData":{"id":154,"type":"article-journal","container-title":"BMC Public Health","DOI":"10.1186/1471-2458-10-485","ISSN":"1471-2458","issue":"1","journalAbbreviation":"BMC Public Health","language":"en","license":"http://creativecommons.org/licenses/by/2.0","page":"485","source":"DOI.org (Crossref)","title":"Factors associated with underutilization of antenatal care services in Indonesia: results of Indonesia Demographic and Health Survey 2002/2003 and 2007","title-short":"Factors associated with underutilization of antenatal care services in Indonesia","volume":"10","author":[{"family":"Titaley","given":"Christiana R"},{"family":"Dibley","given":"Michael J"},{"family":"Roberts","given":"Christine L"}],"issued":{"date-parts":[["2010",12]]}}}],"schema":"https://github.com/citation-style-language/schema/raw/master/csl-citation.json"} </w:instrText>
      </w:r>
      <w:r w:rsidR="008A6595" w:rsidRPr="005518DD">
        <w:rPr>
          <w:rFonts w:ascii="Times New Roman" w:hAnsi="Times New Roman" w:cs="Times New Roman"/>
          <w:sz w:val="28"/>
          <w:szCs w:val="28"/>
        </w:rPr>
        <w:fldChar w:fldCharType="separate"/>
      </w:r>
      <w:r w:rsidR="008A6595" w:rsidRPr="005518DD">
        <w:rPr>
          <w:rFonts w:ascii="Times New Roman" w:hAnsi="Times New Roman" w:cs="Times New Roman"/>
          <w:sz w:val="28"/>
        </w:rPr>
        <w:t>(</w:t>
      </w:r>
      <w:r w:rsidR="008A6595" w:rsidRPr="005518DD">
        <w:rPr>
          <w:rFonts w:ascii="Times New Roman" w:eastAsia="Times New Roman" w:hAnsi="Times New Roman" w:cs="Times New Roman"/>
          <w:color w:val="4472C4" w:themeColor="accent1"/>
          <w:kern w:val="0"/>
          <w:sz w:val="28"/>
          <w:lang w:val="en-US"/>
        </w:rPr>
        <w:t>21</w:t>
      </w:r>
      <w:r w:rsidR="008A6595" w:rsidRPr="005518DD">
        <w:rPr>
          <w:rFonts w:ascii="Times New Roman" w:hAnsi="Times New Roman" w:cs="Times New Roman"/>
          <w:sz w:val="28"/>
        </w:rPr>
        <w:t>)</w:t>
      </w:r>
      <w:r w:rsidR="008A6595" w:rsidRPr="005518DD">
        <w:rPr>
          <w:rFonts w:ascii="Times New Roman" w:hAnsi="Times New Roman" w:cs="Times New Roman"/>
          <w:sz w:val="28"/>
          <w:szCs w:val="28"/>
        </w:rPr>
        <w:fldChar w:fldCharType="end"/>
      </w:r>
    </w:p>
    <w:p w14:paraId="559DAF4D" w14:textId="77777777" w:rsidR="009D4996" w:rsidRPr="005518DD" w:rsidRDefault="00F1046C" w:rsidP="00F1046C">
      <w:pPr>
        <w:rPr>
          <w:rFonts w:ascii="Times New Roman" w:hAnsi="Times New Roman" w:cs="Times New Roman"/>
          <w:sz w:val="28"/>
          <w:szCs w:val="28"/>
        </w:rPr>
      </w:pPr>
      <w:r w:rsidRPr="00F1046C">
        <w:rPr>
          <w:rFonts w:ascii="Times New Roman" w:hAnsi="Times New Roman" w:cs="Times New Roman"/>
          <w:sz w:val="28"/>
          <w:szCs w:val="28"/>
        </w:rPr>
        <w:t xml:space="preserve">Compared to marginalized groups, women from non-marginalized groups were more likely to attend four or more ANC visits. Compared to women from nuclear families, joint family women were less likely to attend four or more ANC visits. </w:t>
      </w:r>
      <w:r w:rsidRPr="00F1046C">
        <w:rPr>
          <w:rFonts w:ascii="Times New Roman" w:hAnsi="Times New Roman" w:cs="Times New Roman"/>
          <w:sz w:val="28"/>
          <w:szCs w:val="28"/>
        </w:rPr>
        <w:br/>
        <w:t>In both years, women from high-income and middle-income households were more likely to attend four or more ANC appointments. In agreement with previous research from India, living in an urban area and falling into a wealthier quintile greatly raises the likelihood of receiving high-quality ANC care</w:t>
      </w:r>
      <w:r w:rsidR="00F6679E" w:rsidRPr="005518DD">
        <w:rPr>
          <w:rFonts w:ascii="Times New Roman" w:hAnsi="Times New Roman" w:cs="Times New Roman"/>
          <w:sz w:val="28"/>
          <w:szCs w:val="28"/>
        </w:rPr>
        <w:t>.</w:t>
      </w:r>
      <w:r w:rsidR="008A6595" w:rsidRPr="005518DD">
        <w:rPr>
          <w:rFonts w:ascii="Times New Roman" w:hAnsi="Times New Roman" w:cs="Times New Roman"/>
          <w:sz w:val="28"/>
          <w:szCs w:val="28"/>
        </w:rPr>
        <w:fldChar w:fldCharType="begin"/>
      </w:r>
      <w:r w:rsidR="008A6595" w:rsidRPr="005518DD">
        <w:rPr>
          <w:rFonts w:ascii="Times New Roman" w:hAnsi="Times New Roman" w:cs="Times New Roman"/>
          <w:sz w:val="28"/>
          <w:szCs w:val="28"/>
        </w:rPr>
        <w:instrText xml:space="preserve"> ADDIN ZOTERO_ITEM CSL_CITATION {"citationID":"r5y5vuDU","properties":{"formattedCitation":"(20)","plainCitation":"(20)","noteIndex":0},"citationItems":[{"id":152,"uris":["http://zotero.org/users/14253600/items/M5LKJFBS"],"itemData":{"id":152,"type":"article-journal","abstract":"Abstract\n            \n              Background\n              Maternal deaths among young women (15–24 years) shares 38% of total maternal mortality in India. Utilizing maternal health care services can reduce a substantial proportion of maternal mortality. However, there is a paucity of studies focusing on young women in this context. This paper, therefore, aimed to examine the trends and determinants of full antenatal care (ANC) and skilled birth attendance (SBA) utilization among young married women in India.\n            \n            \n              Methods\n              \n                The study analysed data from the four rounds of National Family Health Surveys conducted in India during the years 1992–93, 1998–99, 2005–06 and 2015–16. Young married women aged 15–24 years with at least one live birth in the 3 years preceding the survey were considered for analysis in each survey round. We used descriptive statistics to assess the prevalence and trends in full ANC and SBA use. Pooled multivariate logistic regression was conducted to identify the demographic and socioeconomic determinants of the selected maternity care services. The significance level for all analyses was set at\n                p\n                 ≤ 0.05.\n              \n            \n            \n              Results\n              The use of full ANC among young mothers increased from 27 to 46% in India, and from 9 to 28% in EAG (Empowered Action Group) states during 1992–2016. SBA utilization was 88 and 83% during 2015–16 by showing an increment of 20 and 50% since 1992 in India and EAG states, respectively. Findings from multivariate analysis revealed a significant difference in the use of selected maternal health care services by maternal age, residence, education, birth order and wealth quintile. Additionally, Muslim women, women belonging to scheduled caste (SC)/ scheduled tribe (ST) social group, and women unexposed to mass media were less likely to utilize both the maternal health care services. Concerning the time effect, the odds of the utilization of full ANC and SBA among young women was found to increase over time.\n            \n            \n              Conclusions\n              In India coverage of full ANC among young mothers remained unacceptably low, with a wide and persistent gap in utilization between EAG and non-EAG states since 1992. Targeted health policies should be designed to address low coverage of ANC and SBA among underprivileged young mothers and increased efforts should be made to ensure effective implementation of ongoing programs, especially in EAG states.","container-title":"BMC Pregnancy and Childbirth","DOI":"10.1186/s12884-021-03607-w","ISSN":"1471-2393","issue":"1","journalAbbreviation":"BMC Pregnancy Childbirth","language":"en","page":"122","source":"DOI.org (Crossref)","title":"Maternal health care service utilization among young married women in India, 1992–2016: trends and determinants","title-short":"Maternal health care service utilization among young married women in India, 1992–2016","volume":"21","author":[{"family":"Singh","given":"Pooja"},{"family":"Singh","given":"Kaushalendra Kumar"},{"family":"Singh","given":"Pragya"}],"issued":{"date-parts":[["2021",2,10]]}}}],"schema":"https://github.com/citation-style-language/schema/raw/master/csl-citation.json"} </w:instrText>
      </w:r>
      <w:r w:rsidR="008A6595" w:rsidRPr="005518DD">
        <w:rPr>
          <w:rFonts w:ascii="Times New Roman" w:hAnsi="Times New Roman" w:cs="Times New Roman"/>
          <w:sz w:val="28"/>
          <w:szCs w:val="28"/>
        </w:rPr>
        <w:fldChar w:fldCharType="separate"/>
      </w:r>
      <w:r w:rsidR="008A6595" w:rsidRPr="005518DD">
        <w:rPr>
          <w:rFonts w:ascii="Times New Roman" w:hAnsi="Times New Roman" w:cs="Times New Roman"/>
          <w:sz w:val="28"/>
        </w:rPr>
        <w:t>(</w:t>
      </w:r>
      <w:r w:rsidR="008A6595" w:rsidRPr="005518DD">
        <w:rPr>
          <w:rFonts w:ascii="Times New Roman" w:eastAsia="Times New Roman" w:hAnsi="Times New Roman" w:cs="Times New Roman"/>
          <w:color w:val="4472C4" w:themeColor="accent1"/>
          <w:kern w:val="0"/>
          <w:sz w:val="28"/>
          <w:lang w:val="en-US"/>
        </w:rPr>
        <w:t>20</w:t>
      </w:r>
      <w:r w:rsidR="008A6595" w:rsidRPr="005518DD">
        <w:rPr>
          <w:rFonts w:ascii="Times New Roman" w:hAnsi="Times New Roman" w:cs="Times New Roman"/>
          <w:sz w:val="28"/>
        </w:rPr>
        <w:t>)</w:t>
      </w:r>
      <w:r w:rsidR="008A6595" w:rsidRPr="005518DD">
        <w:rPr>
          <w:rFonts w:ascii="Times New Roman" w:hAnsi="Times New Roman" w:cs="Times New Roman"/>
          <w:sz w:val="28"/>
          <w:szCs w:val="28"/>
        </w:rPr>
        <w:fldChar w:fldCharType="end"/>
      </w:r>
      <w:r w:rsidR="00F6679E" w:rsidRPr="005518DD">
        <w:rPr>
          <w:rFonts w:ascii="Times New Roman" w:hAnsi="Times New Roman" w:cs="Times New Roman"/>
          <w:sz w:val="28"/>
          <w:szCs w:val="28"/>
        </w:rPr>
        <w:t xml:space="preserve"> </w:t>
      </w:r>
      <w:r w:rsidRPr="00F1046C">
        <w:rPr>
          <w:rFonts w:ascii="Times New Roman" w:hAnsi="Times New Roman" w:cs="Times New Roman"/>
          <w:sz w:val="28"/>
          <w:szCs w:val="28"/>
        </w:rPr>
        <w:t xml:space="preserve">Additionally, women in the wealthiest quintile in LMICs like India have more social and financial capital, which enhances care consumption </w:t>
      </w:r>
      <w:r w:rsidRPr="00F1046C">
        <w:rPr>
          <w:rFonts w:ascii="Times New Roman" w:hAnsi="Times New Roman" w:cs="Times New Roman"/>
          <w:sz w:val="28"/>
          <w:szCs w:val="28"/>
        </w:rPr>
        <w:lastRenderedPageBreak/>
        <w:t xml:space="preserve">habits. </w:t>
      </w:r>
      <w:r w:rsidRPr="00F1046C">
        <w:rPr>
          <w:rFonts w:ascii="Times New Roman" w:hAnsi="Times New Roman" w:cs="Times New Roman"/>
          <w:sz w:val="28"/>
          <w:szCs w:val="28"/>
        </w:rPr>
        <w:br/>
        <w:t xml:space="preserve">Compared to first-time pregnant women, women with 2, 3, or ≥4 pregnancies were less likely to attend four or more ANC visits. </w:t>
      </w:r>
      <w:r w:rsidRPr="00F1046C">
        <w:rPr>
          <w:rFonts w:ascii="Times New Roman" w:hAnsi="Times New Roman" w:cs="Times New Roman"/>
          <w:sz w:val="28"/>
          <w:szCs w:val="28"/>
        </w:rPr>
        <w:br/>
        <w:t>Compared to women with one child, those with two or three children were less likely to complete four or more ANC visits. Women with prior pregnancies or deliveries sometimes neglect the need to seek medical assistance.</w:t>
      </w:r>
      <w:r w:rsidR="008A6595" w:rsidRPr="005518DD">
        <w:rPr>
          <w:rFonts w:ascii="Times New Roman" w:hAnsi="Times New Roman" w:cs="Times New Roman"/>
          <w:sz w:val="28"/>
          <w:szCs w:val="28"/>
        </w:rPr>
        <w:fldChar w:fldCharType="begin"/>
      </w:r>
      <w:r w:rsidR="008A6595" w:rsidRPr="005518DD">
        <w:rPr>
          <w:rFonts w:ascii="Times New Roman" w:hAnsi="Times New Roman" w:cs="Times New Roman"/>
          <w:sz w:val="28"/>
          <w:szCs w:val="28"/>
        </w:rPr>
        <w:instrText xml:space="preserve"> ADDIN ZOTERO_ITEM CSL_CITATION {"citationID":"PqNdkk91","properties":{"formattedCitation":"(22)","plainCitation":"(22)","noteIndex":0},"citationItems":[{"id":160,"uris":["http://zotero.org/users/14253600/items/7QKKCCUA"],"itemData":{"id":160,"type":"article-journal","container-title":"European Journal of Obstetrics &amp; Gynecology and Reproductive Biology","DOI":"10.1016/j.ejogrb.2020.04.005","ISSN":"03012115","journalAbbreviation":"European Journal of Obstetrics &amp; Gynecology and Reproductive Biology","language":"en","page":"86-92","source":"DOI.org (Crossref)","title":"Maternal employment and pregnancy outcomes in a large European maternity hospital","volume":"250","author":[{"family":"Reynolds","given":"Ciara M.E."},{"family":"McMahon","given":"Léan E."},{"family":"O’Malley","given":"Eimer G."},{"family":"O’Brien","given":"Oliver"},{"family":"Sheehan","given":"Sharon R."},{"family":"Turner","given":"Michael J."}],"issued":{"date-parts":[["2020",7]]}}}],"schema":"https://github.com/citation-style-language/schema/raw/master/csl-citation.json"} </w:instrText>
      </w:r>
      <w:r w:rsidR="008A6595" w:rsidRPr="005518DD">
        <w:rPr>
          <w:rFonts w:ascii="Times New Roman" w:hAnsi="Times New Roman" w:cs="Times New Roman"/>
          <w:sz w:val="28"/>
          <w:szCs w:val="28"/>
        </w:rPr>
        <w:fldChar w:fldCharType="separate"/>
      </w:r>
      <w:r w:rsidR="008A6595" w:rsidRPr="005518DD">
        <w:rPr>
          <w:rFonts w:ascii="Times New Roman" w:hAnsi="Times New Roman" w:cs="Times New Roman"/>
          <w:sz w:val="28"/>
        </w:rPr>
        <w:t>(</w:t>
      </w:r>
      <w:r w:rsidR="008A6595" w:rsidRPr="005518DD">
        <w:rPr>
          <w:rFonts w:ascii="Times New Roman" w:eastAsia="Times New Roman" w:hAnsi="Times New Roman" w:cs="Times New Roman"/>
          <w:color w:val="4472C4" w:themeColor="accent1"/>
          <w:kern w:val="0"/>
          <w:sz w:val="28"/>
          <w:lang w:val="en-US"/>
        </w:rPr>
        <w:t>22</w:t>
      </w:r>
      <w:r w:rsidR="008A6595" w:rsidRPr="005518DD">
        <w:rPr>
          <w:rFonts w:ascii="Times New Roman" w:hAnsi="Times New Roman" w:cs="Times New Roman"/>
          <w:sz w:val="28"/>
        </w:rPr>
        <w:t>)</w:t>
      </w:r>
      <w:r w:rsidR="008A6595" w:rsidRPr="005518DD">
        <w:rPr>
          <w:rFonts w:ascii="Times New Roman" w:hAnsi="Times New Roman" w:cs="Times New Roman"/>
          <w:sz w:val="28"/>
          <w:szCs w:val="28"/>
        </w:rPr>
        <w:fldChar w:fldCharType="end"/>
      </w:r>
    </w:p>
    <w:p w14:paraId="1D5B104A" w14:textId="77777777" w:rsidR="00FE3D17" w:rsidRPr="005518DD" w:rsidRDefault="00946751" w:rsidP="00FE3D17">
      <w:pPr>
        <w:rPr>
          <w:rFonts w:ascii="Times New Roman" w:hAnsi="Times New Roman" w:cs="Times New Roman"/>
          <w:sz w:val="28"/>
          <w:szCs w:val="28"/>
        </w:rPr>
      </w:pPr>
      <w:r w:rsidRPr="00946751">
        <w:rPr>
          <w:rFonts w:ascii="Times New Roman" w:hAnsi="Times New Roman" w:cs="Times New Roman"/>
          <w:sz w:val="28"/>
          <w:szCs w:val="28"/>
        </w:rPr>
        <w:t>In 2024, receiving advice on ANC checkups was not significant; however, in 2025, it became a robust predictor, indicating that women who received advice were more likely to complete four or more ANC visits. Compared to first trimester visits, women who had their first ANC visit in the second, third, or fourth trimester and later were less likely to attend four or more ANC visits.</w:t>
      </w:r>
    </w:p>
    <w:p w14:paraId="498CAF43" w14:textId="77777777" w:rsidR="00946751" w:rsidRPr="00946751" w:rsidRDefault="00946751" w:rsidP="00946751">
      <w:pPr>
        <w:rPr>
          <w:rFonts w:ascii="Times New Roman" w:hAnsi="Times New Roman" w:cs="Times New Roman"/>
          <w:sz w:val="28"/>
          <w:szCs w:val="28"/>
        </w:rPr>
      </w:pPr>
      <w:r w:rsidRPr="00946751">
        <w:rPr>
          <w:rFonts w:ascii="Times New Roman" w:hAnsi="Times New Roman" w:cs="Times New Roman"/>
          <w:sz w:val="28"/>
          <w:szCs w:val="28"/>
        </w:rPr>
        <w:t>This study also explored the changes and determinants of overall birth preparedness among rural women in Bihar during the years 2024 and 2025. The results indicated that the proportion of women with poor birth preparedness remained largely unchanged, with only a marginal increase from 29.8% to 29.9%. A slight improvement was observed in the proportion of women falling into the average preparedness category, which rose from 30.3% in 2024 to 33.2% in 2025. However, the proportion of women demonstrating good birth preparedness declined from 39.9% to 36.9% over the same period. These findings suggest that, while some progress has been made in improving basic levels of preparedness, the overall shift towards optimal birth preparedness remains limited.</w:t>
      </w:r>
    </w:p>
    <w:p w14:paraId="352C8903" w14:textId="77777777" w:rsidR="00946751" w:rsidRPr="00946751" w:rsidRDefault="00946751" w:rsidP="00946751">
      <w:pPr>
        <w:rPr>
          <w:rFonts w:ascii="Times New Roman" w:hAnsi="Times New Roman" w:cs="Times New Roman"/>
          <w:sz w:val="28"/>
          <w:szCs w:val="28"/>
        </w:rPr>
      </w:pPr>
      <w:r w:rsidRPr="00946751">
        <w:rPr>
          <w:rFonts w:ascii="Times New Roman" w:hAnsi="Times New Roman" w:cs="Times New Roman"/>
          <w:sz w:val="28"/>
          <w:szCs w:val="28"/>
        </w:rPr>
        <w:t>The multivariate regression analysis further identified key socio-economic factors—such as household wealth, maternal and paternal education levels, and the father's occupation—as significant predictors of overall birth preparedness in both years. These results highlight the ongoing influence of education and economic status on maternal health behaviors in rural settings.</w:t>
      </w:r>
    </w:p>
    <w:p w14:paraId="0891129B" w14:textId="77777777" w:rsidR="00E73218" w:rsidRPr="005518DD" w:rsidRDefault="00946751" w:rsidP="009140A1">
      <w:pPr>
        <w:rPr>
          <w:rFonts w:ascii="Times New Roman" w:hAnsi="Times New Roman" w:cs="Times New Roman"/>
          <w:sz w:val="28"/>
          <w:szCs w:val="28"/>
        </w:rPr>
      </w:pPr>
      <w:r w:rsidRPr="00946751">
        <w:rPr>
          <w:rFonts w:ascii="Times New Roman" w:hAnsi="Times New Roman" w:cs="Times New Roman"/>
          <w:sz w:val="28"/>
          <w:szCs w:val="28"/>
        </w:rPr>
        <w:t xml:space="preserve">Women from higher-income households were more likely to </w:t>
      </w:r>
      <w:r>
        <w:rPr>
          <w:rFonts w:ascii="Times New Roman" w:hAnsi="Times New Roman" w:cs="Times New Roman"/>
          <w:sz w:val="28"/>
          <w:szCs w:val="28"/>
        </w:rPr>
        <w:t>have</w:t>
      </w:r>
      <w:r w:rsidRPr="00946751">
        <w:rPr>
          <w:rFonts w:ascii="Times New Roman" w:hAnsi="Times New Roman" w:cs="Times New Roman"/>
          <w:sz w:val="28"/>
          <w:szCs w:val="28"/>
        </w:rPr>
        <w:t xml:space="preserve"> good birth preparedness in both 2024 and 2025, indicating the positive influence of economic stability on planning for childbirth. Additionally, maternal education beyond the 8th standard was significantly associated with better preparedness in both years, suggesting that higher levels of education equip women with the knowledge and confidence needed to plan effectively for delivery. In contrast, education up to the 8th standard did not show a significant association, highlighting that basic education alone may not be sufficient to influence birth preparedness behaviors.</w:t>
      </w:r>
      <w:r w:rsidR="009140A1" w:rsidRPr="005518DD">
        <w:rPr>
          <w:rFonts w:ascii="Times New Roman" w:hAnsi="Times New Roman" w:cs="Times New Roman"/>
          <w:sz w:val="28"/>
          <w:szCs w:val="28"/>
        </w:rPr>
        <w:t>.</w:t>
      </w:r>
      <w:r w:rsidR="008A6595" w:rsidRPr="005518DD">
        <w:rPr>
          <w:rFonts w:ascii="Times New Roman" w:hAnsi="Times New Roman" w:cs="Times New Roman"/>
          <w:sz w:val="28"/>
          <w:szCs w:val="28"/>
        </w:rPr>
        <w:fldChar w:fldCharType="begin"/>
      </w:r>
      <w:r w:rsidR="008A6595" w:rsidRPr="005518DD">
        <w:rPr>
          <w:rFonts w:ascii="Times New Roman" w:hAnsi="Times New Roman" w:cs="Times New Roman"/>
          <w:sz w:val="28"/>
          <w:szCs w:val="28"/>
        </w:rPr>
        <w:instrText xml:space="preserve"> ADDIN ZOTERO_ITEM CSL_CITATION {"citationID":"kd44T0H8","properties":{"formattedCitation":"(23)","plainCitation":"(23)","noteIndex":0},"citationItems":[{"id":166,"uris":["http://zotero.org/users/14253600/items/EYC4G3B2"],"itemData":{"id":166,"type":"article-journal","abstract":"A\n              BSTRACT\n            \n            \n              Introduction:\n              Maternal healthcare remains a challenging public health problem in low and middle-income countries like India. The comprehension and services regarding practices related to birth preparedness and its complications in rural areas of India remain poor and underused. In view of this, we conducted this study to explore the preparedness of the pregnant women in the community residing in rural settlements of Delhi.\n            \n            \n              Methods:\n              This cross-sectional community-based study was carried out in 165 currently pregnant women selected through proportionate sampling from rural Delhi. A semi-structured questionnaire adapted from Birth Preparedness and Complication Readiness (BPCR) tool kit was used. Binary and multivariate regression analysis was applied to identify the predictors of BPCR.\n            \n            \n              Results:\n              In our study, BPCR index was found to be 25.78%. Only 17.6% pregnant women were well prepared. Multigravida, literacy, and higher socioeconomic status were found significant predictors for well preparedness for child birth and complication readiness in bivariate analysis. In multivariate logistic regression, multigravida and literacy were found to be predictors for well preparedness.\n            \n            \n              Conclusion:\n              The skill and knowledge level of the mother-in-laws and other women along with husband in the family needs to be improved in context of pregnancy and child birth. Frontline health workers can assist the to-be mothers and their family members in informed decision-making for better feto-maternal outcomes.","container-title":"Journal of Family Medicine and Primary Care","DOI":"10.4103/jfmpc.jfmpc_1867_22","ISSN":"2249-4863, 2278-7135","issue":"9","language":"en","page":"1901-1907","source":"DOI.org (Crossref)","title":"How much do we follow birth preparedness? A community-based snapshot study from rural Delhi, India","title-short":"How much do we follow birth preparedness?","volume":"12","author":[{"family":"Parija","given":"Pragyan Paramita"},{"family":"Tiwari","given":"Poornima"},{"family":"Sahoo","given":"Soumya Swaroop"}],"issued":{"date-parts":[["2023",9]]}}}],"schema":"https://github.com/citation-style-language/schema/raw/master/csl-citation.json"} </w:instrText>
      </w:r>
      <w:r w:rsidR="008A6595" w:rsidRPr="005518DD">
        <w:rPr>
          <w:rFonts w:ascii="Times New Roman" w:hAnsi="Times New Roman" w:cs="Times New Roman"/>
          <w:sz w:val="28"/>
          <w:szCs w:val="28"/>
        </w:rPr>
        <w:fldChar w:fldCharType="separate"/>
      </w:r>
      <w:r w:rsidR="008A6595" w:rsidRPr="005518DD">
        <w:rPr>
          <w:rFonts w:ascii="Times New Roman" w:hAnsi="Times New Roman" w:cs="Times New Roman"/>
          <w:sz w:val="28"/>
        </w:rPr>
        <w:t>(</w:t>
      </w:r>
      <w:r w:rsidR="008A6595" w:rsidRPr="005518DD">
        <w:rPr>
          <w:rFonts w:ascii="Times New Roman" w:eastAsia="Times New Roman" w:hAnsi="Times New Roman" w:cs="Times New Roman"/>
          <w:color w:val="4472C4" w:themeColor="accent1"/>
          <w:kern w:val="0"/>
          <w:sz w:val="28"/>
          <w:lang w:val="en-US"/>
        </w:rPr>
        <w:t>23</w:t>
      </w:r>
      <w:r w:rsidR="008A6595" w:rsidRPr="005518DD">
        <w:rPr>
          <w:rFonts w:ascii="Times New Roman" w:hAnsi="Times New Roman" w:cs="Times New Roman"/>
          <w:sz w:val="28"/>
        </w:rPr>
        <w:t>)</w:t>
      </w:r>
      <w:r w:rsidR="008A6595" w:rsidRPr="005518DD">
        <w:rPr>
          <w:rFonts w:ascii="Times New Roman" w:hAnsi="Times New Roman" w:cs="Times New Roman"/>
          <w:sz w:val="28"/>
          <w:szCs w:val="28"/>
        </w:rPr>
        <w:fldChar w:fldCharType="end"/>
      </w:r>
      <w:r w:rsidR="00F6679E" w:rsidRPr="005518DD">
        <w:rPr>
          <w:rFonts w:ascii="Times New Roman" w:hAnsi="Times New Roman" w:cs="Times New Roman"/>
          <w:sz w:val="28"/>
          <w:szCs w:val="28"/>
        </w:rPr>
        <w:t xml:space="preserve"> </w:t>
      </w:r>
      <w:r w:rsidR="009140A1" w:rsidRPr="005518DD">
        <w:rPr>
          <w:rFonts w:ascii="Times New Roman" w:hAnsi="Times New Roman" w:cs="Times New Roman"/>
          <w:sz w:val="28"/>
          <w:szCs w:val="28"/>
        </w:rPr>
        <w:t>father education above class 8th was significantly associated with good preparedness in both 2024  and 2025. It was also associated with average preparedness in 2024 but not in 2025.</w:t>
      </w:r>
      <w:r w:rsidR="008A6595" w:rsidRPr="005518DD">
        <w:rPr>
          <w:rFonts w:ascii="Times New Roman" w:hAnsi="Times New Roman" w:cs="Times New Roman"/>
          <w:sz w:val="28"/>
          <w:szCs w:val="28"/>
        </w:rPr>
        <w:fldChar w:fldCharType="begin"/>
      </w:r>
      <w:r w:rsidR="008A6595" w:rsidRPr="005518DD">
        <w:rPr>
          <w:rFonts w:ascii="Times New Roman" w:hAnsi="Times New Roman" w:cs="Times New Roman"/>
          <w:sz w:val="28"/>
          <w:szCs w:val="28"/>
        </w:rPr>
        <w:instrText xml:space="preserve"> ADDIN ZOTERO_ITEM CSL_CITATION {"citationID":"RKhJv40C","properties":{"formattedCitation":"(24)","plainCitation":"(24)","noteIndex":0},"citationItems":[{"id":164,"uris":["http://zotero.org/users/14253600/items/5YSJFZ75"],"itemData":{"id":164,"type":"article-journal","container-title":"Cureus","DOI":"10.7759/cureus.60148","ISSN":"2168-8184","language":"en","source":"DOI.org (Crossref)","title":"Male Partner Involvement in Birth Preparedness, Complication Readiness and Obstetric Emergencies in Central Rural India: A Cross-Sectional Study","title-short":"Male Partner Involvement in Birth Preparedness, Complication Readiness and Obstetric Emergencies in Central Rural India","URL":"https://www.cureus.com/articles/251967-male-partner-involvement-in-birth-preparedness-complication-readiness-and-obstetric-emergencies-in-central-rural-india-a-cross-sectional-study","author":[{"family":"Arohee","given":"Shubhangi"},{"family":"Dhatrak","given":"Amey A"},{"family":"Sundar","given":"R Naveen Shyam"}],"accessed":{"date-parts":[["2025",6,10]]},"issued":{"date-parts":[["2024",5,12]]}}}],"schema":"https://github.com/citation-style-language/schema/raw/master/csl-citation.json"} </w:instrText>
      </w:r>
      <w:r w:rsidR="008A6595" w:rsidRPr="005518DD">
        <w:rPr>
          <w:rFonts w:ascii="Times New Roman" w:hAnsi="Times New Roman" w:cs="Times New Roman"/>
          <w:sz w:val="28"/>
          <w:szCs w:val="28"/>
        </w:rPr>
        <w:fldChar w:fldCharType="separate"/>
      </w:r>
      <w:r w:rsidR="008A6595" w:rsidRPr="005518DD">
        <w:rPr>
          <w:rFonts w:ascii="Times New Roman" w:hAnsi="Times New Roman" w:cs="Times New Roman"/>
          <w:sz w:val="28"/>
        </w:rPr>
        <w:t>(</w:t>
      </w:r>
      <w:r w:rsidR="008A6595" w:rsidRPr="005518DD">
        <w:rPr>
          <w:rFonts w:ascii="Times New Roman" w:eastAsia="Times New Roman" w:hAnsi="Times New Roman" w:cs="Times New Roman"/>
          <w:color w:val="4472C4" w:themeColor="accent1"/>
          <w:kern w:val="0"/>
          <w:sz w:val="28"/>
          <w:lang w:val="en-US"/>
        </w:rPr>
        <w:t>24</w:t>
      </w:r>
      <w:r w:rsidR="008A6595" w:rsidRPr="005518DD">
        <w:rPr>
          <w:rFonts w:ascii="Times New Roman" w:hAnsi="Times New Roman" w:cs="Times New Roman"/>
          <w:sz w:val="28"/>
        </w:rPr>
        <w:t>)</w:t>
      </w:r>
      <w:r w:rsidR="008A6595" w:rsidRPr="005518DD">
        <w:rPr>
          <w:rFonts w:ascii="Times New Roman" w:hAnsi="Times New Roman" w:cs="Times New Roman"/>
          <w:sz w:val="28"/>
          <w:szCs w:val="28"/>
        </w:rPr>
        <w:fldChar w:fldCharType="end"/>
      </w:r>
      <w:r w:rsidR="009140A1" w:rsidRPr="005518DD">
        <w:rPr>
          <w:rFonts w:ascii="Times New Roman" w:hAnsi="Times New Roman" w:cs="Times New Roman"/>
          <w:sz w:val="28"/>
          <w:szCs w:val="28"/>
        </w:rPr>
        <w:t xml:space="preserve"> </w:t>
      </w:r>
    </w:p>
    <w:p w14:paraId="408387F8" w14:textId="77777777" w:rsidR="00E73218" w:rsidRDefault="009140A1" w:rsidP="009140A1">
      <w:pPr>
        <w:rPr>
          <w:rFonts w:ascii="Times New Roman" w:hAnsi="Times New Roman" w:cs="Times New Roman"/>
          <w:sz w:val="28"/>
          <w:szCs w:val="28"/>
        </w:rPr>
      </w:pPr>
      <w:r w:rsidRPr="005518DD">
        <w:rPr>
          <w:rFonts w:ascii="Times New Roman" w:hAnsi="Times New Roman" w:cs="Times New Roman"/>
          <w:sz w:val="28"/>
          <w:szCs w:val="28"/>
        </w:rPr>
        <w:t xml:space="preserve">Joint families were associated with lower odds of average and good preparedness. These associations were not observed in 2025. Non-Hindu women had higher odds of average preparedness but lower odds of good </w:t>
      </w:r>
      <w:r w:rsidR="00F6679E" w:rsidRPr="005518DD">
        <w:rPr>
          <w:rFonts w:ascii="Times New Roman" w:hAnsi="Times New Roman" w:cs="Times New Roman"/>
          <w:sz w:val="28"/>
          <w:szCs w:val="28"/>
        </w:rPr>
        <w:t>preparedness.</w:t>
      </w:r>
      <w:r w:rsidRPr="005518DD">
        <w:rPr>
          <w:rFonts w:ascii="Times New Roman" w:hAnsi="Times New Roman" w:cs="Times New Roman"/>
          <w:sz w:val="28"/>
          <w:szCs w:val="28"/>
        </w:rPr>
        <w:t xml:space="preserve"> These associations were not observed in 2024.</w:t>
      </w:r>
      <w:r w:rsidR="008A6595" w:rsidRPr="005518DD">
        <w:rPr>
          <w:rFonts w:ascii="Times New Roman" w:hAnsi="Times New Roman" w:cs="Times New Roman"/>
          <w:sz w:val="28"/>
          <w:szCs w:val="28"/>
        </w:rPr>
        <w:fldChar w:fldCharType="begin"/>
      </w:r>
      <w:r w:rsidR="008A6595" w:rsidRPr="005518DD">
        <w:rPr>
          <w:rFonts w:ascii="Times New Roman" w:hAnsi="Times New Roman" w:cs="Times New Roman"/>
          <w:sz w:val="28"/>
          <w:szCs w:val="28"/>
        </w:rPr>
        <w:instrText xml:space="preserve"> ADDIN ZOTERO_ITEM CSL_CITATION {"citationID":"d80jxze8","properties":{"formattedCitation":"(25)","plainCitation":"(25)","noteIndex":0},"citationItems":[{"id":163,"uris":["http://zotero.org/users/14253600/items/6JKZ8SV6"],"itemData":{"id":163,"type":"article-journal","abstract":"Abstract\n            The dimensions of women’s autonomy and their relationship to maternal health care utilization were investigated in a probability sample of 300 women in Varanasi, India. We examined the determinants of women’s autonomy in three areas: control over finances, decision-making power, and freedom of movement. After we control for age, education, household structure, and other factors, women with closer ties to natal kin were more likely to have greater autonomy in each of these three areas. Further analyses demonstrated that women with greater freedom of movement obtained higher levels of antenatal care and were more likely to use safe delivery care. The influence of women’s autonomy on the use of health care appears to be as important as other known determinants such as education.","container-title":"Demography","DOI":"10.1353/dem.2001.0001","ISSN":"0070-3370, 1533-7790","issue":"1","language":"en","page":"67-78","source":"DOI.org (Crossref)","title":"Dimensions of women’s autonomy and the influence on maternal health care utilization in a North Indian city","volume":"38","author":[{"family":"Bloom","given":"Shelah S."},{"family":"Wypij","given":"David"},{"family":"Das Gupta","given":"Monica"}],"issued":{"date-parts":[["2001",2,1]]}}}],"schema":"https://github.com/citation-style-language/schema/raw/master/csl-citation.json"} </w:instrText>
      </w:r>
      <w:r w:rsidR="008A6595" w:rsidRPr="005518DD">
        <w:rPr>
          <w:rFonts w:ascii="Times New Roman" w:hAnsi="Times New Roman" w:cs="Times New Roman"/>
          <w:sz w:val="28"/>
          <w:szCs w:val="28"/>
        </w:rPr>
        <w:fldChar w:fldCharType="separate"/>
      </w:r>
      <w:r w:rsidR="008A6595" w:rsidRPr="005518DD">
        <w:rPr>
          <w:rFonts w:ascii="Times New Roman" w:hAnsi="Times New Roman" w:cs="Times New Roman"/>
          <w:sz w:val="28"/>
        </w:rPr>
        <w:t>(</w:t>
      </w:r>
      <w:r w:rsidR="008A6595" w:rsidRPr="00946751">
        <w:rPr>
          <w:rFonts w:ascii="Times New Roman" w:eastAsia="Times New Roman" w:hAnsi="Times New Roman" w:cs="Times New Roman"/>
          <w:color w:val="4472C4" w:themeColor="accent1"/>
          <w:kern w:val="0"/>
          <w:sz w:val="28"/>
          <w:lang w:val="en-US"/>
        </w:rPr>
        <w:t>25</w:t>
      </w:r>
      <w:r w:rsidR="008A6595" w:rsidRPr="005518DD">
        <w:rPr>
          <w:rFonts w:ascii="Times New Roman" w:hAnsi="Times New Roman" w:cs="Times New Roman"/>
          <w:sz w:val="28"/>
        </w:rPr>
        <w:t>)</w:t>
      </w:r>
      <w:r w:rsidR="008A6595" w:rsidRPr="005518DD">
        <w:rPr>
          <w:rFonts w:ascii="Times New Roman" w:hAnsi="Times New Roman" w:cs="Times New Roman"/>
          <w:sz w:val="28"/>
          <w:szCs w:val="28"/>
        </w:rPr>
        <w:fldChar w:fldCharType="end"/>
      </w:r>
    </w:p>
    <w:p w14:paraId="11040FC3" w14:textId="77777777" w:rsidR="00B96600" w:rsidRDefault="00B96600" w:rsidP="009140A1">
      <w:pPr>
        <w:rPr>
          <w:rFonts w:ascii="Times New Roman" w:hAnsi="Times New Roman" w:cs="Times New Roman"/>
          <w:sz w:val="28"/>
          <w:szCs w:val="28"/>
        </w:rPr>
      </w:pPr>
    </w:p>
    <w:p w14:paraId="63DD5712" w14:textId="77777777" w:rsidR="00B96600" w:rsidRDefault="00B96600" w:rsidP="00B96600">
      <w:pPr>
        <w:pStyle w:val="Heading3"/>
        <w:rPr>
          <w:rFonts w:ascii="Times New Roman" w:hAnsi="Times New Roman" w:cs="Times New Roman"/>
        </w:rPr>
      </w:pPr>
      <w:bookmarkStart w:id="25" w:name="_Toc201237359"/>
      <w:r>
        <w:rPr>
          <w:rFonts w:ascii="Times New Roman" w:hAnsi="Times New Roman" w:cs="Times New Roman"/>
        </w:rPr>
        <w:t>CONCLUSION</w:t>
      </w:r>
      <w:bookmarkEnd w:id="25"/>
    </w:p>
    <w:p w14:paraId="3D624653" w14:textId="77777777" w:rsidR="00B96600" w:rsidRPr="00B96600" w:rsidRDefault="00B96600" w:rsidP="00B96600">
      <w:pPr>
        <w:rPr>
          <w:rFonts w:ascii="Times New Roman" w:hAnsi="Times New Roman" w:cs="Times New Roman"/>
          <w:sz w:val="28"/>
          <w:szCs w:val="28"/>
        </w:rPr>
      </w:pPr>
      <w:r w:rsidRPr="00B96600">
        <w:rPr>
          <w:rFonts w:ascii="Times New Roman" w:hAnsi="Times New Roman" w:cs="Times New Roman"/>
          <w:sz w:val="28"/>
          <w:szCs w:val="28"/>
        </w:rPr>
        <w:t>This study demonstrates a moderate improvement in antenatal care</w:t>
      </w:r>
      <w:r>
        <w:rPr>
          <w:rFonts w:ascii="Times New Roman" w:hAnsi="Times New Roman" w:cs="Times New Roman"/>
          <w:sz w:val="28"/>
          <w:szCs w:val="28"/>
        </w:rPr>
        <w:t xml:space="preserve"> visits</w:t>
      </w:r>
      <w:r w:rsidRPr="00B96600">
        <w:rPr>
          <w:rFonts w:ascii="Times New Roman" w:hAnsi="Times New Roman" w:cs="Times New Roman"/>
          <w:sz w:val="28"/>
          <w:szCs w:val="28"/>
        </w:rPr>
        <w:t xml:space="preserve"> among rural women in Bihar between 2024 and 2025, with a significant increase in the proportion of women receiving four or more ANC visits. Key determinants—including m</w:t>
      </w:r>
      <w:r>
        <w:rPr>
          <w:rFonts w:ascii="Times New Roman" w:hAnsi="Times New Roman" w:cs="Times New Roman"/>
          <w:sz w:val="28"/>
          <w:szCs w:val="28"/>
        </w:rPr>
        <w:t xml:space="preserve">other’s and father’s </w:t>
      </w:r>
      <w:r w:rsidRPr="00B96600">
        <w:rPr>
          <w:rFonts w:ascii="Times New Roman" w:hAnsi="Times New Roman" w:cs="Times New Roman"/>
          <w:sz w:val="28"/>
          <w:szCs w:val="28"/>
        </w:rPr>
        <w:t xml:space="preserve">education, wealth status, maternal age, family </w:t>
      </w:r>
      <w:r>
        <w:rPr>
          <w:rFonts w:ascii="Times New Roman" w:hAnsi="Times New Roman" w:cs="Times New Roman"/>
          <w:sz w:val="28"/>
          <w:szCs w:val="28"/>
        </w:rPr>
        <w:t>type</w:t>
      </w:r>
      <w:r w:rsidRPr="00B96600">
        <w:rPr>
          <w:rFonts w:ascii="Times New Roman" w:hAnsi="Times New Roman" w:cs="Times New Roman"/>
          <w:sz w:val="28"/>
          <w:szCs w:val="28"/>
        </w:rPr>
        <w:t xml:space="preserve">, and timing of the first ANC visit—were significantly associated with </w:t>
      </w:r>
      <w:r>
        <w:rPr>
          <w:rFonts w:ascii="Times New Roman" w:hAnsi="Times New Roman" w:cs="Times New Roman"/>
          <w:sz w:val="28"/>
          <w:szCs w:val="28"/>
        </w:rPr>
        <w:t xml:space="preserve">4 or more ANC visits </w:t>
      </w:r>
      <w:r w:rsidRPr="00B96600">
        <w:rPr>
          <w:rFonts w:ascii="Times New Roman" w:hAnsi="Times New Roman" w:cs="Times New Roman"/>
          <w:sz w:val="28"/>
          <w:szCs w:val="28"/>
        </w:rPr>
        <w:t>in both years. Additionally, receiving advice on ANC emerged as a significant factor in 2025, highlighting the growing role of health communication</w:t>
      </w:r>
      <w:r>
        <w:rPr>
          <w:rFonts w:ascii="Times New Roman" w:hAnsi="Times New Roman" w:cs="Times New Roman"/>
          <w:sz w:val="28"/>
          <w:szCs w:val="28"/>
        </w:rPr>
        <w:t xml:space="preserve"> in the rural Bihar</w:t>
      </w:r>
      <w:r w:rsidRPr="00B96600">
        <w:rPr>
          <w:rFonts w:ascii="Times New Roman" w:hAnsi="Times New Roman" w:cs="Times New Roman"/>
          <w:sz w:val="28"/>
          <w:szCs w:val="28"/>
        </w:rPr>
        <w:t>.</w:t>
      </w:r>
    </w:p>
    <w:p w14:paraId="7E30B07F" w14:textId="77777777" w:rsidR="00B96600" w:rsidRDefault="00B96600" w:rsidP="00B96600">
      <w:pPr>
        <w:rPr>
          <w:rFonts w:ascii="Times New Roman" w:hAnsi="Times New Roman" w:cs="Times New Roman"/>
          <w:sz w:val="28"/>
          <w:szCs w:val="28"/>
        </w:rPr>
      </w:pPr>
      <w:r w:rsidRPr="00B96600">
        <w:rPr>
          <w:rFonts w:ascii="Times New Roman" w:hAnsi="Times New Roman" w:cs="Times New Roman"/>
          <w:sz w:val="28"/>
          <w:szCs w:val="28"/>
        </w:rPr>
        <w:t>Despite this improvement, progress in birth preparedness was limited. The proportion of women with good birth preparedness declined</w:t>
      </w:r>
      <w:r>
        <w:rPr>
          <w:rFonts w:ascii="Times New Roman" w:hAnsi="Times New Roman" w:cs="Times New Roman"/>
          <w:sz w:val="28"/>
          <w:szCs w:val="28"/>
        </w:rPr>
        <w:t xml:space="preserve"> across the two years</w:t>
      </w:r>
      <w:r w:rsidRPr="00B96600">
        <w:rPr>
          <w:rFonts w:ascii="Times New Roman" w:hAnsi="Times New Roman" w:cs="Times New Roman"/>
          <w:sz w:val="28"/>
          <w:szCs w:val="28"/>
        </w:rPr>
        <w:t xml:space="preserve">, suggesting that increased ANC coverage has not yet </w:t>
      </w:r>
      <w:r>
        <w:rPr>
          <w:rFonts w:ascii="Times New Roman" w:hAnsi="Times New Roman" w:cs="Times New Roman"/>
          <w:sz w:val="28"/>
          <w:szCs w:val="28"/>
        </w:rPr>
        <w:t>helped in improvement of overall birth-preparedness</w:t>
      </w:r>
      <w:r w:rsidRPr="00B96600">
        <w:rPr>
          <w:rFonts w:ascii="Times New Roman" w:hAnsi="Times New Roman" w:cs="Times New Roman"/>
          <w:sz w:val="28"/>
          <w:szCs w:val="28"/>
        </w:rPr>
        <w:t>. Higher socioeconomic status and education</w:t>
      </w:r>
      <w:r>
        <w:rPr>
          <w:rFonts w:ascii="Times New Roman" w:hAnsi="Times New Roman" w:cs="Times New Roman"/>
          <w:sz w:val="28"/>
          <w:szCs w:val="28"/>
        </w:rPr>
        <w:t xml:space="preserve"> </w:t>
      </w:r>
      <w:r w:rsidRPr="00B96600">
        <w:rPr>
          <w:rFonts w:ascii="Times New Roman" w:hAnsi="Times New Roman" w:cs="Times New Roman"/>
          <w:sz w:val="28"/>
          <w:szCs w:val="28"/>
        </w:rPr>
        <w:t xml:space="preserve">were positively associated with </w:t>
      </w:r>
      <w:r>
        <w:rPr>
          <w:rFonts w:ascii="Times New Roman" w:hAnsi="Times New Roman" w:cs="Times New Roman"/>
          <w:sz w:val="28"/>
          <w:szCs w:val="28"/>
        </w:rPr>
        <w:t>birth-</w:t>
      </w:r>
      <w:r w:rsidRPr="00B96600">
        <w:rPr>
          <w:rFonts w:ascii="Times New Roman" w:hAnsi="Times New Roman" w:cs="Times New Roman"/>
          <w:sz w:val="28"/>
          <w:szCs w:val="28"/>
        </w:rPr>
        <w:t xml:space="preserve">preparedness, whereas women from joint families and with higher parity were less likely to be </w:t>
      </w:r>
      <w:r>
        <w:rPr>
          <w:rFonts w:ascii="Times New Roman" w:hAnsi="Times New Roman" w:cs="Times New Roman"/>
          <w:sz w:val="28"/>
          <w:szCs w:val="28"/>
        </w:rPr>
        <w:t>well</w:t>
      </w:r>
      <w:r w:rsidRPr="00B96600">
        <w:rPr>
          <w:rFonts w:ascii="Times New Roman" w:hAnsi="Times New Roman" w:cs="Times New Roman"/>
          <w:sz w:val="28"/>
          <w:szCs w:val="28"/>
        </w:rPr>
        <w:t xml:space="preserve"> prepared for childbirth</w:t>
      </w:r>
      <w:r>
        <w:rPr>
          <w:rFonts w:ascii="Times New Roman" w:hAnsi="Times New Roman" w:cs="Times New Roman"/>
          <w:sz w:val="28"/>
          <w:szCs w:val="28"/>
        </w:rPr>
        <w:t>.</w:t>
      </w:r>
    </w:p>
    <w:p w14:paraId="2CEFE9E1" w14:textId="77777777" w:rsidR="00B96600" w:rsidRDefault="00B96600" w:rsidP="009140A1">
      <w:pPr>
        <w:rPr>
          <w:rFonts w:ascii="Times New Roman" w:hAnsi="Times New Roman" w:cs="Times New Roman"/>
          <w:sz w:val="28"/>
          <w:szCs w:val="28"/>
        </w:rPr>
      </w:pPr>
      <w:r w:rsidRPr="00B96600">
        <w:rPr>
          <w:rFonts w:ascii="Times New Roman" w:hAnsi="Times New Roman" w:cs="Times New Roman"/>
          <w:sz w:val="28"/>
          <w:szCs w:val="28"/>
        </w:rPr>
        <w:t>These findings highlight the need for more comprehensive maternal health strategies that not only promote the use of antenatal services but also improve birth preparedness. Efforts should focus on increasing health awareness, reducing social and economic barriers, and supporting women who are more vulnerable—especially those with multiple pregnancies, limited education, or lower income. Strengthening these areas can help ensure that all women are better prepared for childbirth, ultimately leading to safer pregnancies and healthier outcomes for both mothers and newborns.</w:t>
      </w:r>
    </w:p>
    <w:p w14:paraId="0AEC2C64" w14:textId="77777777" w:rsidR="00B96600" w:rsidRDefault="00B96600" w:rsidP="009140A1">
      <w:pPr>
        <w:rPr>
          <w:rFonts w:ascii="Times New Roman" w:hAnsi="Times New Roman" w:cs="Times New Roman"/>
          <w:sz w:val="28"/>
          <w:szCs w:val="28"/>
        </w:rPr>
      </w:pPr>
    </w:p>
    <w:p w14:paraId="216FAF07" w14:textId="77777777" w:rsidR="00B96600" w:rsidRPr="005518DD" w:rsidRDefault="00B96600" w:rsidP="009140A1">
      <w:pPr>
        <w:rPr>
          <w:rFonts w:ascii="Times New Roman" w:hAnsi="Times New Roman" w:cs="Times New Roman"/>
          <w:sz w:val="28"/>
          <w:szCs w:val="28"/>
        </w:rPr>
      </w:pPr>
    </w:p>
    <w:p w14:paraId="549A69F2" w14:textId="77777777" w:rsidR="00CB08CC" w:rsidRPr="005518DD" w:rsidRDefault="00CB08CC" w:rsidP="00A80724">
      <w:pPr>
        <w:rPr>
          <w:rFonts w:ascii="Times New Roman" w:hAnsi="Times New Roman" w:cs="Times New Roman"/>
          <w:sz w:val="28"/>
          <w:szCs w:val="28"/>
        </w:rPr>
      </w:pPr>
    </w:p>
    <w:p w14:paraId="42DF50EA" w14:textId="77777777" w:rsidR="000F357A" w:rsidRPr="005518DD" w:rsidRDefault="000F357A" w:rsidP="006F126D">
      <w:pPr>
        <w:pStyle w:val="Heading3"/>
        <w:rPr>
          <w:rFonts w:ascii="Times New Roman" w:hAnsi="Times New Roman" w:cs="Times New Roman"/>
        </w:rPr>
      </w:pPr>
      <w:bookmarkStart w:id="26" w:name="_Toc200462305"/>
      <w:bookmarkStart w:id="27" w:name="_Toc201237360"/>
      <w:r w:rsidRPr="005518DD">
        <w:rPr>
          <w:rFonts w:ascii="Times New Roman" w:hAnsi="Times New Roman" w:cs="Times New Roman"/>
        </w:rPr>
        <w:t>References</w:t>
      </w:r>
      <w:bookmarkEnd w:id="26"/>
      <w:bookmarkEnd w:id="27"/>
    </w:p>
    <w:p w14:paraId="0C2FFF59" w14:textId="77777777" w:rsidR="008A6595" w:rsidRPr="005518DD" w:rsidRDefault="000F357A" w:rsidP="008A6595">
      <w:pPr>
        <w:pStyle w:val="Bibliography"/>
        <w:rPr>
          <w:rFonts w:ascii="Times New Roman" w:hAnsi="Times New Roman" w:cs="Times New Roman"/>
          <w:sz w:val="24"/>
        </w:rPr>
      </w:pPr>
      <w:r w:rsidRPr="005518DD">
        <w:rPr>
          <w:rFonts w:ascii="Times New Roman" w:hAnsi="Times New Roman" w:cs="Times New Roman"/>
          <w:color w:val="FF0000"/>
          <w:sz w:val="24"/>
          <w:szCs w:val="24"/>
        </w:rPr>
        <w:fldChar w:fldCharType="begin"/>
      </w:r>
      <w:r w:rsidRPr="005518DD">
        <w:rPr>
          <w:rFonts w:ascii="Times New Roman" w:hAnsi="Times New Roman" w:cs="Times New Roman"/>
          <w:color w:val="FF0000"/>
          <w:sz w:val="24"/>
          <w:szCs w:val="24"/>
        </w:rPr>
        <w:instrText xml:space="preserve"> ADDIN ZOTERO_BIBL {"uncited":[],"omitted":[],"custom":[]} CSL_BIBLIOGRAPHY </w:instrText>
      </w:r>
      <w:r w:rsidRPr="005518DD">
        <w:rPr>
          <w:rFonts w:ascii="Times New Roman" w:hAnsi="Times New Roman" w:cs="Times New Roman"/>
          <w:color w:val="FF0000"/>
          <w:sz w:val="24"/>
          <w:szCs w:val="24"/>
        </w:rPr>
        <w:fldChar w:fldCharType="separate"/>
      </w:r>
      <w:r w:rsidR="008A6595" w:rsidRPr="005518DD">
        <w:rPr>
          <w:rFonts w:ascii="Times New Roman" w:hAnsi="Times New Roman" w:cs="Times New Roman"/>
          <w:sz w:val="24"/>
        </w:rPr>
        <w:t>1.</w:t>
      </w:r>
      <w:r w:rsidR="008A6595" w:rsidRPr="005518DD">
        <w:rPr>
          <w:rFonts w:ascii="Times New Roman" w:hAnsi="Times New Roman" w:cs="Times New Roman"/>
          <w:sz w:val="24"/>
        </w:rPr>
        <w:tab/>
        <w:t xml:space="preserve">Yadav AK, Jena PK, Sahni B, Mukhopadhyay D. Comparative study on maternal healthcare services utilisation in selected Empowered Action Group states of India. Health Soc Care Community. 2021;29(6):1948–59. </w:t>
      </w:r>
    </w:p>
    <w:p w14:paraId="2863A0BF" w14:textId="77777777" w:rsidR="008A6595" w:rsidRPr="005518DD" w:rsidRDefault="008A6595" w:rsidP="008A6595">
      <w:pPr>
        <w:pStyle w:val="Bibliography"/>
        <w:rPr>
          <w:rFonts w:ascii="Times New Roman" w:hAnsi="Times New Roman" w:cs="Times New Roman"/>
          <w:sz w:val="24"/>
        </w:rPr>
      </w:pPr>
      <w:r w:rsidRPr="005518DD">
        <w:rPr>
          <w:rFonts w:ascii="Times New Roman" w:hAnsi="Times New Roman" w:cs="Times New Roman"/>
          <w:sz w:val="24"/>
        </w:rPr>
        <w:t>2.</w:t>
      </w:r>
      <w:r w:rsidRPr="005518DD">
        <w:rPr>
          <w:rFonts w:ascii="Times New Roman" w:hAnsi="Times New Roman" w:cs="Times New Roman"/>
          <w:sz w:val="24"/>
        </w:rPr>
        <w:tab/>
        <w:t>Enablers and Barriers to the Utilization of Antenatal Care Services in India - PMC [Internet]. [cited 2024 May 20]. Available from: https://www.ncbi.nlm.nih.gov/pmc/articles/PMC6747369/</w:t>
      </w:r>
    </w:p>
    <w:p w14:paraId="111A87B2" w14:textId="77777777" w:rsidR="008A6595" w:rsidRPr="005518DD" w:rsidRDefault="008A6595" w:rsidP="008A6595">
      <w:pPr>
        <w:pStyle w:val="Bibliography"/>
        <w:rPr>
          <w:rFonts w:ascii="Times New Roman" w:hAnsi="Times New Roman" w:cs="Times New Roman"/>
          <w:sz w:val="24"/>
        </w:rPr>
      </w:pPr>
      <w:r w:rsidRPr="005518DD">
        <w:rPr>
          <w:rFonts w:ascii="Times New Roman" w:hAnsi="Times New Roman" w:cs="Times New Roman"/>
          <w:sz w:val="24"/>
        </w:rPr>
        <w:t>3.</w:t>
      </w:r>
      <w:r w:rsidRPr="005518DD">
        <w:rPr>
          <w:rFonts w:ascii="Times New Roman" w:hAnsi="Times New Roman" w:cs="Times New Roman"/>
          <w:sz w:val="24"/>
        </w:rPr>
        <w:tab/>
        <w:t>Maternal mortality [Internet]. [cited 2024 May 20]. Available from: https://www.who.int/news-room/fact-sheets/detail/maternal-mortality</w:t>
      </w:r>
    </w:p>
    <w:p w14:paraId="41D47601" w14:textId="77777777" w:rsidR="008A6595" w:rsidRPr="005518DD" w:rsidRDefault="008A6595" w:rsidP="008A6595">
      <w:pPr>
        <w:pStyle w:val="Bibliography"/>
        <w:rPr>
          <w:rFonts w:ascii="Times New Roman" w:hAnsi="Times New Roman" w:cs="Times New Roman"/>
          <w:sz w:val="24"/>
        </w:rPr>
      </w:pPr>
      <w:r w:rsidRPr="005518DD">
        <w:rPr>
          <w:rFonts w:ascii="Times New Roman" w:hAnsi="Times New Roman" w:cs="Times New Roman"/>
          <w:sz w:val="24"/>
        </w:rPr>
        <w:t>4.</w:t>
      </w:r>
      <w:r w:rsidRPr="005518DD">
        <w:rPr>
          <w:rFonts w:ascii="Times New Roman" w:hAnsi="Times New Roman" w:cs="Times New Roman"/>
          <w:sz w:val="24"/>
        </w:rPr>
        <w:tab/>
        <w:t xml:space="preserve">Puram RK. SAMPLE REGISTRATION SYSTEM. </w:t>
      </w:r>
    </w:p>
    <w:p w14:paraId="0EBFE300" w14:textId="77777777" w:rsidR="008A6595" w:rsidRPr="005518DD" w:rsidRDefault="008A6595" w:rsidP="008A6595">
      <w:pPr>
        <w:pStyle w:val="Bibliography"/>
        <w:rPr>
          <w:rFonts w:ascii="Times New Roman" w:hAnsi="Times New Roman" w:cs="Times New Roman"/>
          <w:sz w:val="24"/>
        </w:rPr>
      </w:pPr>
      <w:r w:rsidRPr="005518DD">
        <w:rPr>
          <w:rFonts w:ascii="Times New Roman" w:hAnsi="Times New Roman" w:cs="Times New Roman"/>
          <w:sz w:val="24"/>
        </w:rPr>
        <w:t>5.</w:t>
      </w:r>
      <w:r w:rsidRPr="005518DD">
        <w:rPr>
          <w:rFonts w:ascii="Times New Roman" w:hAnsi="Times New Roman" w:cs="Times New Roman"/>
          <w:sz w:val="24"/>
        </w:rPr>
        <w:tab/>
        <w:t>Birth preparedness and complication readiness practice among women attending antenatal care follow up in Yirgalem general hospital, southern Ethiopia - PubMed [Internet]. [cited 2024 May 21]. Available from: https://pubmed.ncbi.nlm.nih.gov/36962557/</w:t>
      </w:r>
    </w:p>
    <w:p w14:paraId="72743A48" w14:textId="77777777" w:rsidR="008A6595" w:rsidRPr="005518DD" w:rsidRDefault="008A6595" w:rsidP="008A6595">
      <w:pPr>
        <w:pStyle w:val="Bibliography"/>
        <w:rPr>
          <w:rFonts w:ascii="Times New Roman" w:hAnsi="Times New Roman" w:cs="Times New Roman"/>
          <w:sz w:val="24"/>
        </w:rPr>
      </w:pPr>
      <w:r w:rsidRPr="005518DD">
        <w:rPr>
          <w:rFonts w:ascii="Times New Roman" w:hAnsi="Times New Roman" w:cs="Times New Roman"/>
          <w:sz w:val="24"/>
        </w:rPr>
        <w:lastRenderedPageBreak/>
        <w:t>6.</w:t>
      </w:r>
      <w:r w:rsidRPr="005518DD">
        <w:rPr>
          <w:rFonts w:ascii="Times New Roman" w:hAnsi="Times New Roman" w:cs="Times New Roman"/>
          <w:sz w:val="24"/>
        </w:rPr>
        <w:tab/>
        <w:t xml:space="preserve">Pandey P, Srivastava RK, Kumari K, Pandey M. Status of Birth Preparedness and Complication Readiness of Pregnant Women and Recently Delivered Women in Rural Varanasi: Assessment of Current Scenario. Indian J Community Med Off Publ Indian Assoc Prev Soc Med. 2022;47(2):249–52. </w:t>
      </w:r>
    </w:p>
    <w:p w14:paraId="6FECE0B4" w14:textId="77777777" w:rsidR="008A6595" w:rsidRPr="005518DD" w:rsidRDefault="008A6595" w:rsidP="008A6595">
      <w:pPr>
        <w:pStyle w:val="Bibliography"/>
        <w:rPr>
          <w:rFonts w:ascii="Times New Roman" w:hAnsi="Times New Roman" w:cs="Times New Roman"/>
          <w:sz w:val="24"/>
        </w:rPr>
      </w:pPr>
      <w:r w:rsidRPr="005518DD">
        <w:rPr>
          <w:rFonts w:ascii="Times New Roman" w:hAnsi="Times New Roman" w:cs="Times New Roman"/>
          <w:sz w:val="24"/>
        </w:rPr>
        <w:t>7.</w:t>
      </w:r>
      <w:r w:rsidRPr="005518DD">
        <w:rPr>
          <w:rFonts w:ascii="Times New Roman" w:hAnsi="Times New Roman" w:cs="Times New Roman"/>
          <w:sz w:val="24"/>
        </w:rPr>
        <w:tab/>
        <w:t xml:space="preserve">Mulugeta AK, Giru BW, Berhanu B, Demelew TM. Knowledge about birth preparedness and complication readiness and associated factors among primigravida women in Addis Ababa governmental health facilities, Addis Ababa, Ethiopia, 2015. Reprod Health. 2020 Jan 29;17(1):15. </w:t>
      </w:r>
    </w:p>
    <w:p w14:paraId="6D753FAA" w14:textId="77777777" w:rsidR="008A6595" w:rsidRPr="005518DD" w:rsidRDefault="008A6595" w:rsidP="008A6595">
      <w:pPr>
        <w:pStyle w:val="Bibliography"/>
        <w:rPr>
          <w:rFonts w:ascii="Times New Roman" w:hAnsi="Times New Roman" w:cs="Times New Roman"/>
          <w:sz w:val="24"/>
        </w:rPr>
      </w:pPr>
      <w:r w:rsidRPr="005518DD">
        <w:rPr>
          <w:rFonts w:ascii="Times New Roman" w:hAnsi="Times New Roman" w:cs="Times New Roman"/>
          <w:sz w:val="24"/>
        </w:rPr>
        <w:t>8.</w:t>
      </w:r>
      <w:r w:rsidRPr="005518DD">
        <w:rPr>
          <w:rFonts w:ascii="Times New Roman" w:hAnsi="Times New Roman" w:cs="Times New Roman"/>
          <w:sz w:val="24"/>
        </w:rPr>
        <w:tab/>
        <w:t xml:space="preserve">Ogbo FA, Dhami MV, Ude EM, Senanayake P, Osuagwu UL, Awosemo AO, et al. Enablers and Barriers to the Utilization of Antenatal Care Services in India. Int J Environ Res Public Health. 2019 Aug 29;16(17):3152. </w:t>
      </w:r>
    </w:p>
    <w:p w14:paraId="46185AB6" w14:textId="77777777" w:rsidR="008A6595" w:rsidRPr="005518DD" w:rsidRDefault="008A6595" w:rsidP="008A6595">
      <w:pPr>
        <w:pStyle w:val="Bibliography"/>
        <w:rPr>
          <w:rFonts w:ascii="Times New Roman" w:hAnsi="Times New Roman" w:cs="Times New Roman"/>
          <w:sz w:val="24"/>
        </w:rPr>
      </w:pPr>
      <w:r w:rsidRPr="005518DD">
        <w:rPr>
          <w:rFonts w:ascii="Times New Roman" w:hAnsi="Times New Roman" w:cs="Times New Roman"/>
          <w:sz w:val="24"/>
        </w:rPr>
        <w:t>9.</w:t>
      </w:r>
      <w:r w:rsidRPr="005518DD">
        <w:rPr>
          <w:rFonts w:ascii="Times New Roman" w:hAnsi="Times New Roman" w:cs="Times New Roman"/>
          <w:sz w:val="24"/>
        </w:rPr>
        <w:tab/>
        <w:t>WHO recommendations on antenatal care for a positive pregnancy experience [Internet]. [cited 2024 May 21]. Available from: https://www.who.int/publications-detail-redirect/9789241549912</w:t>
      </w:r>
    </w:p>
    <w:p w14:paraId="2F5CDEFF" w14:textId="77777777" w:rsidR="008A6595" w:rsidRPr="005518DD" w:rsidRDefault="008A6595" w:rsidP="008A6595">
      <w:pPr>
        <w:pStyle w:val="Bibliography"/>
        <w:rPr>
          <w:rFonts w:ascii="Times New Roman" w:hAnsi="Times New Roman" w:cs="Times New Roman"/>
          <w:sz w:val="24"/>
        </w:rPr>
      </w:pPr>
      <w:r w:rsidRPr="005518DD">
        <w:rPr>
          <w:rFonts w:ascii="Times New Roman" w:hAnsi="Times New Roman" w:cs="Times New Roman"/>
          <w:sz w:val="24"/>
        </w:rPr>
        <w:t>10.</w:t>
      </w:r>
      <w:r w:rsidRPr="005518DD">
        <w:rPr>
          <w:rFonts w:ascii="Times New Roman" w:hAnsi="Times New Roman" w:cs="Times New Roman"/>
          <w:sz w:val="24"/>
        </w:rPr>
        <w:tab/>
        <w:t xml:space="preserve">Radovich E, Chaudhry M, Penn-Kekana L, Raju KRK, Mishra A, Vallabhuni R, et al. Measuring the quality of antenatal care in a context of high utilisation: evidence from Telangana, India. BMC Pregnancy Childbirth. 2022 Nov 25;22(1):876. </w:t>
      </w:r>
    </w:p>
    <w:p w14:paraId="18E39F2D" w14:textId="77777777" w:rsidR="008A6595" w:rsidRPr="005518DD" w:rsidRDefault="008A6595" w:rsidP="008A6595">
      <w:pPr>
        <w:pStyle w:val="Bibliography"/>
        <w:rPr>
          <w:rFonts w:ascii="Times New Roman" w:hAnsi="Times New Roman" w:cs="Times New Roman"/>
          <w:sz w:val="24"/>
        </w:rPr>
      </w:pPr>
      <w:r w:rsidRPr="005518DD">
        <w:rPr>
          <w:rFonts w:ascii="Times New Roman" w:hAnsi="Times New Roman" w:cs="Times New Roman"/>
          <w:sz w:val="24"/>
        </w:rPr>
        <w:t>11.</w:t>
      </w:r>
      <w:r w:rsidRPr="005518DD">
        <w:rPr>
          <w:rFonts w:ascii="Times New Roman" w:hAnsi="Times New Roman" w:cs="Times New Roman"/>
          <w:sz w:val="24"/>
        </w:rPr>
        <w:tab/>
        <w:t xml:space="preserve">Singh L, Dubey R, Singh S, Goel R, Nair S, Singh PK. Measuring quality of antenatal care: a secondary analysis of national survey data from India. BJOG Int J Obstet Gynaecol. 2019 Aug;126 Suppl 4:7–13. </w:t>
      </w:r>
    </w:p>
    <w:p w14:paraId="6F5E4036" w14:textId="77777777" w:rsidR="008A6595" w:rsidRPr="005518DD" w:rsidRDefault="008A6595" w:rsidP="008A6595">
      <w:pPr>
        <w:pStyle w:val="Bibliography"/>
        <w:rPr>
          <w:rFonts w:ascii="Times New Roman" w:hAnsi="Times New Roman" w:cs="Times New Roman"/>
          <w:sz w:val="24"/>
        </w:rPr>
      </w:pPr>
      <w:r w:rsidRPr="005518DD">
        <w:rPr>
          <w:rFonts w:ascii="Times New Roman" w:hAnsi="Times New Roman" w:cs="Times New Roman"/>
          <w:sz w:val="24"/>
        </w:rPr>
        <w:t>12.</w:t>
      </w:r>
      <w:r w:rsidRPr="005518DD">
        <w:rPr>
          <w:rFonts w:ascii="Times New Roman" w:hAnsi="Times New Roman" w:cs="Times New Roman"/>
          <w:sz w:val="24"/>
        </w:rPr>
        <w:tab/>
        <w:t>Bihar.pdf [Internet]. [cited 2024 May 22]. Available from: https://rchiips.org/nfhs/NFHS-5_FCTS/Bihar.pdf</w:t>
      </w:r>
    </w:p>
    <w:p w14:paraId="0DD240AC" w14:textId="77777777" w:rsidR="008A6595" w:rsidRPr="005518DD" w:rsidRDefault="008A6595" w:rsidP="008A6595">
      <w:pPr>
        <w:pStyle w:val="Bibliography"/>
        <w:rPr>
          <w:rFonts w:ascii="Times New Roman" w:hAnsi="Times New Roman" w:cs="Times New Roman"/>
          <w:sz w:val="24"/>
        </w:rPr>
      </w:pPr>
      <w:r w:rsidRPr="005518DD">
        <w:rPr>
          <w:rFonts w:ascii="Times New Roman" w:hAnsi="Times New Roman" w:cs="Times New Roman"/>
          <w:sz w:val="24"/>
        </w:rPr>
        <w:t>13.</w:t>
      </w:r>
      <w:r w:rsidRPr="005518DD">
        <w:rPr>
          <w:rFonts w:ascii="Times New Roman" w:hAnsi="Times New Roman" w:cs="Times New Roman"/>
          <w:sz w:val="24"/>
        </w:rPr>
        <w:tab/>
        <w:t>Rajasthan.pdf [Internet]. [cited 2024 May 22]. Available from: https://rchiips.org/nfhs/NFHS-5_FCTS/Rajasthan.pdf</w:t>
      </w:r>
    </w:p>
    <w:p w14:paraId="5607AD12" w14:textId="77777777" w:rsidR="008A6595" w:rsidRPr="005518DD" w:rsidRDefault="008A6595" w:rsidP="008A6595">
      <w:pPr>
        <w:pStyle w:val="Bibliography"/>
        <w:rPr>
          <w:rFonts w:ascii="Times New Roman" w:hAnsi="Times New Roman" w:cs="Times New Roman"/>
          <w:sz w:val="24"/>
        </w:rPr>
      </w:pPr>
      <w:r w:rsidRPr="005518DD">
        <w:rPr>
          <w:rFonts w:ascii="Times New Roman" w:hAnsi="Times New Roman" w:cs="Times New Roman"/>
          <w:sz w:val="24"/>
        </w:rPr>
        <w:t>14.</w:t>
      </w:r>
      <w:r w:rsidRPr="005518DD">
        <w:rPr>
          <w:rFonts w:ascii="Times New Roman" w:hAnsi="Times New Roman" w:cs="Times New Roman"/>
          <w:sz w:val="24"/>
        </w:rPr>
        <w:tab/>
        <w:t>Uttar_Pradesh.pdf [Internet]. [cited 2024 May 22]. Available from: https://rchiips.org/nfhs/NFHS-5_FCTS/Uttar_Pradesh.pdf</w:t>
      </w:r>
    </w:p>
    <w:p w14:paraId="7F877A48" w14:textId="77777777" w:rsidR="008A6595" w:rsidRPr="005518DD" w:rsidRDefault="008A6595" w:rsidP="008A6595">
      <w:pPr>
        <w:pStyle w:val="Bibliography"/>
        <w:rPr>
          <w:rFonts w:ascii="Times New Roman" w:hAnsi="Times New Roman" w:cs="Times New Roman"/>
          <w:sz w:val="24"/>
        </w:rPr>
      </w:pPr>
      <w:r w:rsidRPr="005518DD">
        <w:rPr>
          <w:rFonts w:ascii="Times New Roman" w:hAnsi="Times New Roman" w:cs="Times New Roman"/>
          <w:sz w:val="24"/>
        </w:rPr>
        <w:t>15.</w:t>
      </w:r>
      <w:r w:rsidRPr="005518DD">
        <w:rPr>
          <w:rFonts w:ascii="Times New Roman" w:hAnsi="Times New Roman" w:cs="Times New Roman"/>
          <w:sz w:val="24"/>
        </w:rPr>
        <w:tab/>
        <w:t>Madhya_Pradesh.pdf [Internet]. [cited 2024 May 22]. Available from: https://rchiips.org/nfhs/NFHS-5_FCTS/Madhya_Pradesh.pdf</w:t>
      </w:r>
    </w:p>
    <w:p w14:paraId="0B6B07D5" w14:textId="77777777" w:rsidR="008A6595" w:rsidRPr="005518DD" w:rsidRDefault="008A6595" w:rsidP="008A6595">
      <w:pPr>
        <w:pStyle w:val="Bibliography"/>
        <w:rPr>
          <w:rFonts w:ascii="Times New Roman" w:hAnsi="Times New Roman" w:cs="Times New Roman"/>
          <w:sz w:val="24"/>
        </w:rPr>
      </w:pPr>
      <w:r w:rsidRPr="005518DD">
        <w:rPr>
          <w:rFonts w:ascii="Times New Roman" w:hAnsi="Times New Roman" w:cs="Times New Roman"/>
          <w:sz w:val="24"/>
        </w:rPr>
        <w:t>16.</w:t>
      </w:r>
      <w:r w:rsidRPr="005518DD">
        <w:rPr>
          <w:rFonts w:ascii="Times New Roman" w:hAnsi="Times New Roman" w:cs="Times New Roman"/>
          <w:sz w:val="24"/>
        </w:rPr>
        <w:tab/>
        <w:t xml:space="preserve">Joshi C, Torvaldsen S, Hodgson R, Hayen A. Factors associated with the use and quality of antenatal care in Nepal: a population-based study using the demographic and health survey data. BMC Pregnancy Childbirth. 2014 Dec;14(1):94. </w:t>
      </w:r>
    </w:p>
    <w:p w14:paraId="24182A9B" w14:textId="77777777" w:rsidR="008A6595" w:rsidRPr="005518DD" w:rsidRDefault="008A6595" w:rsidP="008A6595">
      <w:pPr>
        <w:pStyle w:val="Bibliography"/>
        <w:rPr>
          <w:rFonts w:ascii="Times New Roman" w:hAnsi="Times New Roman" w:cs="Times New Roman"/>
          <w:sz w:val="24"/>
        </w:rPr>
      </w:pPr>
      <w:r w:rsidRPr="005518DD">
        <w:rPr>
          <w:rFonts w:ascii="Times New Roman" w:hAnsi="Times New Roman" w:cs="Times New Roman"/>
          <w:sz w:val="24"/>
        </w:rPr>
        <w:t>17.</w:t>
      </w:r>
      <w:r w:rsidRPr="005518DD">
        <w:rPr>
          <w:rFonts w:ascii="Times New Roman" w:hAnsi="Times New Roman" w:cs="Times New Roman"/>
          <w:sz w:val="24"/>
        </w:rPr>
        <w:tab/>
        <w:t xml:space="preserve">Chanda SK, Ahammed B, Howlader MdH, Ashikuzzaman M, Shovo TEA, Hossain MdT. Factors associating different antenatal care contacts of women: A cross-sectional analysis of Bangladesh demographic and health survey 2014 data. Kabir R, editor. PLOS ONE. 2020 Apr 29;15(4):e0232257. </w:t>
      </w:r>
    </w:p>
    <w:p w14:paraId="4E2746F0" w14:textId="77777777" w:rsidR="008A6595" w:rsidRPr="005518DD" w:rsidRDefault="008A6595" w:rsidP="008A6595">
      <w:pPr>
        <w:pStyle w:val="Bibliography"/>
        <w:rPr>
          <w:rFonts w:ascii="Times New Roman" w:hAnsi="Times New Roman" w:cs="Times New Roman"/>
          <w:sz w:val="24"/>
        </w:rPr>
      </w:pPr>
      <w:r w:rsidRPr="005518DD">
        <w:rPr>
          <w:rFonts w:ascii="Times New Roman" w:hAnsi="Times New Roman" w:cs="Times New Roman"/>
          <w:sz w:val="24"/>
        </w:rPr>
        <w:t>18.</w:t>
      </w:r>
      <w:r w:rsidRPr="005518DD">
        <w:rPr>
          <w:rFonts w:ascii="Times New Roman" w:hAnsi="Times New Roman" w:cs="Times New Roman"/>
          <w:sz w:val="24"/>
        </w:rPr>
        <w:tab/>
        <w:t xml:space="preserve">Yaya S, Bishwajit G, Shah V. Wealth, education and urban–rural inequality and maternal healthcare service usage in Malawi. BMJ Glob Health. 2016 Aug;1(2):e000085. </w:t>
      </w:r>
    </w:p>
    <w:p w14:paraId="53D93BBB" w14:textId="77777777" w:rsidR="008A6595" w:rsidRPr="005518DD" w:rsidRDefault="008A6595" w:rsidP="008A6595">
      <w:pPr>
        <w:pStyle w:val="Bibliography"/>
        <w:rPr>
          <w:rFonts w:ascii="Times New Roman" w:hAnsi="Times New Roman" w:cs="Times New Roman"/>
          <w:sz w:val="24"/>
        </w:rPr>
      </w:pPr>
      <w:r w:rsidRPr="005518DD">
        <w:rPr>
          <w:rFonts w:ascii="Times New Roman" w:hAnsi="Times New Roman" w:cs="Times New Roman"/>
          <w:sz w:val="24"/>
        </w:rPr>
        <w:t>19.</w:t>
      </w:r>
      <w:r w:rsidRPr="005518DD">
        <w:rPr>
          <w:rFonts w:ascii="Times New Roman" w:hAnsi="Times New Roman" w:cs="Times New Roman"/>
          <w:sz w:val="24"/>
        </w:rPr>
        <w:tab/>
        <w:t xml:space="preserve">Yeoh PL, Hornetz K, Dahlui M. Antenatal Care Utilisation and Content between Low-Risk and High-Risk Pregnant Women. Ciccozzi M, editor. PLOS ONE. 2016 Mar 24;11(3):e0152167. </w:t>
      </w:r>
    </w:p>
    <w:p w14:paraId="4FD546E8" w14:textId="77777777" w:rsidR="008A6595" w:rsidRPr="005518DD" w:rsidRDefault="008A6595" w:rsidP="008A6595">
      <w:pPr>
        <w:pStyle w:val="Bibliography"/>
        <w:rPr>
          <w:rFonts w:ascii="Times New Roman" w:hAnsi="Times New Roman" w:cs="Times New Roman"/>
          <w:sz w:val="24"/>
        </w:rPr>
      </w:pPr>
      <w:r w:rsidRPr="005518DD">
        <w:rPr>
          <w:rFonts w:ascii="Times New Roman" w:hAnsi="Times New Roman" w:cs="Times New Roman"/>
          <w:sz w:val="24"/>
        </w:rPr>
        <w:t>20.</w:t>
      </w:r>
      <w:r w:rsidRPr="005518DD">
        <w:rPr>
          <w:rFonts w:ascii="Times New Roman" w:hAnsi="Times New Roman" w:cs="Times New Roman"/>
          <w:sz w:val="24"/>
        </w:rPr>
        <w:tab/>
        <w:t xml:space="preserve">Singh P, Singh KK, Singh P. Maternal health care service utilization among young married women in India, 1992–2016: trends and determinants. BMC Pregnancy Childbirth. 2021 Feb 10;21(1):122. </w:t>
      </w:r>
    </w:p>
    <w:p w14:paraId="440E012E" w14:textId="77777777" w:rsidR="008A6595" w:rsidRPr="005518DD" w:rsidRDefault="008A6595" w:rsidP="008A6595">
      <w:pPr>
        <w:pStyle w:val="Bibliography"/>
        <w:rPr>
          <w:rFonts w:ascii="Times New Roman" w:hAnsi="Times New Roman" w:cs="Times New Roman"/>
          <w:sz w:val="24"/>
        </w:rPr>
      </w:pPr>
      <w:r w:rsidRPr="005518DD">
        <w:rPr>
          <w:rFonts w:ascii="Times New Roman" w:hAnsi="Times New Roman" w:cs="Times New Roman"/>
          <w:sz w:val="24"/>
        </w:rPr>
        <w:t>21.</w:t>
      </w:r>
      <w:r w:rsidRPr="005518DD">
        <w:rPr>
          <w:rFonts w:ascii="Times New Roman" w:hAnsi="Times New Roman" w:cs="Times New Roman"/>
          <w:sz w:val="24"/>
        </w:rPr>
        <w:tab/>
        <w:t xml:space="preserve">Titaley CR, Dibley MJ, Roberts CL. Factors associated with underutilization of antenatal care services in Indonesia: results of Indonesia Demographic and Health Survey 2002/2003 and 2007. BMC Public Health. 2010 Dec;10(1):485. </w:t>
      </w:r>
    </w:p>
    <w:p w14:paraId="685025D0" w14:textId="77777777" w:rsidR="008A6595" w:rsidRPr="005518DD" w:rsidRDefault="008A6595" w:rsidP="008A6595">
      <w:pPr>
        <w:pStyle w:val="Bibliography"/>
        <w:rPr>
          <w:rFonts w:ascii="Times New Roman" w:hAnsi="Times New Roman" w:cs="Times New Roman"/>
          <w:sz w:val="24"/>
        </w:rPr>
      </w:pPr>
      <w:r w:rsidRPr="005518DD">
        <w:rPr>
          <w:rFonts w:ascii="Times New Roman" w:hAnsi="Times New Roman" w:cs="Times New Roman"/>
          <w:sz w:val="24"/>
        </w:rPr>
        <w:lastRenderedPageBreak/>
        <w:t>22.</w:t>
      </w:r>
      <w:r w:rsidRPr="005518DD">
        <w:rPr>
          <w:rFonts w:ascii="Times New Roman" w:hAnsi="Times New Roman" w:cs="Times New Roman"/>
          <w:sz w:val="24"/>
        </w:rPr>
        <w:tab/>
        <w:t xml:space="preserve">Reynolds CME, McMahon LE, O’Malley EG, O’Brien O, Sheehan SR, Turner MJ. Maternal employment and pregnancy outcomes in a large European maternity hospital. Eur J Obstet Gynecol Reprod Biol. 2020 Jul;250:86–92. </w:t>
      </w:r>
    </w:p>
    <w:p w14:paraId="65C7902D" w14:textId="77777777" w:rsidR="008A6595" w:rsidRPr="005518DD" w:rsidRDefault="008A6595" w:rsidP="008A6595">
      <w:pPr>
        <w:pStyle w:val="Bibliography"/>
        <w:rPr>
          <w:rFonts w:ascii="Times New Roman" w:hAnsi="Times New Roman" w:cs="Times New Roman"/>
          <w:sz w:val="24"/>
        </w:rPr>
      </w:pPr>
      <w:r w:rsidRPr="005518DD">
        <w:rPr>
          <w:rFonts w:ascii="Times New Roman" w:hAnsi="Times New Roman" w:cs="Times New Roman"/>
          <w:sz w:val="24"/>
        </w:rPr>
        <w:t>23.</w:t>
      </w:r>
      <w:r w:rsidRPr="005518DD">
        <w:rPr>
          <w:rFonts w:ascii="Times New Roman" w:hAnsi="Times New Roman" w:cs="Times New Roman"/>
          <w:sz w:val="24"/>
        </w:rPr>
        <w:tab/>
        <w:t xml:space="preserve">Parija PP, Tiwari P, Sahoo SS. How much do we follow birth preparedness? A community-based snapshot study from rural Delhi, India. J Fam Med Prim Care. 2023 Sep;12(9):1901–7. </w:t>
      </w:r>
    </w:p>
    <w:p w14:paraId="33F2F29A" w14:textId="77777777" w:rsidR="008A6595" w:rsidRPr="005518DD" w:rsidRDefault="008A6595" w:rsidP="008A6595">
      <w:pPr>
        <w:pStyle w:val="Bibliography"/>
        <w:rPr>
          <w:rFonts w:ascii="Times New Roman" w:hAnsi="Times New Roman" w:cs="Times New Roman"/>
          <w:sz w:val="24"/>
        </w:rPr>
      </w:pPr>
      <w:r w:rsidRPr="005518DD">
        <w:rPr>
          <w:rFonts w:ascii="Times New Roman" w:hAnsi="Times New Roman" w:cs="Times New Roman"/>
          <w:sz w:val="24"/>
        </w:rPr>
        <w:t>24.</w:t>
      </w:r>
      <w:r w:rsidRPr="005518DD">
        <w:rPr>
          <w:rFonts w:ascii="Times New Roman" w:hAnsi="Times New Roman" w:cs="Times New Roman"/>
          <w:sz w:val="24"/>
        </w:rPr>
        <w:tab/>
        <w:t>Arohee S, Dhatrak AA, Sundar RNS. Male Partner Involvement in Birth Preparedness, Complication Readiness and Obstetric Emergencies in Central Rural India: A Cross-Sectional Study. Cureus [Internet]. 2024 May 12 [cited 2025 Jun 10]; Available from: https://www.cureus.com/articles/251967-male-partner-involvement-in-birth-preparedness-complication-readiness-and-obstetric-emergencies-in-central-rural-india-a-cross-sectional-study</w:t>
      </w:r>
    </w:p>
    <w:p w14:paraId="0A51D923" w14:textId="77777777" w:rsidR="008A6595" w:rsidRPr="005518DD" w:rsidRDefault="008A6595" w:rsidP="008A6595">
      <w:pPr>
        <w:pStyle w:val="Bibliography"/>
        <w:rPr>
          <w:rFonts w:ascii="Times New Roman" w:hAnsi="Times New Roman" w:cs="Times New Roman"/>
          <w:sz w:val="24"/>
        </w:rPr>
      </w:pPr>
      <w:r w:rsidRPr="005518DD">
        <w:rPr>
          <w:rFonts w:ascii="Times New Roman" w:hAnsi="Times New Roman" w:cs="Times New Roman"/>
          <w:sz w:val="24"/>
        </w:rPr>
        <w:t>25.</w:t>
      </w:r>
      <w:r w:rsidRPr="005518DD">
        <w:rPr>
          <w:rFonts w:ascii="Times New Roman" w:hAnsi="Times New Roman" w:cs="Times New Roman"/>
          <w:sz w:val="24"/>
        </w:rPr>
        <w:tab/>
        <w:t xml:space="preserve">Bloom SS, Wypij D, Das Gupta M. Dimensions of women’s autonomy and the influence on maternal health care utilization in a North Indian city. Demography. 2001 Feb 1;38(1):67–78. </w:t>
      </w:r>
    </w:p>
    <w:p w14:paraId="0103C95E" w14:textId="77777777" w:rsidR="0011205D" w:rsidRPr="005518DD" w:rsidRDefault="000F357A" w:rsidP="000F357A">
      <w:pPr>
        <w:rPr>
          <w:rFonts w:ascii="Times New Roman" w:hAnsi="Times New Roman" w:cs="Times New Roman"/>
          <w:sz w:val="28"/>
          <w:szCs w:val="28"/>
        </w:rPr>
      </w:pPr>
      <w:r w:rsidRPr="005518DD">
        <w:rPr>
          <w:rFonts w:ascii="Times New Roman" w:hAnsi="Times New Roman" w:cs="Times New Roman"/>
          <w:color w:val="FF0000"/>
        </w:rPr>
        <w:fldChar w:fldCharType="end"/>
      </w:r>
    </w:p>
    <w:p w14:paraId="0950D0BA" w14:textId="77777777" w:rsidR="00DD3B83" w:rsidRDefault="009500FB" w:rsidP="009500FB">
      <w:pPr>
        <w:pStyle w:val="Heading3"/>
        <w:rPr>
          <w:b/>
          <w:bCs/>
        </w:rPr>
      </w:pPr>
      <w:bookmarkStart w:id="28" w:name="_Toc201237361"/>
      <w:r w:rsidRPr="009500FB">
        <w:rPr>
          <w:b/>
          <w:bCs/>
        </w:rPr>
        <w:lastRenderedPageBreak/>
        <w:t>PLAGIARISM</w:t>
      </w:r>
      <w:bookmarkEnd w:id="28"/>
    </w:p>
    <w:p w14:paraId="7C641E2C" w14:textId="77777777" w:rsidR="009500FB" w:rsidRPr="009500FB" w:rsidRDefault="009500FB" w:rsidP="009500FB">
      <w:r>
        <w:rPr>
          <w:noProof/>
        </w:rPr>
        <w:drawing>
          <wp:inline distT="0" distB="0" distL="0" distR="0" wp14:anchorId="658F8DDF" wp14:editId="4F429E38">
            <wp:extent cx="6645910" cy="8219440"/>
            <wp:effectExtent l="0" t="0" r="2540" b="0"/>
            <wp:docPr id="911826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5910" cy="8219440"/>
                    </a:xfrm>
                    <a:prstGeom prst="rect">
                      <a:avLst/>
                    </a:prstGeom>
                    <a:noFill/>
                    <a:ln>
                      <a:noFill/>
                    </a:ln>
                  </pic:spPr>
                </pic:pic>
              </a:graphicData>
            </a:graphic>
          </wp:inline>
        </w:drawing>
      </w:r>
    </w:p>
    <w:sectPr w:rsidR="009500FB" w:rsidRPr="009500FB" w:rsidSect="0012262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06707" w14:textId="77777777" w:rsidR="00FC2285" w:rsidRDefault="00FC2285" w:rsidP="00A058D4">
      <w:pPr>
        <w:spacing w:after="0" w:line="240" w:lineRule="auto"/>
      </w:pPr>
      <w:r>
        <w:separator/>
      </w:r>
    </w:p>
  </w:endnote>
  <w:endnote w:type="continuationSeparator" w:id="0">
    <w:p w14:paraId="7FAA0B4C" w14:textId="77777777" w:rsidR="00FC2285" w:rsidRDefault="00FC2285" w:rsidP="00A05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89511" w14:textId="77777777" w:rsidR="00FC2285" w:rsidRDefault="00FC2285" w:rsidP="00A058D4">
      <w:pPr>
        <w:spacing w:after="0" w:line="240" w:lineRule="auto"/>
      </w:pPr>
      <w:r>
        <w:separator/>
      </w:r>
    </w:p>
  </w:footnote>
  <w:footnote w:type="continuationSeparator" w:id="0">
    <w:p w14:paraId="68C46CA4" w14:textId="77777777" w:rsidR="00FC2285" w:rsidRDefault="00FC2285" w:rsidP="00A058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CBD"/>
    <w:multiLevelType w:val="multilevel"/>
    <w:tmpl w:val="DE340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F3700"/>
    <w:multiLevelType w:val="multilevel"/>
    <w:tmpl w:val="30D004E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ptos" w:eastAsia="Times New Roman" w:hAnsi="Apto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C5AF7"/>
    <w:multiLevelType w:val="hybridMultilevel"/>
    <w:tmpl w:val="0EEE13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BD56C18"/>
    <w:multiLevelType w:val="hybridMultilevel"/>
    <w:tmpl w:val="5D9EE06A"/>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6F5314A"/>
    <w:multiLevelType w:val="multilevel"/>
    <w:tmpl w:val="3A22A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21389"/>
    <w:multiLevelType w:val="multilevel"/>
    <w:tmpl w:val="5DAE5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E20885"/>
    <w:multiLevelType w:val="multilevel"/>
    <w:tmpl w:val="FB4A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3A38E4"/>
    <w:multiLevelType w:val="multilevel"/>
    <w:tmpl w:val="A0709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203E4B"/>
    <w:multiLevelType w:val="hybridMultilevel"/>
    <w:tmpl w:val="16703456"/>
    <w:lvl w:ilvl="0" w:tplc="26EE0300">
      <w:start w:val="1"/>
      <w:numFmt w:val="decimal"/>
      <w:lvlText w:val="%1."/>
      <w:lvlJc w:val="left"/>
      <w:pPr>
        <w:tabs>
          <w:tab w:val="num" w:pos="720"/>
        </w:tabs>
        <w:ind w:left="720" w:hanging="360"/>
      </w:pPr>
    </w:lvl>
    <w:lvl w:ilvl="1" w:tplc="55F29CB8" w:tentative="1">
      <w:start w:val="1"/>
      <w:numFmt w:val="decimal"/>
      <w:lvlText w:val="%2."/>
      <w:lvlJc w:val="left"/>
      <w:pPr>
        <w:tabs>
          <w:tab w:val="num" w:pos="1440"/>
        </w:tabs>
        <w:ind w:left="1440" w:hanging="360"/>
      </w:pPr>
    </w:lvl>
    <w:lvl w:ilvl="2" w:tplc="BC86F110" w:tentative="1">
      <w:start w:val="1"/>
      <w:numFmt w:val="decimal"/>
      <w:lvlText w:val="%3."/>
      <w:lvlJc w:val="left"/>
      <w:pPr>
        <w:tabs>
          <w:tab w:val="num" w:pos="2160"/>
        </w:tabs>
        <w:ind w:left="2160" w:hanging="360"/>
      </w:pPr>
    </w:lvl>
    <w:lvl w:ilvl="3" w:tplc="AB56948E" w:tentative="1">
      <w:start w:val="1"/>
      <w:numFmt w:val="decimal"/>
      <w:lvlText w:val="%4."/>
      <w:lvlJc w:val="left"/>
      <w:pPr>
        <w:tabs>
          <w:tab w:val="num" w:pos="2880"/>
        </w:tabs>
        <w:ind w:left="2880" w:hanging="360"/>
      </w:pPr>
    </w:lvl>
    <w:lvl w:ilvl="4" w:tplc="902A0520" w:tentative="1">
      <w:start w:val="1"/>
      <w:numFmt w:val="decimal"/>
      <w:lvlText w:val="%5."/>
      <w:lvlJc w:val="left"/>
      <w:pPr>
        <w:tabs>
          <w:tab w:val="num" w:pos="3600"/>
        </w:tabs>
        <w:ind w:left="3600" w:hanging="360"/>
      </w:pPr>
    </w:lvl>
    <w:lvl w:ilvl="5" w:tplc="E2184E40" w:tentative="1">
      <w:start w:val="1"/>
      <w:numFmt w:val="decimal"/>
      <w:lvlText w:val="%6."/>
      <w:lvlJc w:val="left"/>
      <w:pPr>
        <w:tabs>
          <w:tab w:val="num" w:pos="4320"/>
        </w:tabs>
        <w:ind w:left="4320" w:hanging="360"/>
      </w:pPr>
    </w:lvl>
    <w:lvl w:ilvl="6" w:tplc="43D4820E" w:tentative="1">
      <w:start w:val="1"/>
      <w:numFmt w:val="decimal"/>
      <w:lvlText w:val="%7."/>
      <w:lvlJc w:val="left"/>
      <w:pPr>
        <w:tabs>
          <w:tab w:val="num" w:pos="5040"/>
        </w:tabs>
        <w:ind w:left="5040" w:hanging="360"/>
      </w:pPr>
    </w:lvl>
    <w:lvl w:ilvl="7" w:tplc="DB6A0232" w:tentative="1">
      <w:start w:val="1"/>
      <w:numFmt w:val="decimal"/>
      <w:lvlText w:val="%8."/>
      <w:lvlJc w:val="left"/>
      <w:pPr>
        <w:tabs>
          <w:tab w:val="num" w:pos="5760"/>
        </w:tabs>
        <w:ind w:left="5760" w:hanging="360"/>
      </w:pPr>
    </w:lvl>
    <w:lvl w:ilvl="8" w:tplc="A5D4518C" w:tentative="1">
      <w:start w:val="1"/>
      <w:numFmt w:val="decimal"/>
      <w:lvlText w:val="%9."/>
      <w:lvlJc w:val="left"/>
      <w:pPr>
        <w:tabs>
          <w:tab w:val="num" w:pos="6480"/>
        </w:tabs>
        <w:ind w:left="6480" w:hanging="360"/>
      </w:pPr>
    </w:lvl>
  </w:abstractNum>
  <w:abstractNum w:abstractNumId="9" w15:restartNumberingAfterBreak="0">
    <w:nsid w:val="45230DD4"/>
    <w:multiLevelType w:val="multilevel"/>
    <w:tmpl w:val="7944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AD1DA4"/>
    <w:multiLevelType w:val="multilevel"/>
    <w:tmpl w:val="BA98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0975C5"/>
    <w:multiLevelType w:val="multilevel"/>
    <w:tmpl w:val="A9DCF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377E12"/>
    <w:multiLevelType w:val="multilevel"/>
    <w:tmpl w:val="A9689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EA07AA"/>
    <w:multiLevelType w:val="hybridMultilevel"/>
    <w:tmpl w:val="DAB4C0F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4" w15:restartNumberingAfterBreak="0">
    <w:nsid w:val="618F7BEC"/>
    <w:multiLevelType w:val="hybridMultilevel"/>
    <w:tmpl w:val="850EE2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668429EE"/>
    <w:multiLevelType w:val="multilevel"/>
    <w:tmpl w:val="AE36C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411419"/>
    <w:multiLevelType w:val="hybridMultilevel"/>
    <w:tmpl w:val="E60C072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6D8D7C3A"/>
    <w:multiLevelType w:val="multilevel"/>
    <w:tmpl w:val="1848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F73F36"/>
    <w:multiLevelType w:val="hybridMultilevel"/>
    <w:tmpl w:val="03DAFF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7F646D93"/>
    <w:multiLevelType w:val="hybridMultilevel"/>
    <w:tmpl w:val="FFB42B66"/>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650213636">
    <w:abstractNumId w:val="14"/>
  </w:num>
  <w:num w:numId="2" w16cid:durableId="451560385">
    <w:abstractNumId w:val="18"/>
  </w:num>
  <w:num w:numId="3" w16cid:durableId="771126058">
    <w:abstractNumId w:val="16"/>
  </w:num>
  <w:num w:numId="4" w16cid:durableId="822815987">
    <w:abstractNumId w:val="9"/>
  </w:num>
  <w:num w:numId="5" w16cid:durableId="1919364903">
    <w:abstractNumId w:val="6"/>
  </w:num>
  <w:num w:numId="6" w16cid:durableId="89815626">
    <w:abstractNumId w:val="15"/>
  </w:num>
  <w:num w:numId="7" w16cid:durableId="1734087763">
    <w:abstractNumId w:val="5"/>
  </w:num>
  <w:num w:numId="8" w16cid:durableId="1652177293">
    <w:abstractNumId w:val="2"/>
  </w:num>
  <w:num w:numId="9" w16cid:durableId="1390496445">
    <w:abstractNumId w:val="19"/>
  </w:num>
  <w:num w:numId="10" w16cid:durableId="1660231280">
    <w:abstractNumId w:val="13"/>
  </w:num>
  <w:num w:numId="11" w16cid:durableId="579288892">
    <w:abstractNumId w:val="3"/>
  </w:num>
  <w:num w:numId="12" w16cid:durableId="1157844342">
    <w:abstractNumId w:val="11"/>
  </w:num>
  <w:num w:numId="13" w16cid:durableId="1517117759">
    <w:abstractNumId w:val="0"/>
  </w:num>
  <w:num w:numId="14" w16cid:durableId="1641492610">
    <w:abstractNumId w:val="17"/>
  </w:num>
  <w:num w:numId="15" w16cid:durableId="1747454917">
    <w:abstractNumId w:val="4"/>
  </w:num>
  <w:num w:numId="16" w16cid:durableId="954867518">
    <w:abstractNumId w:val="7"/>
  </w:num>
  <w:num w:numId="17" w16cid:durableId="870340390">
    <w:abstractNumId w:val="10"/>
  </w:num>
  <w:num w:numId="18" w16cid:durableId="373626366">
    <w:abstractNumId w:val="1"/>
  </w:num>
  <w:num w:numId="19" w16cid:durableId="693700869">
    <w:abstractNumId w:val="12"/>
  </w:num>
  <w:num w:numId="20" w16cid:durableId="20022757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297"/>
    <w:rsid w:val="00022FC7"/>
    <w:rsid w:val="00052631"/>
    <w:rsid w:val="00055C9E"/>
    <w:rsid w:val="000A79A0"/>
    <w:rsid w:val="000D53A7"/>
    <w:rsid w:val="000E21D3"/>
    <w:rsid w:val="000F357A"/>
    <w:rsid w:val="00105AD0"/>
    <w:rsid w:val="0011205D"/>
    <w:rsid w:val="00114200"/>
    <w:rsid w:val="00122626"/>
    <w:rsid w:val="00181FC4"/>
    <w:rsid w:val="001A112E"/>
    <w:rsid w:val="00207F50"/>
    <w:rsid w:val="00214775"/>
    <w:rsid w:val="00227BE3"/>
    <w:rsid w:val="002323CA"/>
    <w:rsid w:val="00236ED1"/>
    <w:rsid w:val="00250A45"/>
    <w:rsid w:val="002566A9"/>
    <w:rsid w:val="00270B06"/>
    <w:rsid w:val="00292697"/>
    <w:rsid w:val="002A0D42"/>
    <w:rsid w:val="002A5C70"/>
    <w:rsid w:val="003029B4"/>
    <w:rsid w:val="003272F2"/>
    <w:rsid w:val="0033248E"/>
    <w:rsid w:val="003605CF"/>
    <w:rsid w:val="003668D5"/>
    <w:rsid w:val="00367675"/>
    <w:rsid w:val="00372911"/>
    <w:rsid w:val="003B05AD"/>
    <w:rsid w:val="003D2122"/>
    <w:rsid w:val="003D51CB"/>
    <w:rsid w:val="00405B8E"/>
    <w:rsid w:val="004227D9"/>
    <w:rsid w:val="00422E77"/>
    <w:rsid w:val="00427E0F"/>
    <w:rsid w:val="00451E06"/>
    <w:rsid w:val="0045250A"/>
    <w:rsid w:val="00460357"/>
    <w:rsid w:val="00460724"/>
    <w:rsid w:val="00473582"/>
    <w:rsid w:val="00481C7A"/>
    <w:rsid w:val="004A5B32"/>
    <w:rsid w:val="004A63FB"/>
    <w:rsid w:val="004C0382"/>
    <w:rsid w:val="004D489E"/>
    <w:rsid w:val="005123CF"/>
    <w:rsid w:val="005429C2"/>
    <w:rsid w:val="005518DD"/>
    <w:rsid w:val="005525CA"/>
    <w:rsid w:val="00555414"/>
    <w:rsid w:val="005754B3"/>
    <w:rsid w:val="005B0D7E"/>
    <w:rsid w:val="00605C25"/>
    <w:rsid w:val="00640DF9"/>
    <w:rsid w:val="00677C5C"/>
    <w:rsid w:val="0068767A"/>
    <w:rsid w:val="006A2D43"/>
    <w:rsid w:val="006E07CE"/>
    <w:rsid w:val="006E4B72"/>
    <w:rsid w:val="006E4CE3"/>
    <w:rsid w:val="006F107A"/>
    <w:rsid w:val="006F126D"/>
    <w:rsid w:val="007146B0"/>
    <w:rsid w:val="0077271F"/>
    <w:rsid w:val="00774DD8"/>
    <w:rsid w:val="00776387"/>
    <w:rsid w:val="00777823"/>
    <w:rsid w:val="00781EE4"/>
    <w:rsid w:val="007B1311"/>
    <w:rsid w:val="00800381"/>
    <w:rsid w:val="00834790"/>
    <w:rsid w:val="00884297"/>
    <w:rsid w:val="00890D67"/>
    <w:rsid w:val="008A5EA6"/>
    <w:rsid w:val="008A6595"/>
    <w:rsid w:val="008F0B03"/>
    <w:rsid w:val="008F38BF"/>
    <w:rsid w:val="009140A1"/>
    <w:rsid w:val="00923922"/>
    <w:rsid w:val="00946751"/>
    <w:rsid w:val="009500FB"/>
    <w:rsid w:val="00986B30"/>
    <w:rsid w:val="009C11D5"/>
    <w:rsid w:val="009C635F"/>
    <w:rsid w:val="009D4996"/>
    <w:rsid w:val="00A058D4"/>
    <w:rsid w:val="00A15491"/>
    <w:rsid w:val="00A21328"/>
    <w:rsid w:val="00A348C2"/>
    <w:rsid w:val="00A505BC"/>
    <w:rsid w:val="00A80724"/>
    <w:rsid w:val="00A85907"/>
    <w:rsid w:val="00A94325"/>
    <w:rsid w:val="00AB4ED2"/>
    <w:rsid w:val="00B135E9"/>
    <w:rsid w:val="00B96600"/>
    <w:rsid w:val="00BE38B6"/>
    <w:rsid w:val="00BF2574"/>
    <w:rsid w:val="00C20A57"/>
    <w:rsid w:val="00CB08CC"/>
    <w:rsid w:val="00D70A37"/>
    <w:rsid w:val="00D72DA7"/>
    <w:rsid w:val="00DD3B83"/>
    <w:rsid w:val="00DD4A01"/>
    <w:rsid w:val="00DF185B"/>
    <w:rsid w:val="00E73218"/>
    <w:rsid w:val="00E93623"/>
    <w:rsid w:val="00EE06BA"/>
    <w:rsid w:val="00EE28AD"/>
    <w:rsid w:val="00F1046C"/>
    <w:rsid w:val="00F21F14"/>
    <w:rsid w:val="00F6679E"/>
    <w:rsid w:val="00FA061B"/>
    <w:rsid w:val="00FC2285"/>
    <w:rsid w:val="00FC3E0D"/>
    <w:rsid w:val="00FE3D1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0BD28"/>
  <w15:chartTrackingRefBased/>
  <w15:docId w15:val="{608CC774-31E1-4FEF-BCEE-05340AA09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42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842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842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8842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842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842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42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42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42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2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842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842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8842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842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842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42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42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4297"/>
    <w:rPr>
      <w:rFonts w:eastAsiaTheme="majorEastAsia" w:cstheme="majorBidi"/>
      <w:color w:val="272727" w:themeColor="text1" w:themeTint="D8"/>
    </w:rPr>
  </w:style>
  <w:style w:type="paragraph" w:styleId="Title">
    <w:name w:val="Title"/>
    <w:basedOn w:val="Normal"/>
    <w:next w:val="Normal"/>
    <w:link w:val="TitleChar"/>
    <w:uiPriority w:val="10"/>
    <w:qFormat/>
    <w:rsid w:val="008842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2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42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42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4297"/>
    <w:pPr>
      <w:spacing w:before="160"/>
      <w:jc w:val="center"/>
    </w:pPr>
    <w:rPr>
      <w:i/>
      <w:iCs/>
      <w:color w:val="404040" w:themeColor="text1" w:themeTint="BF"/>
    </w:rPr>
  </w:style>
  <w:style w:type="character" w:customStyle="1" w:styleId="QuoteChar">
    <w:name w:val="Quote Char"/>
    <w:basedOn w:val="DefaultParagraphFont"/>
    <w:link w:val="Quote"/>
    <w:uiPriority w:val="29"/>
    <w:rsid w:val="00884297"/>
    <w:rPr>
      <w:i/>
      <w:iCs/>
      <w:color w:val="404040" w:themeColor="text1" w:themeTint="BF"/>
    </w:rPr>
  </w:style>
  <w:style w:type="paragraph" w:styleId="ListParagraph">
    <w:name w:val="List Paragraph"/>
    <w:basedOn w:val="Normal"/>
    <w:uiPriority w:val="34"/>
    <w:qFormat/>
    <w:rsid w:val="00884297"/>
    <w:pPr>
      <w:ind w:left="720"/>
      <w:contextualSpacing/>
    </w:pPr>
  </w:style>
  <w:style w:type="character" w:styleId="IntenseEmphasis">
    <w:name w:val="Intense Emphasis"/>
    <w:basedOn w:val="DefaultParagraphFont"/>
    <w:uiPriority w:val="21"/>
    <w:qFormat/>
    <w:rsid w:val="00884297"/>
    <w:rPr>
      <w:i/>
      <w:iCs/>
      <w:color w:val="2F5496" w:themeColor="accent1" w:themeShade="BF"/>
    </w:rPr>
  </w:style>
  <w:style w:type="paragraph" w:styleId="IntenseQuote">
    <w:name w:val="Intense Quote"/>
    <w:basedOn w:val="Normal"/>
    <w:next w:val="Normal"/>
    <w:link w:val="IntenseQuoteChar"/>
    <w:uiPriority w:val="30"/>
    <w:qFormat/>
    <w:rsid w:val="008842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4297"/>
    <w:rPr>
      <w:i/>
      <w:iCs/>
      <w:color w:val="2F5496" w:themeColor="accent1" w:themeShade="BF"/>
    </w:rPr>
  </w:style>
  <w:style w:type="character" w:styleId="IntenseReference">
    <w:name w:val="Intense Reference"/>
    <w:basedOn w:val="DefaultParagraphFont"/>
    <w:uiPriority w:val="32"/>
    <w:qFormat/>
    <w:rsid w:val="00884297"/>
    <w:rPr>
      <w:b/>
      <w:bCs/>
      <w:smallCaps/>
      <w:color w:val="2F5496" w:themeColor="accent1" w:themeShade="BF"/>
      <w:spacing w:val="5"/>
    </w:rPr>
  </w:style>
  <w:style w:type="table" w:styleId="TableGrid">
    <w:name w:val="Table Grid"/>
    <w:basedOn w:val="TableNormal"/>
    <w:uiPriority w:val="59"/>
    <w:rsid w:val="0033248E"/>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3248E"/>
    <w:pPr>
      <w:spacing w:before="100" w:beforeAutospacing="1" w:after="100" w:afterAutospacing="1" w:line="240" w:lineRule="auto"/>
    </w:pPr>
    <w:rPr>
      <w:rFonts w:ascii="Times New Roman" w:eastAsia="Times New Roman" w:hAnsi="Times New Roman" w:cs="Times New Roman"/>
      <w:kern w:val="0"/>
      <w:lang w:val="en-US"/>
    </w:rPr>
  </w:style>
  <w:style w:type="character" w:styleId="Strong">
    <w:name w:val="Strong"/>
    <w:basedOn w:val="DefaultParagraphFont"/>
    <w:uiPriority w:val="22"/>
    <w:qFormat/>
    <w:rsid w:val="0033248E"/>
    <w:rPr>
      <w:b/>
      <w:bCs/>
    </w:rPr>
  </w:style>
  <w:style w:type="paragraph" w:styleId="Bibliography">
    <w:name w:val="Bibliography"/>
    <w:basedOn w:val="Normal"/>
    <w:next w:val="Normal"/>
    <w:uiPriority w:val="37"/>
    <w:unhideWhenUsed/>
    <w:rsid w:val="00405B8E"/>
    <w:pPr>
      <w:tabs>
        <w:tab w:val="left" w:pos="384"/>
      </w:tabs>
      <w:spacing w:after="240" w:line="240" w:lineRule="auto"/>
      <w:ind w:left="384" w:hanging="384"/>
    </w:pPr>
    <w:rPr>
      <w:rFonts w:eastAsiaTheme="minorEastAsia"/>
      <w:kern w:val="0"/>
      <w:sz w:val="22"/>
      <w:szCs w:val="22"/>
      <w14:ligatures w14:val="none"/>
    </w:rPr>
  </w:style>
  <w:style w:type="character" w:styleId="Hyperlink">
    <w:name w:val="Hyperlink"/>
    <w:basedOn w:val="DefaultParagraphFont"/>
    <w:uiPriority w:val="99"/>
    <w:unhideWhenUsed/>
    <w:rsid w:val="00460357"/>
    <w:rPr>
      <w:color w:val="0563C1"/>
      <w:u w:val="single"/>
    </w:rPr>
  </w:style>
  <w:style w:type="character" w:styleId="FollowedHyperlink">
    <w:name w:val="FollowedHyperlink"/>
    <w:basedOn w:val="DefaultParagraphFont"/>
    <w:uiPriority w:val="99"/>
    <w:semiHidden/>
    <w:unhideWhenUsed/>
    <w:rsid w:val="00460357"/>
    <w:rPr>
      <w:color w:val="954F72"/>
      <w:u w:val="single"/>
    </w:rPr>
  </w:style>
  <w:style w:type="paragraph" w:customStyle="1" w:styleId="msonormal0">
    <w:name w:val="msonormal"/>
    <w:basedOn w:val="Normal"/>
    <w:rsid w:val="00460357"/>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paragraph" w:customStyle="1" w:styleId="xl65">
    <w:name w:val="xl65"/>
    <w:basedOn w:val="Normal"/>
    <w:rsid w:val="00460357"/>
    <w:pPr>
      <w:spacing w:before="100" w:beforeAutospacing="1" w:after="100" w:afterAutospacing="1" w:line="240" w:lineRule="auto"/>
    </w:pPr>
    <w:rPr>
      <w:rFonts w:ascii="Times New Roman" w:eastAsia="Times New Roman" w:hAnsi="Times New Roman" w:cs="Times New Roman"/>
      <w:kern w:val="0"/>
      <w:sz w:val="28"/>
      <w:szCs w:val="28"/>
      <w:lang w:eastAsia="en-IN"/>
      <w14:ligatures w14:val="none"/>
    </w:rPr>
  </w:style>
  <w:style w:type="paragraph" w:customStyle="1" w:styleId="xl66">
    <w:name w:val="xl66"/>
    <w:basedOn w:val="Normal"/>
    <w:rsid w:val="00460357"/>
    <w:pPr>
      <w:spacing w:before="100" w:beforeAutospacing="1" w:after="100" w:afterAutospacing="1" w:line="240" w:lineRule="auto"/>
    </w:pPr>
    <w:rPr>
      <w:rFonts w:ascii="Times New Roman" w:eastAsia="Times New Roman" w:hAnsi="Times New Roman" w:cs="Times New Roman"/>
      <w:kern w:val="0"/>
      <w:sz w:val="28"/>
      <w:szCs w:val="28"/>
      <w:lang w:eastAsia="en-IN"/>
      <w14:ligatures w14:val="none"/>
    </w:rPr>
  </w:style>
  <w:style w:type="paragraph" w:customStyle="1" w:styleId="xl67">
    <w:name w:val="xl67"/>
    <w:basedOn w:val="Normal"/>
    <w:rsid w:val="00460357"/>
    <w:pPr>
      <w:pBdr>
        <w:top w:val="single" w:sz="4" w:space="0" w:color="auto"/>
        <w:left w:val="single" w:sz="8" w:space="0" w:color="auto"/>
        <w:right w:val="single" w:sz="4" w:space="0" w:color="auto"/>
      </w:pBdr>
      <w:shd w:val="clear" w:color="000000" w:fill="BDD7EE"/>
      <w:spacing w:before="100" w:beforeAutospacing="1" w:after="100" w:afterAutospacing="1" w:line="240" w:lineRule="auto"/>
      <w:jc w:val="center"/>
    </w:pPr>
    <w:rPr>
      <w:rFonts w:ascii="Times New Roman" w:eastAsia="Times New Roman" w:hAnsi="Times New Roman" w:cs="Times New Roman"/>
      <w:b/>
      <w:bCs/>
      <w:kern w:val="0"/>
      <w:sz w:val="28"/>
      <w:szCs w:val="28"/>
      <w:lang w:eastAsia="en-IN"/>
      <w14:ligatures w14:val="none"/>
    </w:rPr>
  </w:style>
  <w:style w:type="paragraph" w:customStyle="1" w:styleId="xl68">
    <w:name w:val="xl68"/>
    <w:basedOn w:val="Normal"/>
    <w:rsid w:val="00460357"/>
    <w:pPr>
      <w:pBdr>
        <w:top w:val="single" w:sz="4" w:space="0" w:color="auto"/>
        <w:left w:val="single" w:sz="4" w:space="0" w:color="auto"/>
        <w:right w:val="single" w:sz="4" w:space="0" w:color="auto"/>
      </w:pBdr>
      <w:shd w:val="clear" w:color="000000" w:fill="BDD7EE"/>
      <w:spacing w:before="100" w:beforeAutospacing="1" w:after="100" w:afterAutospacing="1" w:line="240" w:lineRule="auto"/>
      <w:jc w:val="center"/>
    </w:pPr>
    <w:rPr>
      <w:rFonts w:ascii="Times New Roman" w:eastAsia="Times New Roman" w:hAnsi="Times New Roman" w:cs="Times New Roman"/>
      <w:b/>
      <w:bCs/>
      <w:kern w:val="0"/>
      <w:sz w:val="28"/>
      <w:szCs w:val="28"/>
      <w:lang w:eastAsia="en-IN"/>
      <w14:ligatures w14:val="none"/>
    </w:rPr>
  </w:style>
  <w:style w:type="paragraph" w:customStyle="1" w:styleId="xl69">
    <w:name w:val="xl69"/>
    <w:basedOn w:val="Normal"/>
    <w:rsid w:val="00460357"/>
    <w:pPr>
      <w:pBdr>
        <w:top w:val="single" w:sz="4" w:space="0" w:color="auto"/>
        <w:left w:val="single" w:sz="4" w:space="0" w:color="auto"/>
        <w:right w:val="single" w:sz="8" w:space="0" w:color="auto"/>
      </w:pBdr>
      <w:shd w:val="clear" w:color="000000" w:fill="BDD7EE"/>
      <w:spacing w:before="100" w:beforeAutospacing="1" w:after="100" w:afterAutospacing="1" w:line="240" w:lineRule="auto"/>
      <w:jc w:val="center"/>
    </w:pPr>
    <w:rPr>
      <w:rFonts w:ascii="Times New Roman" w:eastAsia="Times New Roman" w:hAnsi="Times New Roman" w:cs="Times New Roman"/>
      <w:b/>
      <w:bCs/>
      <w:kern w:val="0"/>
      <w:sz w:val="28"/>
      <w:szCs w:val="28"/>
      <w:lang w:eastAsia="en-IN"/>
      <w14:ligatures w14:val="none"/>
    </w:rPr>
  </w:style>
  <w:style w:type="paragraph" w:customStyle="1" w:styleId="xl70">
    <w:name w:val="xl70"/>
    <w:basedOn w:val="Normal"/>
    <w:rsid w:val="00460357"/>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8"/>
      <w:szCs w:val="28"/>
      <w:lang w:eastAsia="en-IN"/>
      <w14:ligatures w14:val="none"/>
    </w:rPr>
  </w:style>
  <w:style w:type="paragraph" w:customStyle="1" w:styleId="xl71">
    <w:name w:val="xl71"/>
    <w:basedOn w:val="Normal"/>
    <w:rsid w:val="00460357"/>
    <w:pPr>
      <w:pBdr>
        <w:left w:val="single" w:sz="4" w:space="0" w:color="auto"/>
      </w:pBdr>
      <w:spacing w:before="100" w:beforeAutospacing="1" w:after="100" w:afterAutospacing="1" w:line="240" w:lineRule="auto"/>
    </w:pPr>
    <w:rPr>
      <w:rFonts w:ascii="Times New Roman" w:eastAsia="Times New Roman" w:hAnsi="Times New Roman" w:cs="Times New Roman"/>
      <w:kern w:val="0"/>
      <w:sz w:val="28"/>
      <w:szCs w:val="28"/>
      <w:lang w:eastAsia="en-IN"/>
      <w14:ligatures w14:val="none"/>
    </w:rPr>
  </w:style>
  <w:style w:type="paragraph" w:customStyle="1" w:styleId="xl72">
    <w:name w:val="xl72"/>
    <w:basedOn w:val="Normal"/>
    <w:rsid w:val="00460357"/>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8"/>
      <w:szCs w:val="28"/>
      <w:lang w:eastAsia="en-IN"/>
      <w14:ligatures w14:val="none"/>
    </w:rPr>
  </w:style>
  <w:style w:type="paragraph" w:customStyle="1" w:styleId="xl73">
    <w:name w:val="xl73"/>
    <w:basedOn w:val="Normal"/>
    <w:rsid w:val="00460357"/>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8"/>
      <w:szCs w:val="28"/>
      <w:lang w:eastAsia="en-IN"/>
      <w14:ligatures w14:val="none"/>
    </w:rPr>
  </w:style>
  <w:style w:type="paragraph" w:customStyle="1" w:styleId="xl74">
    <w:name w:val="xl74"/>
    <w:basedOn w:val="Normal"/>
    <w:rsid w:val="00460357"/>
    <w:pPr>
      <w:pBdr>
        <w:left w:val="single" w:sz="4" w:space="0" w:color="auto"/>
      </w:pBdr>
      <w:spacing w:before="100" w:beforeAutospacing="1" w:after="100" w:afterAutospacing="1" w:line="240" w:lineRule="auto"/>
    </w:pPr>
    <w:rPr>
      <w:rFonts w:ascii="Times New Roman" w:eastAsia="Times New Roman" w:hAnsi="Times New Roman" w:cs="Times New Roman"/>
      <w:kern w:val="0"/>
      <w:sz w:val="28"/>
      <w:szCs w:val="28"/>
      <w:lang w:eastAsia="en-IN"/>
      <w14:ligatures w14:val="none"/>
    </w:rPr>
  </w:style>
  <w:style w:type="paragraph" w:customStyle="1" w:styleId="xl75">
    <w:name w:val="xl75"/>
    <w:basedOn w:val="Normal"/>
    <w:rsid w:val="00460357"/>
    <w:pPr>
      <w:pBdr>
        <w:left w:val="single" w:sz="4" w:space="0" w:color="auto"/>
      </w:pBdr>
      <w:spacing w:before="100" w:beforeAutospacing="1" w:after="100" w:afterAutospacing="1" w:line="240" w:lineRule="auto"/>
    </w:pPr>
    <w:rPr>
      <w:rFonts w:ascii="Times New Roman" w:eastAsia="Times New Roman" w:hAnsi="Times New Roman" w:cs="Times New Roman"/>
      <w:kern w:val="0"/>
      <w:sz w:val="28"/>
      <w:szCs w:val="28"/>
      <w:lang w:eastAsia="en-IN"/>
      <w14:ligatures w14:val="none"/>
    </w:rPr>
  </w:style>
  <w:style w:type="paragraph" w:customStyle="1" w:styleId="xl76">
    <w:name w:val="xl76"/>
    <w:basedOn w:val="Normal"/>
    <w:rsid w:val="00460357"/>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8"/>
      <w:szCs w:val="28"/>
      <w:lang w:eastAsia="en-IN"/>
      <w14:ligatures w14:val="none"/>
    </w:rPr>
  </w:style>
  <w:style w:type="paragraph" w:customStyle="1" w:styleId="xl77">
    <w:name w:val="xl77"/>
    <w:basedOn w:val="Normal"/>
    <w:rsid w:val="0046035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32"/>
      <w:szCs w:val="32"/>
      <w:lang w:eastAsia="en-IN"/>
      <w14:ligatures w14:val="none"/>
    </w:rPr>
  </w:style>
  <w:style w:type="paragraph" w:customStyle="1" w:styleId="xl78">
    <w:name w:val="xl78"/>
    <w:basedOn w:val="Normal"/>
    <w:rsid w:val="00460357"/>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8"/>
      <w:szCs w:val="28"/>
      <w:lang w:eastAsia="en-IN"/>
      <w14:ligatures w14:val="none"/>
    </w:rPr>
  </w:style>
  <w:style w:type="paragraph" w:customStyle="1" w:styleId="xl79">
    <w:name w:val="xl79"/>
    <w:basedOn w:val="Normal"/>
    <w:rsid w:val="00460357"/>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kern w:val="0"/>
      <w:sz w:val="28"/>
      <w:szCs w:val="28"/>
      <w:lang w:eastAsia="en-IN"/>
      <w14:ligatures w14:val="none"/>
    </w:rPr>
  </w:style>
  <w:style w:type="paragraph" w:customStyle="1" w:styleId="xl80">
    <w:name w:val="xl80"/>
    <w:basedOn w:val="Normal"/>
    <w:rsid w:val="00460357"/>
    <w:pPr>
      <w:pBdr>
        <w:left w:val="single" w:sz="8" w:space="0" w:color="auto"/>
      </w:pBdr>
      <w:spacing w:before="100" w:beforeAutospacing="1" w:after="100" w:afterAutospacing="1" w:line="240" w:lineRule="auto"/>
    </w:pPr>
    <w:rPr>
      <w:rFonts w:ascii="Times New Roman" w:eastAsia="Times New Roman" w:hAnsi="Times New Roman" w:cs="Times New Roman"/>
      <w:kern w:val="0"/>
      <w:sz w:val="28"/>
      <w:szCs w:val="28"/>
      <w:lang w:eastAsia="en-IN"/>
      <w14:ligatures w14:val="none"/>
    </w:rPr>
  </w:style>
  <w:style w:type="paragraph" w:customStyle="1" w:styleId="xl81">
    <w:name w:val="xl81"/>
    <w:basedOn w:val="Normal"/>
    <w:rsid w:val="00460357"/>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kern w:val="0"/>
      <w:sz w:val="28"/>
      <w:szCs w:val="28"/>
      <w:lang w:eastAsia="en-IN"/>
      <w14:ligatures w14:val="none"/>
    </w:rPr>
  </w:style>
  <w:style w:type="paragraph" w:customStyle="1" w:styleId="xl82">
    <w:name w:val="xl82"/>
    <w:basedOn w:val="Normal"/>
    <w:rsid w:val="00460357"/>
    <w:pPr>
      <w:pBdr>
        <w:left w:val="single" w:sz="8" w:space="0" w:color="auto"/>
      </w:pBdr>
      <w:spacing w:before="100" w:beforeAutospacing="1" w:after="100" w:afterAutospacing="1" w:line="240" w:lineRule="auto"/>
    </w:pPr>
    <w:rPr>
      <w:rFonts w:ascii="Times New Roman" w:eastAsia="Times New Roman" w:hAnsi="Times New Roman" w:cs="Times New Roman"/>
      <w:kern w:val="0"/>
      <w:sz w:val="28"/>
      <w:szCs w:val="28"/>
      <w:lang w:eastAsia="en-IN"/>
      <w14:ligatures w14:val="none"/>
    </w:rPr>
  </w:style>
  <w:style w:type="paragraph" w:customStyle="1" w:styleId="xl83">
    <w:name w:val="xl83"/>
    <w:basedOn w:val="Normal"/>
    <w:rsid w:val="00460357"/>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kern w:val="0"/>
      <w:sz w:val="28"/>
      <w:szCs w:val="28"/>
      <w:lang w:eastAsia="en-IN"/>
      <w14:ligatures w14:val="none"/>
    </w:rPr>
  </w:style>
  <w:style w:type="paragraph" w:customStyle="1" w:styleId="xl84">
    <w:name w:val="xl84"/>
    <w:basedOn w:val="Normal"/>
    <w:rsid w:val="00460357"/>
    <w:pPr>
      <w:spacing w:before="100" w:beforeAutospacing="1" w:after="100" w:afterAutospacing="1" w:line="240" w:lineRule="auto"/>
    </w:pPr>
    <w:rPr>
      <w:rFonts w:ascii="Times New Roman" w:eastAsia="Times New Roman" w:hAnsi="Times New Roman" w:cs="Times New Roman"/>
      <w:kern w:val="0"/>
      <w:sz w:val="32"/>
      <w:szCs w:val="32"/>
      <w:lang w:eastAsia="en-IN"/>
      <w14:ligatures w14:val="none"/>
    </w:rPr>
  </w:style>
  <w:style w:type="paragraph" w:customStyle="1" w:styleId="xl85">
    <w:name w:val="xl85"/>
    <w:basedOn w:val="Normal"/>
    <w:rsid w:val="00460357"/>
    <w:pPr>
      <w:spacing w:before="100" w:beforeAutospacing="1" w:after="100" w:afterAutospacing="1" w:line="240" w:lineRule="auto"/>
      <w:textAlignment w:val="center"/>
    </w:pPr>
    <w:rPr>
      <w:rFonts w:ascii="Times New Roman" w:eastAsia="Times New Roman" w:hAnsi="Times New Roman" w:cs="Times New Roman"/>
      <w:color w:val="000000"/>
      <w:kern w:val="0"/>
      <w:sz w:val="32"/>
      <w:szCs w:val="32"/>
      <w:lang w:eastAsia="en-IN"/>
      <w14:ligatures w14:val="none"/>
    </w:rPr>
  </w:style>
  <w:style w:type="paragraph" w:customStyle="1" w:styleId="xl86">
    <w:name w:val="xl86"/>
    <w:basedOn w:val="Normal"/>
    <w:rsid w:val="00460357"/>
    <w:pPr>
      <w:pBdr>
        <w:right w:val="single" w:sz="8" w:space="0" w:color="auto"/>
      </w:pBdr>
      <w:spacing w:before="100" w:beforeAutospacing="1" w:after="100" w:afterAutospacing="1" w:line="240" w:lineRule="auto"/>
    </w:pPr>
    <w:rPr>
      <w:rFonts w:ascii="Times New Roman" w:eastAsia="Times New Roman" w:hAnsi="Times New Roman" w:cs="Times New Roman"/>
      <w:kern w:val="0"/>
      <w:sz w:val="32"/>
      <w:szCs w:val="32"/>
      <w:lang w:eastAsia="en-IN"/>
      <w14:ligatures w14:val="none"/>
    </w:rPr>
  </w:style>
  <w:style w:type="paragraph" w:customStyle="1" w:styleId="xl87">
    <w:name w:val="xl87"/>
    <w:basedOn w:val="Normal"/>
    <w:rsid w:val="00460357"/>
    <w:pPr>
      <w:pBdr>
        <w:left w:val="single" w:sz="8" w:space="0" w:color="auto"/>
      </w:pBdr>
      <w:spacing w:before="100" w:beforeAutospacing="1" w:after="100" w:afterAutospacing="1" w:line="240" w:lineRule="auto"/>
    </w:pPr>
    <w:rPr>
      <w:rFonts w:ascii="Times New Roman" w:eastAsia="Times New Roman" w:hAnsi="Times New Roman" w:cs="Times New Roman"/>
      <w:kern w:val="0"/>
      <w:sz w:val="28"/>
      <w:szCs w:val="28"/>
      <w:lang w:eastAsia="en-IN"/>
      <w14:ligatures w14:val="none"/>
    </w:rPr>
  </w:style>
  <w:style w:type="paragraph" w:customStyle="1" w:styleId="xl88">
    <w:name w:val="xl88"/>
    <w:basedOn w:val="Normal"/>
    <w:rsid w:val="00460357"/>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8"/>
      <w:szCs w:val="28"/>
      <w:lang w:eastAsia="en-IN"/>
      <w14:ligatures w14:val="none"/>
    </w:rPr>
  </w:style>
  <w:style w:type="paragraph" w:customStyle="1" w:styleId="xl89">
    <w:name w:val="xl89"/>
    <w:basedOn w:val="Normal"/>
    <w:rsid w:val="00460357"/>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32"/>
      <w:szCs w:val="32"/>
      <w:lang w:eastAsia="en-IN"/>
      <w14:ligatures w14:val="none"/>
    </w:rPr>
  </w:style>
  <w:style w:type="paragraph" w:customStyle="1" w:styleId="xl90">
    <w:name w:val="xl90"/>
    <w:basedOn w:val="Normal"/>
    <w:rsid w:val="00460357"/>
    <w:pPr>
      <w:spacing w:before="100" w:beforeAutospacing="1" w:after="100" w:afterAutospacing="1" w:line="240" w:lineRule="auto"/>
      <w:textAlignment w:val="center"/>
    </w:pPr>
    <w:rPr>
      <w:rFonts w:ascii="Times New Roman" w:eastAsia="Times New Roman" w:hAnsi="Times New Roman" w:cs="Times New Roman"/>
      <w:kern w:val="0"/>
      <w:sz w:val="32"/>
      <w:szCs w:val="32"/>
      <w:lang w:eastAsia="en-IN"/>
      <w14:ligatures w14:val="none"/>
    </w:rPr>
  </w:style>
  <w:style w:type="paragraph" w:customStyle="1" w:styleId="xl91">
    <w:name w:val="xl91"/>
    <w:basedOn w:val="Normal"/>
    <w:rsid w:val="00460357"/>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32"/>
      <w:szCs w:val="32"/>
      <w:lang w:eastAsia="en-IN"/>
      <w14:ligatures w14:val="none"/>
    </w:rPr>
  </w:style>
  <w:style w:type="paragraph" w:customStyle="1" w:styleId="xl92">
    <w:name w:val="xl92"/>
    <w:basedOn w:val="Normal"/>
    <w:rsid w:val="00460357"/>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8"/>
      <w:szCs w:val="28"/>
      <w:lang w:eastAsia="en-IN"/>
      <w14:ligatures w14:val="none"/>
    </w:rPr>
  </w:style>
  <w:style w:type="paragraph" w:customStyle="1" w:styleId="xl93">
    <w:name w:val="xl93"/>
    <w:basedOn w:val="Normal"/>
    <w:rsid w:val="00460357"/>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8"/>
      <w:szCs w:val="28"/>
      <w:lang w:eastAsia="en-IN"/>
      <w14:ligatures w14:val="none"/>
    </w:rPr>
  </w:style>
  <w:style w:type="paragraph" w:customStyle="1" w:styleId="xl94">
    <w:name w:val="xl94"/>
    <w:basedOn w:val="Normal"/>
    <w:rsid w:val="00460357"/>
    <w:pPr>
      <w:pBdr>
        <w:bottom w:val="single" w:sz="8" w:space="0" w:color="auto"/>
      </w:pBdr>
      <w:spacing w:before="100" w:beforeAutospacing="1" w:after="100" w:afterAutospacing="1" w:line="240" w:lineRule="auto"/>
    </w:pPr>
    <w:rPr>
      <w:rFonts w:ascii="Times New Roman" w:eastAsia="Times New Roman" w:hAnsi="Times New Roman" w:cs="Times New Roman"/>
      <w:kern w:val="0"/>
      <w:sz w:val="28"/>
      <w:szCs w:val="28"/>
      <w:lang w:eastAsia="en-IN"/>
      <w14:ligatures w14:val="none"/>
    </w:rPr>
  </w:style>
  <w:style w:type="paragraph" w:customStyle="1" w:styleId="xl95">
    <w:name w:val="xl95"/>
    <w:basedOn w:val="Normal"/>
    <w:rsid w:val="00460357"/>
    <w:pPr>
      <w:pBdr>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8"/>
      <w:szCs w:val="28"/>
      <w:lang w:eastAsia="en-IN"/>
      <w14:ligatures w14:val="none"/>
    </w:rPr>
  </w:style>
  <w:style w:type="paragraph" w:customStyle="1" w:styleId="xl96">
    <w:name w:val="xl96"/>
    <w:basedOn w:val="Normal"/>
    <w:rsid w:val="00460357"/>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8"/>
      <w:szCs w:val="28"/>
      <w:lang w:eastAsia="en-IN"/>
      <w14:ligatures w14:val="none"/>
    </w:rPr>
  </w:style>
  <w:style w:type="paragraph" w:customStyle="1" w:styleId="xl97">
    <w:name w:val="xl97"/>
    <w:basedOn w:val="Normal"/>
    <w:rsid w:val="0046035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8"/>
      <w:szCs w:val="28"/>
      <w:lang w:eastAsia="en-IN"/>
      <w14:ligatures w14:val="none"/>
    </w:rPr>
  </w:style>
  <w:style w:type="paragraph" w:customStyle="1" w:styleId="xl98">
    <w:name w:val="xl98"/>
    <w:basedOn w:val="Normal"/>
    <w:rsid w:val="00460357"/>
    <w:pPr>
      <w:spacing w:before="100" w:beforeAutospacing="1" w:after="100" w:afterAutospacing="1" w:line="240" w:lineRule="auto"/>
      <w:textAlignment w:val="center"/>
    </w:pPr>
    <w:rPr>
      <w:rFonts w:ascii="Times New Roman" w:eastAsia="Times New Roman" w:hAnsi="Times New Roman" w:cs="Times New Roman"/>
      <w:b/>
      <w:bCs/>
      <w:kern w:val="0"/>
      <w:sz w:val="28"/>
      <w:szCs w:val="28"/>
      <w:lang w:eastAsia="en-IN"/>
      <w14:ligatures w14:val="none"/>
    </w:rPr>
  </w:style>
  <w:style w:type="paragraph" w:customStyle="1" w:styleId="xl99">
    <w:name w:val="xl99"/>
    <w:basedOn w:val="Normal"/>
    <w:rsid w:val="00460357"/>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kern w:val="0"/>
      <w:sz w:val="28"/>
      <w:szCs w:val="28"/>
      <w:lang w:eastAsia="en-IN"/>
      <w14:ligatures w14:val="none"/>
    </w:rPr>
  </w:style>
  <w:style w:type="paragraph" w:customStyle="1" w:styleId="xl100">
    <w:name w:val="xl100"/>
    <w:basedOn w:val="Normal"/>
    <w:rsid w:val="00460357"/>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en-IN"/>
      <w14:ligatures w14:val="none"/>
    </w:rPr>
  </w:style>
  <w:style w:type="paragraph" w:customStyle="1" w:styleId="xl101">
    <w:name w:val="xl101"/>
    <w:basedOn w:val="Normal"/>
    <w:rsid w:val="00460357"/>
    <w:pPr>
      <w:pBdr>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kern w:val="0"/>
      <w:sz w:val="28"/>
      <w:szCs w:val="28"/>
      <w:lang w:eastAsia="en-IN"/>
      <w14:ligatures w14:val="none"/>
    </w:rPr>
  </w:style>
  <w:style w:type="paragraph" w:customStyle="1" w:styleId="xl102">
    <w:name w:val="xl102"/>
    <w:basedOn w:val="Normal"/>
    <w:rsid w:val="00460357"/>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8"/>
      <w:szCs w:val="28"/>
      <w:lang w:eastAsia="en-IN"/>
      <w14:ligatures w14:val="none"/>
    </w:rPr>
  </w:style>
  <w:style w:type="paragraph" w:customStyle="1" w:styleId="xl103">
    <w:name w:val="xl103"/>
    <w:basedOn w:val="Normal"/>
    <w:rsid w:val="00460357"/>
    <w:pPr>
      <w:pBdr>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kern w:val="0"/>
      <w:sz w:val="28"/>
      <w:szCs w:val="28"/>
      <w:lang w:eastAsia="en-IN"/>
      <w14:ligatures w14:val="none"/>
    </w:rPr>
  </w:style>
  <w:style w:type="paragraph" w:customStyle="1" w:styleId="xl104">
    <w:name w:val="xl104"/>
    <w:basedOn w:val="Normal"/>
    <w:rsid w:val="00460357"/>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8"/>
      <w:szCs w:val="28"/>
      <w:lang w:eastAsia="en-IN"/>
      <w14:ligatures w14:val="none"/>
    </w:rPr>
  </w:style>
  <w:style w:type="paragraph" w:customStyle="1" w:styleId="xl105">
    <w:name w:val="xl105"/>
    <w:basedOn w:val="Normal"/>
    <w:rsid w:val="00460357"/>
    <w:pPr>
      <w:pBdr>
        <w:top w:val="single" w:sz="8" w:space="0" w:color="auto"/>
        <w:left w:val="single" w:sz="8"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kern w:val="0"/>
      <w:sz w:val="28"/>
      <w:szCs w:val="28"/>
      <w:lang w:eastAsia="en-IN"/>
      <w14:ligatures w14:val="none"/>
    </w:rPr>
  </w:style>
  <w:style w:type="paragraph" w:customStyle="1" w:styleId="xl106">
    <w:name w:val="xl106"/>
    <w:basedOn w:val="Normal"/>
    <w:rsid w:val="00460357"/>
    <w:pPr>
      <w:pBdr>
        <w:top w:val="single" w:sz="8"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kern w:val="0"/>
      <w:sz w:val="28"/>
      <w:szCs w:val="28"/>
      <w:lang w:eastAsia="en-IN"/>
      <w14:ligatures w14:val="none"/>
    </w:rPr>
  </w:style>
  <w:style w:type="paragraph" w:customStyle="1" w:styleId="xl107">
    <w:name w:val="xl107"/>
    <w:basedOn w:val="Normal"/>
    <w:rsid w:val="00460357"/>
    <w:pPr>
      <w:pBdr>
        <w:top w:val="single" w:sz="8" w:space="0" w:color="auto"/>
        <w:left w:val="single" w:sz="4" w:space="0" w:color="auto"/>
        <w:bottom w:val="single" w:sz="4" w:space="0" w:color="auto"/>
        <w:right w:val="single" w:sz="8"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kern w:val="0"/>
      <w:sz w:val="28"/>
      <w:szCs w:val="28"/>
      <w:lang w:eastAsia="en-IN"/>
      <w14:ligatures w14:val="none"/>
    </w:rPr>
  </w:style>
  <w:style w:type="paragraph" w:customStyle="1" w:styleId="xl108">
    <w:name w:val="xl108"/>
    <w:basedOn w:val="Normal"/>
    <w:rsid w:val="00460357"/>
    <w:pPr>
      <w:pBdr>
        <w:top w:val="single" w:sz="8" w:space="0" w:color="auto"/>
        <w:left w:val="single" w:sz="8" w:space="0" w:color="auto"/>
        <w:bottom w:val="single" w:sz="4" w:space="0" w:color="auto"/>
        <w:right w:val="single" w:sz="8" w:space="0" w:color="auto"/>
      </w:pBdr>
      <w:shd w:val="clear" w:color="000000" w:fill="BDD7EE"/>
      <w:spacing w:before="100" w:beforeAutospacing="1" w:after="100" w:afterAutospacing="1" w:line="240" w:lineRule="auto"/>
      <w:jc w:val="center"/>
    </w:pPr>
    <w:rPr>
      <w:rFonts w:ascii="Times New Roman" w:eastAsia="Times New Roman" w:hAnsi="Times New Roman" w:cs="Times New Roman"/>
      <w:b/>
      <w:bCs/>
      <w:kern w:val="0"/>
      <w:sz w:val="28"/>
      <w:szCs w:val="28"/>
      <w:lang w:eastAsia="en-IN"/>
      <w14:ligatures w14:val="none"/>
    </w:rPr>
  </w:style>
  <w:style w:type="paragraph" w:customStyle="1" w:styleId="xl109">
    <w:name w:val="xl109"/>
    <w:basedOn w:val="Normal"/>
    <w:rsid w:val="00460357"/>
    <w:pPr>
      <w:pBdr>
        <w:top w:val="single" w:sz="4" w:space="0" w:color="auto"/>
        <w:left w:val="single" w:sz="8" w:space="0" w:color="auto"/>
        <w:bottom w:val="single" w:sz="4" w:space="0" w:color="auto"/>
        <w:right w:val="single" w:sz="8" w:space="0" w:color="auto"/>
      </w:pBdr>
      <w:shd w:val="clear" w:color="000000" w:fill="BDD7EE"/>
      <w:spacing w:before="100" w:beforeAutospacing="1" w:after="100" w:afterAutospacing="1" w:line="240" w:lineRule="auto"/>
      <w:jc w:val="center"/>
    </w:pPr>
    <w:rPr>
      <w:rFonts w:ascii="Times New Roman" w:eastAsia="Times New Roman" w:hAnsi="Times New Roman" w:cs="Times New Roman"/>
      <w:b/>
      <w:bCs/>
      <w:kern w:val="0"/>
      <w:sz w:val="28"/>
      <w:szCs w:val="28"/>
      <w:lang w:eastAsia="en-IN"/>
      <w14:ligatures w14:val="none"/>
    </w:rPr>
  </w:style>
  <w:style w:type="paragraph" w:customStyle="1" w:styleId="xl110">
    <w:name w:val="xl110"/>
    <w:basedOn w:val="Normal"/>
    <w:rsid w:val="00460357"/>
    <w:pPr>
      <w:pBdr>
        <w:top w:val="single" w:sz="4" w:space="0" w:color="auto"/>
        <w:left w:val="single" w:sz="8" w:space="0" w:color="auto"/>
        <w:right w:val="single" w:sz="8" w:space="0" w:color="auto"/>
      </w:pBdr>
      <w:shd w:val="clear" w:color="000000" w:fill="BDD7EE"/>
      <w:spacing w:before="100" w:beforeAutospacing="1" w:after="100" w:afterAutospacing="1" w:line="240" w:lineRule="auto"/>
      <w:jc w:val="center"/>
    </w:pPr>
    <w:rPr>
      <w:rFonts w:ascii="Times New Roman" w:eastAsia="Times New Roman" w:hAnsi="Times New Roman" w:cs="Times New Roman"/>
      <w:b/>
      <w:bCs/>
      <w:kern w:val="0"/>
      <w:sz w:val="28"/>
      <w:szCs w:val="28"/>
      <w:lang w:eastAsia="en-IN"/>
      <w14:ligatures w14:val="none"/>
    </w:rPr>
  </w:style>
  <w:style w:type="paragraph" w:customStyle="1" w:styleId="xl111">
    <w:name w:val="xl111"/>
    <w:basedOn w:val="Normal"/>
    <w:rsid w:val="00460357"/>
    <w:pPr>
      <w:pBdr>
        <w:top w:val="single" w:sz="8" w:space="0" w:color="auto"/>
        <w:left w:val="single" w:sz="8" w:space="0" w:color="auto"/>
        <w:bottom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kern w:val="0"/>
      <w:sz w:val="28"/>
      <w:szCs w:val="28"/>
      <w:lang w:eastAsia="en-IN"/>
      <w14:ligatures w14:val="none"/>
    </w:rPr>
  </w:style>
  <w:style w:type="paragraph" w:customStyle="1" w:styleId="xl112">
    <w:name w:val="xl112"/>
    <w:basedOn w:val="Normal"/>
    <w:rsid w:val="00460357"/>
    <w:pPr>
      <w:pBdr>
        <w:top w:val="single" w:sz="8" w:space="0" w:color="auto"/>
        <w:bottom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kern w:val="0"/>
      <w:sz w:val="28"/>
      <w:szCs w:val="28"/>
      <w:lang w:eastAsia="en-IN"/>
      <w14:ligatures w14:val="none"/>
    </w:rPr>
  </w:style>
  <w:style w:type="paragraph" w:customStyle="1" w:styleId="xl113">
    <w:name w:val="xl113"/>
    <w:basedOn w:val="Normal"/>
    <w:rsid w:val="00460357"/>
    <w:pPr>
      <w:pBdr>
        <w:top w:val="single" w:sz="8" w:space="0" w:color="auto"/>
        <w:bottom w:val="single" w:sz="4" w:space="0" w:color="auto"/>
        <w:right w:val="single" w:sz="8"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kern w:val="0"/>
      <w:sz w:val="28"/>
      <w:szCs w:val="28"/>
      <w:lang w:eastAsia="en-IN"/>
      <w14:ligatures w14:val="none"/>
    </w:rPr>
  </w:style>
  <w:style w:type="paragraph" w:customStyle="1" w:styleId="xl114">
    <w:name w:val="xl114"/>
    <w:basedOn w:val="Normal"/>
    <w:rsid w:val="00460357"/>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kern w:val="0"/>
      <w:sz w:val="32"/>
      <w:szCs w:val="32"/>
      <w:lang w:eastAsia="en-IN"/>
      <w14:ligatures w14:val="none"/>
    </w:rPr>
  </w:style>
  <w:style w:type="paragraph" w:customStyle="1" w:styleId="xl115">
    <w:name w:val="xl115"/>
    <w:basedOn w:val="Normal"/>
    <w:rsid w:val="00460357"/>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kern w:val="0"/>
      <w:sz w:val="32"/>
      <w:szCs w:val="32"/>
      <w:lang w:eastAsia="en-IN"/>
      <w14:ligatures w14:val="none"/>
    </w:rPr>
  </w:style>
  <w:style w:type="paragraph" w:customStyle="1" w:styleId="xl116">
    <w:name w:val="xl116"/>
    <w:basedOn w:val="Normal"/>
    <w:rsid w:val="00460357"/>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kern w:val="0"/>
      <w:sz w:val="32"/>
      <w:szCs w:val="32"/>
      <w:lang w:eastAsia="en-IN"/>
      <w14:ligatures w14:val="none"/>
    </w:rPr>
  </w:style>
  <w:style w:type="paragraph" w:customStyle="1" w:styleId="xl117">
    <w:name w:val="xl117"/>
    <w:basedOn w:val="Normal"/>
    <w:rsid w:val="00460357"/>
    <w:pPr>
      <w:pBdr>
        <w:top w:val="single" w:sz="8" w:space="0" w:color="auto"/>
        <w:left w:val="single" w:sz="8" w:space="0" w:color="auto"/>
        <w:bottom w:val="single" w:sz="4" w:space="0" w:color="auto"/>
        <w:right w:val="single" w:sz="8" w:space="0" w:color="auto"/>
      </w:pBdr>
      <w:shd w:val="clear" w:color="000000" w:fill="BDD7EE"/>
      <w:spacing w:before="100" w:beforeAutospacing="1" w:after="100" w:afterAutospacing="1" w:line="240" w:lineRule="auto"/>
      <w:jc w:val="center"/>
    </w:pPr>
    <w:rPr>
      <w:rFonts w:ascii="Times New Roman" w:eastAsia="Times New Roman" w:hAnsi="Times New Roman" w:cs="Times New Roman"/>
      <w:b/>
      <w:bCs/>
      <w:kern w:val="0"/>
      <w:sz w:val="28"/>
      <w:szCs w:val="28"/>
      <w:lang w:eastAsia="en-IN"/>
      <w14:ligatures w14:val="none"/>
    </w:rPr>
  </w:style>
  <w:style w:type="paragraph" w:customStyle="1" w:styleId="xl118">
    <w:name w:val="xl118"/>
    <w:basedOn w:val="Normal"/>
    <w:rsid w:val="00460357"/>
    <w:pPr>
      <w:pBdr>
        <w:top w:val="single" w:sz="4" w:space="0" w:color="auto"/>
        <w:left w:val="single" w:sz="8" w:space="0" w:color="auto"/>
        <w:right w:val="single" w:sz="8" w:space="0" w:color="auto"/>
      </w:pBdr>
      <w:shd w:val="clear" w:color="000000" w:fill="BDD7EE"/>
      <w:spacing w:before="100" w:beforeAutospacing="1" w:after="100" w:afterAutospacing="1" w:line="240" w:lineRule="auto"/>
      <w:jc w:val="center"/>
    </w:pPr>
    <w:rPr>
      <w:rFonts w:ascii="Times New Roman" w:eastAsia="Times New Roman" w:hAnsi="Times New Roman" w:cs="Times New Roman"/>
      <w:b/>
      <w:bCs/>
      <w:kern w:val="0"/>
      <w:sz w:val="28"/>
      <w:szCs w:val="28"/>
      <w:lang w:eastAsia="en-IN"/>
      <w14:ligatures w14:val="none"/>
    </w:rPr>
  </w:style>
  <w:style w:type="paragraph" w:customStyle="1" w:styleId="xl119">
    <w:name w:val="xl119"/>
    <w:basedOn w:val="Normal"/>
    <w:rsid w:val="00460357"/>
    <w:pPr>
      <w:pBdr>
        <w:top w:val="single" w:sz="8" w:space="0" w:color="auto"/>
        <w:left w:val="single" w:sz="8"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kern w:val="0"/>
      <w:sz w:val="28"/>
      <w:szCs w:val="28"/>
      <w:lang w:eastAsia="en-IN"/>
      <w14:ligatures w14:val="none"/>
    </w:rPr>
  </w:style>
  <w:style w:type="paragraph" w:customStyle="1" w:styleId="xl120">
    <w:name w:val="xl120"/>
    <w:basedOn w:val="Normal"/>
    <w:rsid w:val="00460357"/>
    <w:pPr>
      <w:pBdr>
        <w:top w:val="single" w:sz="8" w:space="0" w:color="auto"/>
        <w:left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kern w:val="0"/>
      <w:sz w:val="28"/>
      <w:szCs w:val="28"/>
      <w:lang w:eastAsia="en-IN"/>
      <w14:ligatures w14:val="none"/>
    </w:rPr>
  </w:style>
  <w:style w:type="paragraph" w:customStyle="1" w:styleId="xl121">
    <w:name w:val="xl121"/>
    <w:basedOn w:val="Normal"/>
    <w:rsid w:val="00460357"/>
    <w:pPr>
      <w:pBdr>
        <w:top w:val="single" w:sz="8" w:space="0" w:color="auto"/>
        <w:left w:val="single" w:sz="4" w:space="0" w:color="auto"/>
        <w:right w:val="single" w:sz="8"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kern w:val="0"/>
      <w:sz w:val="28"/>
      <w:szCs w:val="28"/>
      <w:lang w:eastAsia="en-IN"/>
      <w14:ligatures w14:val="none"/>
    </w:rPr>
  </w:style>
  <w:style w:type="paragraph" w:customStyle="1" w:styleId="xl122">
    <w:name w:val="xl122"/>
    <w:basedOn w:val="Normal"/>
    <w:rsid w:val="00460357"/>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8"/>
      <w:szCs w:val="28"/>
      <w:lang w:eastAsia="en-IN"/>
      <w14:ligatures w14:val="none"/>
    </w:rPr>
  </w:style>
  <w:style w:type="paragraph" w:customStyle="1" w:styleId="xl123">
    <w:name w:val="xl123"/>
    <w:basedOn w:val="Normal"/>
    <w:rsid w:val="00460357"/>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8"/>
      <w:szCs w:val="28"/>
      <w:lang w:eastAsia="en-IN"/>
      <w14:ligatures w14:val="none"/>
    </w:rPr>
  </w:style>
  <w:style w:type="paragraph" w:customStyle="1" w:styleId="xl124">
    <w:name w:val="xl124"/>
    <w:basedOn w:val="Normal"/>
    <w:rsid w:val="00460357"/>
    <w:pPr>
      <w:pBdr>
        <w:top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kern w:val="0"/>
      <w:sz w:val="28"/>
      <w:szCs w:val="28"/>
      <w:lang w:eastAsia="en-IN"/>
      <w14:ligatures w14:val="none"/>
    </w:rPr>
  </w:style>
  <w:style w:type="paragraph" w:customStyle="1" w:styleId="xl125">
    <w:name w:val="xl125"/>
    <w:basedOn w:val="Normal"/>
    <w:rsid w:val="00460357"/>
    <w:pPr>
      <w:pBdr>
        <w:top w:val="single" w:sz="4" w:space="0" w:color="auto"/>
        <w:left w:val="single" w:sz="8" w:space="0" w:color="auto"/>
        <w:bottom w:val="single" w:sz="4" w:space="0" w:color="auto"/>
      </w:pBdr>
      <w:shd w:val="clear" w:color="000000" w:fill="BDD7EE"/>
      <w:spacing w:before="100" w:beforeAutospacing="1" w:after="100" w:afterAutospacing="1" w:line="240" w:lineRule="auto"/>
      <w:jc w:val="center"/>
    </w:pPr>
    <w:rPr>
      <w:rFonts w:ascii="Times New Roman" w:eastAsia="Times New Roman" w:hAnsi="Times New Roman" w:cs="Times New Roman"/>
      <w:b/>
      <w:bCs/>
      <w:kern w:val="0"/>
      <w:sz w:val="28"/>
      <w:szCs w:val="28"/>
      <w:lang w:eastAsia="en-IN"/>
      <w14:ligatures w14:val="none"/>
    </w:rPr>
  </w:style>
  <w:style w:type="paragraph" w:customStyle="1" w:styleId="xl126">
    <w:name w:val="xl126"/>
    <w:basedOn w:val="Normal"/>
    <w:rsid w:val="00460357"/>
    <w:pPr>
      <w:pBdr>
        <w:top w:val="single" w:sz="4" w:space="0" w:color="auto"/>
        <w:left w:val="single" w:sz="8" w:space="0" w:color="auto"/>
      </w:pBdr>
      <w:shd w:val="clear" w:color="000000" w:fill="BDD7EE"/>
      <w:spacing w:before="100" w:beforeAutospacing="1" w:after="100" w:afterAutospacing="1" w:line="240" w:lineRule="auto"/>
      <w:jc w:val="center"/>
    </w:pPr>
    <w:rPr>
      <w:rFonts w:ascii="Times New Roman" w:eastAsia="Times New Roman" w:hAnsi="Times New Roman" w:cs="Times New Roman"/>
      <w:b/>
      <w:bCs/>
      <w:kern w:val="0"/>
      <w:sz w:val="28"/>
      <w:szCs w:val="28"/>
      <w:lang w:eastAsia="en-IN"/>
      <w14:ligatures w14:val="none"/>
    </w:rPr>
  </w:style>
  <w:style w:type="paragraph" w:customStyle="1" w:styleId="xl127">
    <w:name w:val="xl127"/>
    <w:basedOn w:val="Normal"/>
    <w:rsid w:val="00460357"/>
    <w:pPr>
      <w:pBdr>
        <w:top w:val="single" w:sz="4"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kern w:val="0"/>
      <w:sz w:val="28"/>
      <w:szCs w:val="28"/>
      <w:lang w:eastAsia="en-IN"/>
      <w14:ligatures w14:val="none"/>
    </w:rPr>
  </w:style>
  <w:style w:type="paragraph" w:customStyle="1" w:styleId="xl128">
    <w:name w:val="xl128"/>
    <w:basedOn w:val="Normal"/>
    <w:rsid w:val="00460357"/>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8"/>
      <w:szCs w:val="28"/>
      <w:lang w:eastAsia="en-IN"/>
      <w14:ligatures w14:val="none"/>
    </w:rPr>
  </w:style>
  <w:style w:type="paragraph" w:customStyle="1" w:styleId="xl129">
    <w:name w:val="xl129"/>
    <w:basedOn w:val="Normal"/>
    <w:rsid w:val="00460357"/>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en-IN"/>
      <w14:ligatures w14:val="none"/>
    </w:rPr>
  </w:style>
  <w:style w:type="character" w:styleId="UnresolvedMention">
    <w:name w:val="Unresolved Mention"/>
    <w:basedOn w:val="DefaultParagraphFont"/>
    <w:uiPriority w:val="99"/>
    <w:semiHidden/>
    <w:unhideWhenUsed/>
    <w:rsid w:val="003029B4"/>
    <w:rPr>
      <w:color w:val="605E5C"/>
      <w:shd w:val="clear" w:color="auto" w:fill="E1DFDD"/>
    </w:rPr>
  </w:style>
  <w:style w:type="paragraph" w:styleId="EndnoteText">
    <w:name w:val="endnote text"/>
    <w:basedOn w:val="Normal"/>
    <w:link w:val="EndnoteTextChar"/>
    <w:uiPriority w:val="99"/>
    <w:semiHidden/>
    <w:unhideWhenUsed/>
    <w:rsid w:val="00A05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058D4"/>
    <w:rPr>
      <w:sz w:val="20"/>
      <w:szCs w:val="20"/>
    </w:rPr>
  </w:style>
  <w:style w:type="character" w:styleId="EndnoteReference">
    <w:name w:val="endnote reference"/>
    <w:basedOn w:val="DefaultParagraphFont"/>
    <w:uiPriority w:val="99"/>
    <w:semiHidden/>
    <w:unhideWhenUsed/>
    <w:rsid w:val="00A058D4"/>
    <w:rPr>
      <w:vertAlign w:val="superscript"/>
    </w:rPr>
  </w:style>
  <w:style w:type="paragraph" w:styleId="TOCHeading">
    <w:name w:val="TOC Heading"/>
    <w:basedOn w:val="Heading1"/>
    <w:next w:val="Normal"/>
    <w:uiPriority w:val="39"/>
    <w:unhideWhenUsed/>
    <w:qFormat/>
    <w:rsid w:val="003605CF"/>
    <w:pPr>
      <w:spacing w:before="240" w:after="0" w:line="259" w:lineRule="auto"/>
      <w:outlineLvl w:val="9"/>
    </w:pPr>
    <w:rPr>
      <w:kern w:val="0"/>
      <w:sz w:val="32"/>
      <w:szCs w:val="32"/>
      <w:lang w:val="en-US"/>
      <w14:ligatures w14:val="none"/>
    </w:rPr>
  </w:style>
  <w:style w:type="paragraph" w:styleId="TOC2">
    <w:name w:val="toc 2"/>
    <w:basedOn w:val="Normal"/>
    <w:next w:val="Normal"/>
    <w:autoRedefine/>
    <w:uiPriority w:val="39"/>
    <w:unhideWhenUsed/>
    <w:rsid w:val="006F126D"/>
    <w:pPr>
      <w:spacing w:after="100"/>
      <w:ind w:left="240"/>
    </w:pPr>
  </w:style>
  <w:style w:type="paragraph" w:styleId="TOC3">
    <w:name w:val="toc 3"/>
    <w:basedOn w:val="Normal"/>
    <w:next w:val="Normal"/>
    <w:autoRedefine/>
    <w:uiPriority w:val="39"/>
    <w:unhideWhenUsed/>
    <w:rsid w:val="006F126D"/>
    <w:pPr>
      <w:spacing w:after="100"/>
      <w:ind w:left="480"/>
    </w:pPr>
  </w:style>
  <w:style w:type="paragraph" w:styleId="TOC1">
    <w:name w:val="toc 1"/>
    <w:basedOn w:val="Normal"/>
    <w:next w:val="Normal"/>
    <w:autoRedefine/>
    <w:uiPriority w:val="39"/>
    <w:unhideWhenUsed/>
    <w:rsid w:val="006F126D"/>
    <w:pPr>
      <w:spacing w:after="100" w:line="259" w:lineRule="auto"/>
    </w:pPr>
    <w:rPr>
      <w:rFonts w:eastAsiaTheme="minorEastAsia"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6437">
      <w:bodyDiv w:val="1"/>
      <w:marLeft w:val="0"/>
      <w:marRight w:val="0"/>
      <w:marTop w:val="0"/>
      <w:marBottom w:val="0"/>
      <w:divBdr>
        <w:top w:val="none" w:sz="0" w:space="0" w:color="auto"/>
        <w:left w:val="none" w:sz="0" w:space="0" w:color="auto"/>
        <w:bottom w:val="none" w:sz="0" w:space="0" w:color="auto"/>
        <w:right w:val="none" w:sz="0" w:space="0" w:color="auto"/>
      </w:divBdr>
    </w:div>
    <w:div w:id="15860201">
      <w:bodyDiv w:val="1"/>
      <w:marLeft w:val="0"/>
      <w:marRight w:val="0"/>
      <w:marTop w:val="0"/>
      <w:marBottom w:val="0"/>
      <w:divBdr>
        <w:top w:val="none" w:sz="0" w:space="0" w:color="auto"/>
        <w:left w:val="none" w:sz="0" w:space="0" w:color="auto"/>
        <w:bottom w:val="none" w:sz="0" w:space="0" w:color="auto"/>
        <w:right w:val="none" w:sz="0" w:space="0" w:color="auto"/>
      </w:divBdr>
    </w:div>
    <w:div w:id="34889974">
      <w:bodyDiv w:val="1"/>
      <w:marLeft w:val="0"/>
      <w:marRight w:val="0"/>
      <w:marTop w:val="0"/>
      <w:marBottom w:val="0"/>
      <w:divBdr>
        <w:top w:val="none" w:sz="0" w:space="0" w:color="auto"/>
        <w:left w:val="none" w:sz="0" w:space="0" w:color="auto"/>
        <w:bottom w:val="none" w:sz="0" w:space="0" w:color="auto"/>
        <w:right w:val="none" w:sz="0" w:space="0" w:color="auto"/>
      </w:divBdr>
    </w:div>
    <w:div w:id="45567974">
      <w:bodyDiv w:val="1"/>
      <w:marLeft w:val="0"/>
      <w:marRight w:val="0"/>
      <w:marTop w:val="0"/>
      <w:marBottom w:val="0"/>
      <w:divBdr>
        <w:top w:val="none" w:sz="0" w:space="0" w:color="auto"/>
        <w:left w:val="none" w:sz="0" w:space="0" w:color="auto"/>
        <w:bottom w:val="none" w:sz="0" w:space="0" w:color="auto"/>
        <w:right w:val="none" w:sz="0" w:space="0" w:color="auto"/>
      </w:divBdr>
    </w:div>
    <w:div w:id="76287491">
      <w:bodyDiv w:val="1"/>
      <w:marLeft w:val="0"/>
      <w:marRight w:val="0"/>
      <w:marTop w:val="0"/>
      <w:marBottom w:val="0"/>
      <w:divBdr>
        <w:top w:val="none" w:sz="0" w:space="0" w:color="auto"/>
        <w:left w:val="none" w:sz="0" w:space="0" w:color="auto"/>
        <w:bottom w:val="none" w:sz="0" w:space="0" w:color="auto"/>
        <w:right w:val="none" w:sz="0" w:space="0" w:color="auto"/>
      </w:divBdr>
    </w:div>
    <w:div w:id="108402766">
      <w:bodyDiv w:val="1"/>
      <w:marLeft w:val="0"/>
      <w:marRight w:val="0"/>
      <w:marTop w:val="0"/>
      <w:marBottom w:val="0"/>
      <w:divBdr>
        <w:top w:val="none" w:sz="0" w:space="0" w:color="auto"/>
        <w:left w:val="none" w:sz="0" w:space="0" w:color="auto"/>
        <w:bottom w:val="none" w:sz="0" w:space="0" w:color="auto"/>
        <w:right w:val="none" w:sz="0" w:space="0" w:color="auto"/>
      </w:divBdr>
    </w:div>
    <w:div w:id="108552692">
      <w:bodyDiv w:val="1"/>
      <w:marLeft w:val="0"/>
      <w:marRight w:val="0"/>
      <w:marTop w:val="0"/>
      <w:marBottom w:val="0"/>
      <w:divBdr>
        <w:top w:val="none" w:sz="0" w:space="0" w:color="auto"/>
        <w:left w:val="none" w:sz="0" w:space="0" w:color="auto"/>
        <w:bottom w:val="none" w:sz="0" w:space="0" w:color="auto"/>
        <w:right w:val="none" w:sz="0" w:space="0" w:color="auto"/>
      </w:divBdr>
    </w:div>
    <w:div w:id="130751997">
      <w:bodyDiv w:val="1"/>
      <w:marLeft w:val="0"/>
      <w:marRight w:val="0"/>
      <w:marTop w:val="0"/>
      <w:marBottom w:val="0"/>
      <w:divBdr>
        <w:top w:val="none" w:sz="0" w:space="0" w:color="auto"/>
        <w:left w:val="none" w:sz="0" w:space="0" w:color="auto"/>
        <w:bottom w:val="none" w:sz="0" w:space="0" w:color="auto"/>
        <w:right w:val="none" w:sz="0" w:space="0" w:color="auto"/>
      </w:divBdr>
    </w:div>
    <w:div w:id="131366526">
      <w:bodyDiv w:val="1"/>
      <w:marLeft w:val="0"/>
      <w:marRight w:val="0"/>
      <w:marTop w:val="0"/>
      <w:marBottom w:val="0"/>
      <w:divBdr>
        <w:top w:val="none" w:sz="0" w:space="0" w:color="auto"/>
        <w:left w:val="none" w:sz="0" w:space="0" w:color="auto"/>
        <w:bottom w:val="none" w:sz="0" w:space="0" w:color="auto"/>
        <w:right w:val="none" w:sz="0" w:space="0" w:color="auto"/>
      </w:divBdr>
    </w:div>
    <w:div w:id="200633038">
      <w:bodyDiv w:val="1"/>
      <w:marLeft w:val="0"/>
      <w:marRight w:val="0"/>
      <w:marTop w:val="0"/>
      <w:marBottom w:val="0"/>
      <w:divBdr>
        <w:top w:val="none" w:sz="0" w:space="0" w:color="auto"/>
        <w:left w:val="none" w:sz="0" w:space="0" w:color="auto"/>
        <w:bottom w:val="none" w:sz="0" w:space="0" w:color="auto"/>
        <w:right w:val="none" w:sz="0" w:space="0" w:color="auto"/>
      </w:divBdr>
    </w:div>
    <w:div w:id="233854203">
      <w:bodyDiv w:val="1"/>
      <w:marLeft w:val="0"/>
      <w:marRight w:val="0"/>
      <w:marTop w:val="0"/>
      <w:marBottom w:val="0"/>
      <w:divBdr>
        <w:top w:val="none" w:sz="0" w:space="0" w:color="auto"/>
        <w:left w:val="none" w:sz="0" w:space="0" w:color="auto"/>
        <w:bottom w:val="none" w:sz="0" w:space="0" w:color="auto"/>
        <w:right w:val="none" w:sz="0" w:space="0" w:color="auto"/>
      </w:divBdr>
    </w:div>
    <w:div w:id="237595886">
      <w:bodyDiv w:val="1"/>
      <w:marLeft w:val="0"/>
      <w:marRight w:val="0"/>
      <w:marTop w:val="0"/>
      <w:marBottom w:val="0"/>
      <w:divBdr>
        <w:top w:val="none" w:sz="0" w:space="0" w:color="auto"/>
        <w:left w:val="none" w:sz="0" w:space="0" w:color="auto"/>
        <w:bottom w:val="none" w:sz="0" w:space="0" w:color="auto"/>
        <w:right w:val="none" w:sz="0" w:space="0" w:color="auto"/>
      </w:divBdr>
    </w:div>
    <w:div w:id="296574195">
      <w:bodyDiv w:val="1"/>
      <w:marLeft w:val="0"/>
      <w:marRight w:val="0"/>
      <w:marTop w:val="0"/>
      <w:marBottom w:val="0"/>
      <w:divBdr>
        <w:top w:val="none" w:sz="0" w:space="0" w:color="auto"/>
        <w:left w:val="none" w:sz="0" w:space="0" w:color="auto"/>
        <w:bottom w:val="none" w:sz="0" w:space="0" w:color="auto"/>
        <w:right w:val="none" w:sz="0" w:space="0" w:color="auto"/>
      </w:divBdr>
    </w:div>
    <w:div w:id="301739321">
      <w:bodyDiv w:val="1"/>
      <w:marLeft w:val="0"/>
      <w:marRight w:val="0"/>
      <w:marTop w:val="0"/>
      <w:marBottom w:val="0"/>
      <w:divBdr>
        <w:top w:val="none" w:sz="0" w:space="0" w:color="auto"/>
        <w:left w:val="none" w:sz="0" w:space="0" w:color="auto"/>
        <w:bottom w:val="none" w:sz="0" w:space="0" w:color="auto"/>
        <w:right w:val="none" w:sz="0" w:space="0" w:color="auto"/>
      </w:divBdr>
    </w:div>
    <w:div w:id="322322075">
      <w:bodyDiv w:val="1"/>
      <w:marLeft w:val="0"/>
      <w:marRight w:val="0"/>
      <w:marTop w:val="0"/>
      <w:marBottom w:val="0"/>
      <w:divBdr>
        <w:top w:val="none" w:sz="0" w:space="0" w:color="auto"/>
        <w:left w:val="none" w:sz="0" w:space="0" w:color="auto"/>
        <w:bottom w:val="none" w:sz="0" w:space="0" w:color="auto"/>
        <w:right w:val="none" w:sz="0" w:space="0" w:color="auto"/>
      </w:divBdr>
    </w:div>
    <w:div w:id="327291617">
      <w:bodyDiv w:val="1"/>
      <w:marLeft w:val="0"/>
      <w:marRight w:val="0"/>
      <w:marTop w:val="0"/>
      <w:marBottom w:val="0"/>
      <w:divBdr>
        <w:top w:val="none" w:sz="0" w:space="0" w:color="auto"/>
        <w:left w:val="none" w:sz="0" w:space="0" w:color="auto"/>
        <w:bottom w:val="none" w:sz="0" w:space="0" w:color="auto"/>
        <w:right w:val="none" w:sz="0" w:space="0" w:color="auto"/>
      </w:divBdr>
    </w:div>
    <w:div w:id="342125943">
      <w:bodyDiv w:val="1"/>
      <w:marLeft w:val="0"/>
      <w:marRight w:val="0"/>
      <w:marTop w:val="0"/>
      <w:marBottom w:val="0"/>
      <w:divBdr>
        <w:top w:val="none" w:sz="0" w:space="0" w:color="auto"/>
        <w:left w:val="none" w:sz="0" w:space="0" w:color="auto"/>
        <w:bottom w:val="none" w:sz="0" w:space="0" w:color="auto"/>
        <w:right w:val="none" w:sz="0" w:space="0" w:color="auto"/>
      </w:divBdr>
    </w:div>
    <w:div w:id="383329725">
      <w:bodyDiv w:val="1"/>
      <w:marLeft w:val="0"/>
      <w:marRight w:val="0"/>
      <w:marTop w:val="0"/>
      <w:marBottom w:val="0"/>
      <w:divBdr>
        <w:top w:val="none" w:sz="0" w:space="0" w:color="auto"/>
        <w:left w:val="none" w:sz="0" w:space="0" w:color="auto"/>
        <w:bottom w:val="none" w:sz="0" w:space="0" w:color="auto"/>
        <w:right w:val="none" w:sz="0" w:space="0" w:color="auto"/>
      </w:divBdr>
    </w:div>
    <w:div w:id="422142766">
      <w:bodyDiv w:val="1"/>
      <w:marLeft w:val="0"/>
      <w:marRight w:val="0"/>
      <w:marTop w:val="0"/>
      <w:marBottom w:val="0"/>
      <w:divBdr>
        <w:top w:val="none" w:sz="0" w:space="0" w:color="auto"/>
        <w:left w:val="none" w:sz="0" w:space="0" w:color="auto"/>
        <w:bottom w:val="none" w:sz="0" w:space="0" w:color="auto"/>
        <w:right w:val="none" w:sz="0" w:space="0" w:color="auto"/>
      </w:divBdr>
    </w:div>
    <w:div w:id="454450187">
      <w:bodyDiv w:val="1"/>
      <w:marLeft w:val="0"/>
      <w:marRight w:val="0"/>
      <w:marTop w:val="0"/>
      <w:marBottom w:val="0"/>
      <w:divBdr>
        <w:top w:val="none" w:sz="0" w:space="0" w:color="auto"/>
        <w:left w:val="none" w:sz="0" w:space="0" w:color="auto"/>
        <w:bottom w:val="none" w:sz="0" w:space="0" w:color="auto"/>
        <w:right w:val="none" w:sz="0" w:space="0" w:color="auto"/>
      </w:divBdr>
    </w:div>
    <w:div w:id="493421468">
      <w:bodyDiv w:val="1"/>
      <w:marLeft w:val="0"/>
      <w:marRight w:val="0"/>
      <w:marTop w:val="0"/>
      <w:marBottom w:val="0"/>
      <w:divBdr>
        <w:top w:val="none" w:sz="0" w:space="0" w:color="auto"/>
        <w:left w:val="none" w:sz="0" w:space="0" w:color="auto"/>
        <w:bottom w:val="none" w:sz="0" w:space="0" w:color="auto"/>
        <w:right w:val="none" w:sz="0" w:space="0" w:color="auto"/>
      </w:divBdr>
    </w:div>
    <w:div w:id="572549840">
      <w:bodyDiv w:val="1"/>
      <w:marLeft w:val="0"/>
      <w:marRight w:val="0"/>
      <w:marTop w:val="0"/>
      <w:marBottom w:val="0"/>
      <w:divBdr>
        <w:top w:val="none" w:sz="0" w:space="0" w:color="auto"/>
        <w:left w:val="none" w:sz="0" w:space="0" w:color="auto"/>
        <w:bottom w:val="none" w:sz="0" w:space="0" w:color="auto"/>
        <w:right w:val="none" w:sz="0" w:space="0" w:color="auto"/>
      </w:divBdr>
    </w:div>
    <w:div w:id="573586389">
      <w:bodyDiv w:val="1"/>
      <w:marLeft w:val="0"/>
      <w:marRight w:val="0"/>
      <w:marTop w:val="0"/>
      <w:marBottom w:val="0"/>
      <w:divBdr>
        <w:top w:val="none" w:sz="0" w:space="0" w:color="auto"/>
        <w:left w:val="none" w:sz="0" w:space="0" w:color="auto"/>
        <w:bottom w:val="none" w:sz="0" w:space="0" w:color="auto"/>
        <w:right w:val="none" w:sz="0" w:space="0" w:color="auto"/>
      </w:divBdr>
    </w:div>
    <w:div w:id="615916137">
      <w:bodyDiv w:val="1"/>
      <w:marLeft w:val="0"/>
      <w:marRight w:val="0"/>
      <w:marTop w:val="0"/>
      <w:marBottom w:val="0"/>
      <w:divBdr>
        <w:top w:val="none" w:sz="0" w:space="0" w:color="auto"/>
        <w:left w:val="none" w:sz="0" w:space="0" w:color="auto"/>
        <w:bottom w:val="none" w:sz="0" w:space="0" w:color="auto"/>
        <w:right w:val="none" w:sz="0" w:space="0" w:color="auto"/>
      </w:divBdr>
    </w:div>
    <w:div w:id="633754451">
      <w:bodyDiv w:val="1"/>
      <w:marLeft w:val="0"/>
      <w:marRight w:val="0"/>
      <w:marTop w:val="0"/>
      <w:marBottom w:val="0"/>
      <w:divBdr>
        <w:top w:val="none" w:sz="0" w:space="0" w:color="auto"/>
        <w:left w:val="none" w:sz="0" w:space="0" w:color="auto"/>
        <w:bottom w:val="none" w:sz="0" w:space="0" w:color="auto"/>
        <w:right w:val="none" w:sz="0" w:space="0" w:color="auto"/>
      </w:divBdr>
    </w:div>
    <w:div w:id="709261578">
      <w:bodyDiv w:val="1"/>
      <w:marLeft w:val="0"/>
      <w:marRight w:val="0"/>
      <w:marTop w:val="0"/>
      <w:marBottom w:val="0"/>
      <w:divBdr>
        <w:top w:val="none" w:sz="0" w:space="0" w:color="auto"/>
        <w:left w:val="none" w:sz="0" w:space="0" w:color="auto"/>
        <w:bottom w:val="none" w:sz="0" w:space="0" w:color="auto"/>
        <w:right w:val="none" w:sz="0" w:space="0" w:color="auto"/>
      </w:divBdr>
    </w:div>
    <w:div w:id="714155788">
      <w:bodyDiv w:val="1"/>
      <w:marLeft w:val="0"/>
      <w:marRight w:val="0"/>
      <w:marTop w:val="0"/>
      <w:marBottom w:val="0"/>
      <w:divBdr>
        <w:top w:val="none" w:sz="0" w:space="0" w:color="auto"/>
        <w:left w:val="none" w:sz="0" w:space="0" w:color="auto"/>
        <w:bottom w:val="none" w:sz="0" w:space="0" w:color="auto"/>
        <w:right w:val="none" w:sz="0" w:space="0" w:color="auto"/>
      </w:divBdr>
    </w:div>
    <w:div w:id="731854745">
      <w:bodyDiv w:val="1"/>
      <w:marLeft w:val="0"/>
      <w:marRight w:val="0"/>
      <w:marTop w:val="0"/>
      <w:marBottom w:val="0"/>
      <w:divBdr>
        <w:top w:val="none" w:sz="0" w:space="0" w:color="auto"/>
        <w:left w:val="none" w:sz="0" w:space="0" w:color="auto"/>
        <w:bottom w:val="none" w:sz="0" w:space="0" w:color="auto"/>
        <w:right w:val="none" w:sz="0" w:space="0" w:color="auto"/>
      </w:divBdr>
    </w:div>
    <w:div w:id="762840038">
      <w:bodyDiv w:val="1"/>
      <w:marLeft w:val="0"/>
      <w:marRight w:val="0"/>
      <w:marTop w:val="0"/>
      <w:marBottom w:val="0"/>
      <w:divBdr>
        <w:top w:val="none" w:sz="0" w:space="0" w:color="auto"/>
        <w:left w:val="none" w:sz="0" w:space="0" w:color="auto"/>
        <w:bottom w:val="none" w:sz="0" w:space="0" w:color="auto"/>
        <w:right w:val="none" w:sz="0" w:space="0" w:color="auto"/>
      </w:divBdr>
    </w:div>
    <w:div w:id="775633539">
      <w:bodyDiv w:val="1"/>
      <w:marLeft w:val="0"/>
      <w:marRight w:val="0"/>
      <w:marTop w:val="0"/>
      <w:marBottom w:val="0"/>
      <w:divBdr>
        <w:top w:val="none" w:sz="0" w:space="0" w:color="auto"/>
        <w:left w:val="none" w:sz="0" w:space="0" w:color="auto"/>
        <w:bottom w:val="none" w:sz="0" w:space="0" w:color="auto"/>
        <w:right w:val="none" w:sz="0" w:space="0" w:color="auto"/>
      </w:divBdr>
    </w:div>
    <w:div w:id="779104463">
      <w:bodyDiv w:val="1"/>
      <w:marLeft w:val="0"/>
      <w:marRight w:val="0"/>
      <w:marTop w:val="0"/>
      <w:marBottom w:val="0"/>
      <w:divBdr>
        <w:top w:val="none" w:sz="0" w:space="0" w:color="auto"/>
        <w:left w:val="none" w:sz="0" w:space="0" w:color="auto"/>
        <w:bottom w:val="none" w:sz="0" w:space="0" w:color="auto"/>
        <w:right w:val="none" w:sz="0" w:space="0" w:color="auto"/>
      </w:divBdr>
    </w:div>
    <w:div w:id="835534398">
      <w:bodyDiv w:val="1"/>
      <w:marLeft w:val="0"/>
      <w:marRight w:val="0"/>
      <w:marTop w:val="0"/>
      <w:marBottom w:val="0"/>
      <w:divBdr>
        <w:top w:val="none" w:sz="0" w:space="0" w:color="auto"/>
        <w:left w:val="none" w:sz="0" w:space="0" w:color="auto"/>
        <w:bottom w:val="none" w:sz="0" w:space="0" w:color="auto"/>
        <w:right w:val="none" w:sz="0" w:space="0" w:color="auto"/>
      </w:divBdr>
    </w:div>
    <w:div w:id="851796203">
      <w:bodyDiv w:val="1"/>
      <w:marLeft w:val="0"/>
      <w:marRight w:val="0"/>
      <w:marTop w:val="0"/>
      <w:marBottom w:val="0"/>
      <w:divBdr>
        <w:top w:val="none" w:sz="0" w:space="0" w:color="auto"/>
        <w:left w:val="none" w:sz="0" w:space="0" w:color="auto"/>
        <w:bottom w:val="none" w:sz="0" w:space="0" w:color="auto"/>
        <w:right w:val="none" w:sz="0" w:space="0" w:color="auto"/>
      </w:divBdr>
    </w:div>
    <w:div w:id="859466220">
      <w:bodyDiv w:val="1"/>
      <w:marLeft w:val="0"/>
      <w:marRight w:val="0"/>
      <w:marTop w:val="0"/>
      <w:marBottom w:val="0"/>
      <w:divBdr>
        <w:top w:val="none" w:sz="0" w:space="0" w:color="auto"/>
        <w:left w:val="none" w:sz="0" w:space="0" w:color="auto"/>
        <w:bottom w:val="none" w:sz="0" w:space="0" w:color="auto"/>
        <w:right w:val="none" w:sz="0" w:space="0" w:color="auto"/>
      </w:divBdr>
    </w:div>
    <w:div w:id="941456861">
      <w:bodyDiv w:val="1"/>
      <w:marLeft w:val="0"/>
      <w:marRight w:val="0"/>
      <w:marTop w:val="0"/>
      <w:marBottom w:val="0"/>
      <w:divBdr>
        <w:top w:val="none" w:sz="0" w:space="0" w:color="auto"/>
        <w:left w:val="none" w:sz="0" w:space="0" w:color="auto"/>
        <w:bottom w:val="none" w:sz="0" w:space="0" w:color="auto"/>
        <w:right w:val="none" w:sz="0" w:space="0" w:color="auto"/>
      </w:divBdr>
    </w:div>
    <w:div w:id="958224738">
      <w:bodyDiv w:val="1"/>
      <w:marLeft w:val="0"/>
      <w:marRight w:val="0"/>
      <w:marTop w:val="0"/>
      <w:marBottom w:val="0"/>
      <w:divBdr>
        <w:top w:val="none" w:sz="0" w:space="0" w:color="auto"/>
        <w:left w:val="none" w:sz="0" w:space="0" w:color="auto"/>
        <w:bottom w:val="none" w:sz="0" w:space="0" w:color="auto"/>
        <w:right w:val="none" w:sz="0" w:space="0" w:color="auto"/>
      </w:divBdr>
    </w:div>
    <w:div w:id="976450309">
      <w:bodyDiv w:val="1"/>
      <w:marLeft w:val="0"/>
      <w:marRight w:val="0"/>
      <w:marTop w:val="0"/>
      <w:marBottom w:val="0"/>
      <w:divBdr>
        <w:top w:val="none" w:sz="0" w:space="0" w:color="auto"/>
        <w:left w:val="none" w:sz="0" w:space="0" w:color="auto"/>
        <w:bottom w:val="none" w:sz="0" w:space="0" w:color="auto"/>
        <w:right w:val="none" w:sz="0" w:space="0" w:color="auto"/>
      </w:divBdr>
    </w:div>
    <w:div w:id="980884951">
      <w:bodyDiv w:val="1"/>
      <w:marLeft w:val="0"/>
      <w:marRight w:val="0"/>
      <w:marTop w:val="0"/>
      <w:marBottom w:val="0"/>
      <w:divBdr>
        <w:top w:val="none" w:sz="0" w:space="0" w:color="auto"/>
        <w:left w:val="none" w:sz="0" w:space="0" w:color="auto"/>
        <w:bottom w:val="none" w:sz="0" w:space="0" w:color="auto"/>
        <w:right w:val="none" w:sz="0" w:space="0" w:color="auto"/>
      </w:divBdr>
    </w:div>
    <w:div w:id="997804644">
      <w:bodyDiv w:val="1"/>
      <w:marLeft w:val="0"/>
      <w:marRight w:val="0"/>
      <w:marTop w:val="0"/>
      <w:marBottom w:val="0"/>
      <w:divBdr>
        <w:top w:val="none" w:sz="0" w:space="0" w:color="auto"/>
        <w:left w:val="none" w:sz="0" w:space="0" w:color="auto"/>
        <w:bottom w:val="none" w:sz="0" w:space="0" w:color="auto"/>
        <w:right w:val="none" w:sz="0" w:space="0" w:color="auto"/>
      </w:divBdr>
      <w:divsChild>
        <w:div w:id="549847212">
          <w:marLeft w:val="0"/>
          <w:marRight w:val="0"/>
          <w:marTop w:val="0"/>
          <w:marBottom w:val="180"/>
          <w:divBdr>
            <w:top w:val="none" w:sz="0" w:space="0" w:color="auto"/>
            <w:left w:val="none" w:sz="0" w:space="0" w:color="auto"/>
            <w:bottom w:val="none" w:sz="0" w:space="0" w:color="auto"/>
            <w:right w:val="none" w:sz="0" w:space="0" w:color="auto"/>
          </w:divBdr>
          <w:divsChild>
            <w:div w:id="1038581139">
              <w:marLeft w:val="0"/>
              <w:marRight w:val="0"/>
              <w:marTop w:val="0"/>
              <w:marBottom w:val="0"/>
              <w:divBdr>
                <w:top w:val="single" w:sz="6" w:space="5" w:color="auto"/>
                <w:left w:val="single" w:sz="6" w:space="5" w:color="auto"/>
                <w:bottom w:val="single" w:sz="6" w:space="5" w:color="auto"/>
                <w:right w:val="single" w:sz="6" w:space="5" w:color="auto"/>
              </w:divBdr>
              <w:divsChild>
                <w:div w:id="664362029">
                  <w:marLeft w:val="0"/>
                  <w:marRight w:val="0"/>
                  <w:marTop w:val="0"/>
                  <w:marBottom w:val="0"/>
                  <w:divBdr>
                    <w:top w:val="none" w:sz="0" w:space="0" w:color="auto"/>
                    <w:left w:val="none" w:sz="0" w:space="0" w:color="auto"/>
                    <w:bottom w:val="none" w:sz="0" w:space="0" w:color="auto"/>
                    <w:right w:val="none" w:sz="0" w:space="0" w:color="auto"/>
                  </w:divBdr>
                  <w:divsChild>
                    <w:div w:id="590553269">
                      <w:marLeft w:val="0"/>
                      <w:marRight w:val="0"/>
                      <w:marTop w:val="0"/>
                      <w:marBottom w:val="0"/>
                      <w:divBdr>
                        <w:top w:val="none" w:sz="0" w:space="0" w:color="auto"/>
                        <w:left w:val="none" w:sz="0" w:space="0" w:color="auto"/>
                        <w:bottom w:val="none" w:sz="0" w:space="0" w:color="auto"/>
                        <w:right w:val="none" w:sz="0" w:space="0" w:color="auto"/>
                      </w:divBdr>
                      <w:divsChild>
                        <w:div w:id="1464076099">
                          <w:marLeft w:val="0"/>
                          <w:marRight w:val="0"/>
                          <w:marTop w:val="0"/>
                          <w:marBottom w:val="0"/>
                          <w:divBdr>
                            <w:top w:val="none" w:sz="0" w:space="0" w:color="auto"/>
                            <w:left w:val="none" w:sz="0" w:space="0" w:color="auto"/>
                            <w:bottom w:val="none" w:sz="0" w:space="0" w:color="auto"/>
                            <w:right w:val="none" w:sz="0" w:space="0" w:color="auto"/>
                          </w:divBdr>
                        </w:div>
                      </w:divsChild>
                    </w:div>
                    <w:div w:id="162229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923366">
          <w:marLeft w:val="0"/>
          <w:marRight w:val="0"/>
          <w:marTop w:val="0"/>
          <w:marBottom w:val="0"/>
          <w:divBdr>
            <w:top w:val="none" w:sz="0" w:space="0" w:color="auto"/>
            <w:left w:val="none" w:sz="0" w:space="0" w:color="auto"/>
            <w:bottom w:val="none" w:sz="0" w:space="0" w:color="auto"/>
            <w:right w:val="none" w:sz="0" w:space="0" w:color="auto"/>
          </w:divBdr>
          <w:divsChild>
            <w:div w:id="1560046334">
              <w:marLeft w:val="0"/>
              <w:marRight w:val="0"/>
              <w:marTop w:val="0"/>
              <w:marBottom w:val="0"/>
              <w:divBdr>
                <w:top w:val="none" w:sz="0" w:space="0" w:color="auto"/>
                <w:left w:val="none" w:sz="0" w:space="0" w:color="auto"/>
                <w:bottom w:val="none" w:sz="0" w:space="0" w:color="auto"/>
                <w:right w:val="none" w:sz="0" w:space="0" w:color="auto"/>
              </w:divBdr>
              <w:divsChild>
                <w:div w:id="23406313">
                  <w:marLeft w:val="0"/>
                  <w:marRight w:val="0"/>
                  <w:marTop w:val="0"/>
                  <w:marBottom w:val="0"/>
                  <w:divBdr>
                    <w:top w:val="none" w:sz="0" w:space="0" w:color="auto"/>
                    <w:left w:val="none" w:sz="0" w:space="0" w:color="auto"/>
                    <w:bottom w:val="none" w:sz="0" w:space="0" w:color="auto"/>
                    <w:right w:val="none" w:sz="0" w:space="0" w:color="auto"/>
                  </w:divBdr>
                  <w:divsChild>
                    <w:div w:id="145922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885494">
      <w:bodyDiv w:val="1"/>
      <w:marLeft w:val="0"/>
      <w:marRight w:val="0"/>
      <w:marTop w:val="0"/>
      <w:marBottom w:val="0"/>
      <w:divBdr>
        <w:top w:val="none" w:sz="0" w:space="0" w:color="auto"/>
        <w:left w:val="none" w:sz="0" w:space="0" w:color="auto"/>
        <w:bottom w:val="none" w:sz="0" w:space="0" w:color="auto"/>
        <w:right w:val="none" w:sz="0" w:space="0" w:color="auto"/>
      </w:divBdr>
    </w:div>
    <w:div w:id="1057556723">
      <w:bodyDiv w:val="1"/>
      <w:marLeft w:val="0"/>
      <w:marRight w:val="0"/>
      <w:marTop w:val="0"/>
      <w:marBottom w:val="0"/>
      <w:divBdr>
        <w:top w:val="none" w:sz="0" w:space="0" w:color="auto"/>
        <w:left w:val="none" w:sz="0" w:space="0" w:color="auto"/>
        <w:bottom w:val="none" w:sz="0" w:space="0" w:color="auto"/>
        <w:right w:val="none" w:sz="0" w:space="0" w:color="auto"/>
      </w:divBdr>
    </w:div>
    <w:div w:id="1093671878">
      <w:bodyDiv w:val="1"/>
      <w:marLeft w:val="0"/>
      <w:marRight w:val="0"/>
      <w:marTop w:val="0"/>
      <w:marBottom w:val="0"/>
      <w:divBdr>
        <w:top w:val="none" w:sz="0" w:space="0" w:color="auto"/>
        <w:left w:val="none" w:sz="0" w:space="0" w:color="auto"/>
        <w:bottom w:val="none" w:sz="0" w:space="0" w:color="auto"/>
        <w:right w:val="none" w:sz="0" w:space="0" w:color="auto"/>
      </w:divBdr>
    </w:div>
    <w:div w:id="1139112236">
      <w:bodyDiv w:val="1"/>
      <w:marLeft w:val="0"/>
      <w:marRight w:val="0"/>
      <w:marTop w:val="0"/>
      <w:marBottom w:val="0"/>
      <w:divBdr>
        <w:top w:val="none" w:sz="0" w:space="0" w:color="auto"/>
        <w:left w:val="none" w:sz="0" w:space="0" w:color="auto"/>
        <w:bottom w:val="none" w:sz="0" w:space="0" w:color="auto"/>
        <w:right w:val="none" w:sz="0" w:space="0" w:color="auto"/>
      </w:divBdr>
    </w:div>
    <w:div w:id="1141922896">
      <w:bodyDiv w:val="1"/>
      <w:marLeft w:val="0"/>
      <w:marRight w:val="0"/>
      <w:marTop w:val="0"/>
      <w:marBottom w:val="0"/>
      <w:divBdr>
        <w:top w:val="none" w:sz="0" w:space="0" w:color="auto"/>
        <w:left w:val="none" w:sz="0" w:space="0" w:color="auto"/>
        <w:bottom w:val="none" w:sz="0" w:space="0" w:color="auto"/>
        <w:right w:val="none" w:sz="0" w:space="0" w:color="auto"/>
      </w:divBdr>
    </w:div>
    <w:div w:id="1172451186">
      <w:bodyDiv w:val="1"/>
      <w:marLeft w:val="0"/>
      <w:marRight w:val="0"/>
      <w:marTop w:val="0"/>
      <w:marBottom w:val="0"/>
      <w:divBdr>
        <w:top w:val="none" w:sz="0" w:space="0" w:color="auto"/>
        <w:left w:val="none" w:sz="0" w:space="0" w:color="auto"/>
        <w:bottom w:val="none" w:sz="0" w:space="0" w:color="auto"/>
        <w:right w:val="none" w:sz="0" w:space="0" w:color="auto"/>
      </w:divBdr>
    </w:div>
    <w:div w:id="1193375988">
      <w:bodyDiv w:val="1"/>
      <w:marLeft w:val="0"/>
      <w:marRight w:val="0"/>
      <w:marTop w:val="0"/>
      <w:marBottom w:val="0"/>
      <w:divBdr>
        <w:top w:val="none" w:sz="0" w:space="0" w:color="auto"/>
        <w:left w:val="none" w:sz="0" w:space="0" w:color="auto"/>
        <w:bottom w:val="none" w:sz="0" w:space="0" w:color="auto"/>
        <w:right w:val="none" w:sz="0" w:space="0" w:color="auto"/>
      </w:divBdr>
    </w:div>
    <w:div w:id="1212421062">
      <w:bodyDiv w:val="1"/>
      <w:marLeft w:val="0"/>
      <w:marRight w:val="0"/>
      <w:marTop w:val="0"/>
      <w:marBottom w:val="0"/>
      <w:divBdr>
        <w:top w:val="none" w:sz="0" w:space="0" w:color="auto"/>
        <w:left w:val="none" w:sz="0" w:space="0" w:color="auto"/>
        <w:bottom w:val="none" w:sz="0" w:space="0" w:color="auto"/>
        <w:right w:val="none" w:sz="0" w:space="0" w:color="auto"/>
      </w:divBdr>
    </w:div>
    <w:div w:id="1246375981">
      <w:bodyDiv w:val="1"/>
      <w:marLeft w:val="0"/>
      <w:marRight w:val="0"/>
      <w:marTop w:val="0"/>
      <w:marBottom w:val="0"/>
      <w:divBdr>
        <w:top w:val="none" w:sz="0" w:space="0" w:color="auto"/>
        <w:left w:val="none" w:sz="0" w:space="0" w:color="auto"/>
        <w:bottom w:val="none" w:sz="0" w:space="0" w:color="auto"/>
        <w:right w:val="none" w:sz="0" w:space="0" w:color="auto"/>
      </w:divBdr>
    </w:div>
    <w:div w:id="1246765185">
      <w:bodyDiv w:val="1"/>
      <w:marLeft w:val="0"/>
      <w:marRight w:val="0"/>
      <w:marTop w:val="0"/>
      <w:marBottom w:val="0"/>
      <w:divBdr>
        <w:top w:val="none" w:sz="0" w:space="0" w:color="auto"/>
        <w:left w:val="none" w:sz="0" w:space="0" w:color="auto"/>
        <w:bottom w:val="none" w:sz="0" w:space="0" w:color="auto"/>
        <w:right w:val="none" w:sz="0" w:space="0" w:color="auto"/>
      </w:divBdr>
    </w:div>
    <w:div w:id="1256016183">
      <w:bodyDiv w:val="1"/>
      <w:marLeft w:val="0"/>
      <w:marRight w:val="0"/>
      <w:marTop w:val="0"/>
      <w:marBottom w:val="0"/>
      <w:divBdr>
        <w:top w:val="none" w:sz="0" w:space="0" w:color="auto"/>
        <w:left w:val="none" w:sz="0" w:space="0" w:color="auto"/>
        <w:bottom w:val="none" w:sz="0" w:space="0" w:color="auto"/>
        <w:right w:val="none" w:sz="0" w:space="0" w:color="auto"/>
      </w:divBdr>
    </w:div>
    <w:div w:id="1264147947">
      <w:bodyDiv w:val="1"/>
      <w:marLeft w:val="0"/>
      <w:marRight w:val="0"/>
      <w:marTop w:val="0"/>
      <w:marBottom w:val="0"/>
      <w:divBdr>
        <w:top w:val="none" w:sz="0" w:space="0" w:color="auto"/>
        <w:left w:val="none" w:sz="0" w:space="0" w:color="auto"/>
        <w:bottom w:val="none" w:sz="0" w:space="0" w:color="auto"/>
        <w:right w:val="none" w:sz="0" w:space="0" w:color="auto"/>
      </w:divBdr>
      <w:divsChild>
        <w:div w:id="172259432">
          <w:marLeft w:val="0"/>
          <w:marRight w:val="0"/>
          <w:marTop w:val="240"/>
          <w:marBottom w:val="240"/>
          <w:divBdr>
            <w:top w:val="none" w:sz="0" w:space="0" w:color="auto"/>
            <w:left w:val="none" w:sz="0" w:space="0" w:color="auto"/>
            <w:bottom w:val="none" w:sz="0" w:space="0" w:color="auto"/>
            <w:right w:val="none" w:sz="0" w:space="0" w:color="auto"/>
          </w:divBdr>
        </w:div>
        <w:div w:id="1765418374">
          <w:marLeft w:val="0"/>
          <w:marRight w:val="0"/>
          <w:marTop w:val="240"/>
          <w:marBottom w:val="240"/>
          <w:divBdr>
            <w:top w:val="none" w:sz="0" w:space="0" w:color="auto"/>
            <w:left w:val="none" w:sz="0" w:space="0" w:color="auto"/>
            <w:bottom w:val="none" w:sz="0" w:space="0" w:color="auto"/>
            <w:right w:val="none" w:sz="0" w:space="0" w:color="auto"/>
          </w:divBdr>
        </w:div>
        <w:div w:id="678890729">
          <w:marLeft w:val="0"/>
          <w:marRight w:val="0"/>
          <w:marTop w:val="240"/>
          <w:marBottom w:val="240"/>
          <w:divBdr>
            <w:top w:val="none" w:sz="0" w:space="0" w:color="auto"/>
            <w:left w:val="none" w:sz="0" w:space="0" w:color="auto"/>
            <w:bottom w:val="none" w:sz="0" w:space="0" w:color="auto"/>
            <w:right w:val="none" w:sz="0" w:space="0" w:color="auto"/>
          </w:divBdr>
        </w:div>
        <w:div w:id="1213690847">
          <w:marLeft w:val="0"/>
          <w:marRight w:val="0"/>
          <w:marTop w:val="240"/>
          <w:marBottom w:val="240"/>
          <w:divBdr>
            <w:top w:val="none" w:sz="0" w:space="0" w:color="auto"/>
            <w:left w:val="none" w:sz="0" w:space="0" w:color="auto"/>
            <w:bottom w:val="none" w:sz="0" w:space="0" w:color="auto"/>
            <w:right w:val="none" w:sz="0" w:space="0" w:color="auto"/>
          </w:divBdr>
        </w:div>
        <w:div w:id="1395275367">
          <w:marLeft w:val="0"/>
          <w:marRight w:val="0"/>
          <w:marTop w:val="240"/>
          <w:marBottom w:val="240"/>
          <w:divBdr>
            <w:top w:val="none" w:sz="0" w:space="0" w:color="auto"/>
            <w:left w:val="none" w:sz="0" w:space="0" w:color="auto"/>
            <w:bottom w:val="none" w:sz="0" w:space="0" w:color="auto"/>
            <w:right w:val="none" w:sz="0" w:space="0" w:color="auto"/>
          </w:divBdr>
        </w:div>
        <w:div w:id="926618368">
          <w:marLeft w:val="0"/>
          <w:marRight w:val="0"/>
          <w:marTop w:val="240"/>
          <w:marBottom w:val="240"/>
          <w:divBdr>
            <w:top w:val="none" w:sz="0" w:space="0" w:color="auto"/>
            <w:left w:val="none" w:sz="0" w:space="0" w:color="auto"/>
            <w:bottom w:val="none" w:sz="0" w:space="0" w:color="auto"/>
            <w:right w:val="none" w:sz="0" w:space="0" w:color="auto"/>
          </w:divBdr>
        </w:div>
        <w:div w:id="1868906606">
          <w:marLeft w:val="0"/>
          <w:marRight w:val="0"/>
          <w:marTop w:val="240"/>
          <w:marBottom w:val="240"/>
          <w:divBdr>
            <w:top w:val="none" w:sz="0" w:space="0" w:color="auto"/>
            <w:left w:val="none" w:sz="0" w:space="0" w:color="auto"/>
            <w:bottom w:val="none" w:sz="0" w:space="0" w:color="auto"/>
            <w:right w:val="none" w:sz="0" w:space="0" w:color="auto"/>
          </w:divBdr>
        </w:div>
      </w:divsChild>
    </w:div>
    <w:div w:id="1277323049">
      <w:bodyDiv w:val="1"/>
      <w:marLeft w:val="0"/>
      <w:marRight w:val="0"/>
      <w:marTop w:val="0"/>
      <w:marBottom w:val="0"/>
      <w:divBdr>
        <w:top w:val="none" w:sz="0" w:space="0" w:color="auto"/>
        <w:left w:val="none" w:sz="0" w:space="0" w:color="auto"/>
        <w:bottom w:val="none" w:sz="0" w:space="0" w:color="auto"/>
        <w:right w:val="none" w:sz="0" w:space="0" w:color="auto"/>
      </w:divBdr>
    </w:div>
    <w:div w:id="1294556879">
      <w:bodyDiv w:val="1"/>
      <w:marLeft w:val="0"/>
      <w:marRight w:val="0"/>
      <w:marTop w:val="0"/>
      <w:marBottom w:val="0"/>
      <w:divBdr>
        <w:top w:val="none" w:sz="0" w:space="0" w:color="auto"/>
        <w:left w:val="none" w:sz="0" w:space="0" w:color="auto"/>
        <w:bottom w:val="none" w:sz="0" w:space="0" w:color="auto"/>
        <w:right w:val="none" w:sz="0" w:space="0" w:color="auto"/>
      </w:divBdr>
    </w:div>
    <w:div w:id="1321806937">
      <w:bodyDiv w:val="1"/>
      <w:marLeft w:val="0"/>
      <w:marRight w:val="0"/>
      <w:marTop w:val="0"/>
      <w:marBottom w:val="0"/>
      <w:divBdr>
        <w:top w:val="none" w:sz="0" w:space="0" w:color="auto"/>
        <w:left w:val="none" w:sz="0" w:space="0" w:color="auto"/>
        <w:bottom w:val="none" w:sz="0" w:space="0" w:color="auto"/>
        <w:right w:val="none" w:sz="0" w:space="0" w:color="auto"/>
      </w:divBdr>
      <w:divsChild>
        <w:div w:id="894127037">
          <w:marLeft w:val="0"/>
          <w:marRight w:val="0"/>
          <w:marTop w:val="0"/>
          <w:marBottom w:val="180"/>
          <w:divBdr>
            <w:top w:val="none" w:sz="0" w:space="0" w:color="auto"/>
            <w:left w:val="none" w:sz="0" w:space="0" w:color="auto"/>
            <w:bottom w:val="none" w:sz="0" w:space="0" w:color="auto"/>
            <w:right w:val="none" w:sz="0" w:space="0" w:color="auto"/>
          </w:divBdr>
          <w:divsChild>
            <w:div w:id="789864312">
              <w:marLeft w:val="0"/>
              <w:marRight w:val="0"/>
              <w:marTop w:val="0"/>
              <w:marBottom w:val="0"/>
              <w:divBdr>
                <w:top w:val="single" w:sz="6" w:space="5" w:color="auto"/>
                <w:left w:val="single" w:sz="6" w:space="5" w:color="auto"/>
                <w:bottom w:val="single" w:sz="6" w:space="5" w:color="auto"/>
                <w:right w:val="single" w:sz="6" w:space="5" w:color="auto"/>
              </w:divBdr>
              <w:divsChild>
                <w:div w:id="1496922284">
                  <w:marLeft w:val="0"/>
                  <w:marRight w:val="0"/>
                  <w:marTop w:val="0"/>
                  <w:marBottom w:val="0"/>
                  <w:divBdr>
                    <w:top w:val="none" w:sz="0" w:space="0" w:color="auto"/>
                    <w:left w:val="none" w:sz="0" w:space="0" w:color="auto"/>
                    <w:bottom w:val="none" w:sz="0" w:space="0" w:color="auto"/>
                    <w:right w:val="none" w:sz="0" w:space="0" w:color="auto"/>
                  </w:divBdr>
                  <w:divsChild>
                    <w:div w:id="1310404807">
                      <w:marLeft w:val="0"/>
                      <w:marRight w:val="0"/>
                      <w:marTop w:val="0"/>
                      <w:marBottom w:val="0"/>
                      <w:divBdr>
                        <w:top w:val="none" w:sz="0" w:space="0" w:color="auto"/>
                        <w:left w:val="none" w:sz="0" w:space="0" w:color="auto"/>
                        <w:bottom w:val="none" w:sz="0" w:space="0" w:color="auto"/>
                        <w:right w:val="none" w:sz="0" w:space="0" w:color="auto"/>
                      </w:divBdr>
                      <w:divsChild>
                        <w:div w:id="1532919679">
                          <w:marLeft w:val="0"/>
                          <w:marRight w:val="0"/>
                          <w:marTop w:val="0"/>
                          <w:marBottom w:val="0"/>
                          <w:divBdr>
                            <w:top w:val="none" w:sz="0" w:space="0" w:color="auto"/>
                            <w:left w:val="none" w:sz="0" w:space="0" w:color="auto"/>
                            <w:bottom w:val="none" w:sz="0" w:space="0" w:color="auto"/>
                            <w:right w:val="none" w:sz="0" w:space="0" w:color="auto"/>
                          </w:divBdr>
                        </w:div>
                      </w:divsChild>
                    </w:div>
                    <w:div w:id="152405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036629">
          <w:marLeft w:val="0"/>
          <w:marRight w:val="0"/>
          <w:marTop w:val="0"/>
          <w:marBottom w:val="0"/>
          <w:divBdr>
            <w:top w:val="none" w:sz="0" w:space="0" w:color="auto"/>
            <w:left w:val="none" w:sz="0" w:space="0" w:color="auto"/>
            <w:bottom w:val="none" w:sz="0" w:space="0" w:color="auto"/>
            <w:right w:val="none" w:sz="0" w:space="0" w:color="auto"/>
          </w:divBdr>
          <w:divsChild>
            <w:div w:id="654380229">
              <w:marLeft w:val="0"/>
              <w:marRight w:val="0"/>
              <w:marTop w:val="0"/>
              <w:marBottom w:val="0"/>
              <w:divBdr>
                <w:top w:val="none" w:sz="0" w:space="0" w:color="auto"/>
                <w:left w:val="none" w:sz="0" w:space="0" w:color="auto"/>
                <w:bottom w:val="none" w:sz="0" w:space="0" w:color="auto"/>
                <w:right w:val="none" w:sz="0" w:space="0" w:color="auto"/>
              </w:divBdr>
              <w:divsChild>
                <w:div w:id="1662928358">
                  <w:marLeft w:val="0"/>
                  <w:marRight w:val="0"/>
                  <w:marTop w:val="0"/>
                  <w:marBottom w:val="0"/>
                  <w:divBdr>
                    <w:top w:val="none" w:sz="0" w:space="0" w:color="auto"/>
                    <w:left w:val="none" w:sz="0" w:space="0" w:color="auto"/>
                    <w:bottom w:val="none" w:sz="0" w:space="0" w:color="auto"/>
                    <w:right w:val="none" w:sz="0" w:space="0" w:color="auto"/>
                  </w:divBdr>
                  <w:divsChild>
                    <w:div w:id="99052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121347">
      <w:bodyDiv w:val="1"/>
      <w:marLeft w:val="0"/>
      <w:marRight w:val="0"/>
      <w:marTop w:val="0"/>
      <w:marBottom w:val="0"/>
      <w:divBdr>
        <w:top w:val="none" w:sz="0" w:space="0" w:color="auto"/>
        <w:left w:val="none" w:sz="0" w:space="0" w:color="auto"/>
        <w:bottom w:val="none" w:sz="0" w:space="0" w:color="auto"/>
        <w:right w:val="none" w:sz="0" w:space="0" w:color="auto"/>
      </w:divBdr>
    </w:div>
    <w:div w:id="1379669024">
      <w:bodyDiv w:val="1"/>
      <w:marLeft w:val="0"/>
      <w:marRight w:val="0"/>
      <w:marTop w:val="0"/>
      <w:marBottom w:val="0"/>
      <w:divBdr>
        <w:top w:val="none" w:sz="0" w:space="0" w:color="auto"/>
        <w:left w:val="none" w:sz="0" w:space="0" w:color="auto"/>
        <w:bottom w:val="none" w:sz="0" w:space="0" w:color="auto"/>
        <w:right w:val="none" w:sz="0" w:space="0" w:color="auto"/>
      </w:divBdr>
    </w:div>
    <w:div w:id="1387141863">
      <w:bodyDiv w:val="1"/>
      <w:marLeft w:val="0"/>
      <w:marRight w:val="0"/>
      <w:marTop w:val="0"/>
      <w:marBottom w:val="0"/>
      <w:divBdr>
        <w:top w:val="none" w:sz="0" w:space="0" w:color="auto"/>
        <w:left w:val="none" w:sz="0" w:space="0" w:color="auto"/>
        <w:bottom w:val="none" w:sz="0" w:space="0" w:color="auto"/>
        <w:right w:val="none" w:sz="0" w:space="0" w:color="auto"/>
      </w:divBdr>
    </w:div>
    <w:div w:id="1404374136">
      <w:bodyDiv w:val="1"/>
      <w:marLeft w:val="0"/>
      <w:marRight w:val="0"/>
      <w:marTop w:val="0"/>
      <w:marBottom w:val="0"/>
      <w:divBdr>
        <w:top w:val="none" w:sz="0" w:space="0" w:color="auto"/>
        <w:left w:val="none" w:sz="0" w:space="0" w:color="auto"/>
        <w:bottom w:val="none" w:sz="0" w:space="0" w:color="auto"/>
        <w:right w:val="none" w:sz="0" w:space="0" w:color="auto"/>
      </w:divBdr>
    </w:div>
    <w:div w:id="1411922877">
      <w:bodyDiv w:val="1"/>
      <w:marLeft w:val="0"/>
      <w:marRight w:val="0"/>
      <w:marTop w:val="0"/>
      <w:marBottom w:val="0"/>
      <w:divBdr>
        <w:top w:val="none" w:sz="0" w:space="0" w:color="auto"/>
        <w:left w:val="none" w:sz="0" w:space="0" w:color="auto"/>
        <w:bottom w:val="none" w:sz="0" w:space="0" w:color="auto"/>
        <w:right w:val="none" w:sz="0" w:space="0" w:color="auto"/>
      </w:divBdr>
      <w:divsChild>
        <w:div w:id="464473003">
          <w:marLeft w:val="0"/>
          <w:marRight w:val="0"/>
          <w:marTop w:val="240"/>
          <w:marBottom w:val="240"/>
          <w:divBdr>
            <w:top w:val="none" w:sz="0" w:space="0" w:color="auto"/>
            <w:left w:val="none" w:sz="0" w:space="0" w:color="auto"/>
            <w:bottom w:val="none" w:sz="0" w:space="0" w:color="auto"/>
            <w:right w:val="none" w:sz="0" w:space="0" w:color="auto"/>
          </w:divBdr>
        </w:div>
        <w:div w:id="1998876111">
          <w:marLeft w:val="0"/>
          <w:marRight w:val="0"/>
          <w:marTop w:val="240"/>
          <w:marBottom w:val="240"/>
          <w:divBdr>
            <w:top w:val="none" w:sz="0" w:space="0" w:color="auto"/>
            <w:left w:val="none" w:sz="0" w:space="0" w:color="auto"/>
            <w:bottom w:val="none" w:sz="0" w:space="0" w:color="auto"/>
            <w:right w:val="none" w:sz="0" w:space="0" w:color="auto"/>
          </w:divBdr>
        </w:div>
        <w:div w:id="1012028368">
          <w:marLeft w:val="0"/>
          <w:marRight w:val="0"/>
          <w:marTop w:val="240"/>
          <w:marBottom w:val="240"/>
          <w:divBdr>
            <w:top w:val="none" w:sz="0" w:space="0" w:color="auto"/>
            <w:left w:val="none" w:sz="0" w:space="0" w:color="auto"/>
            <w:bottom w:val="none" w:sz="0" w:space="0" w:color="auto"/>
            <w:right w:val="none" w:sz="0" w:space="0" w:color="auto"/>
          </w:divBdr>
        </w:div>
        <w:div w:id="2101100089">
          <w:marLeft w:val="0"/>
          <w:marRight w:val="0"/>
          <w:marTop w:val="240"/>
          <w:marBottom w:val="240"/>
          <w:divBdr>
            <w:top w:val="none" w:sz="0" w:space="0" w:color="auto"/>
            <w:left w:val="none" w:sz="0" w:space="0" w:color="auto"/>
            <w:bottom w:val="none" w:sz="0" w:space="0" w:color="auto"/>
            <w:right w:val="none" w:sz="0" w:space="0" w:color="auto"/>
          </w:divBdr>
        </w:div>
        <w:div w:id="583756710">
          <w:marLeft w:val="0"/>
          <w:marRight w:val="0"/>
          <w:marTop w:val="240"/>
          <w:marBottom w:val="240"/>
          <w:divBdr>
            <w:top w:val="none" w:sz="0" w:space="0" w:color="auto"/>
            <w:left w:val="none" w:sz="0" w:space="0" w:color="auto"/>
            <w:bottom w:val="none" w:sz="0" w:space="0" w:color="auto"/>
            <w:right w:val="none" w:sz="0" w:space="0" w:color="auto"/>
          </w:divBdr>
        </w:div>
        <w:div w:id="1537694584">
          <w:marLeft w:val="0"/>
          <w:marRight w:val="0"/>
          <w:marTop w:val="240"/>
          <w:marBottom w:val="240"/>
          <w:divBdr>
            <w:top w:val="none" w:sz="0" w:space="0" w:color="auto"/>
            <w:left w:val="none" w:sz="0" w:space="0" w:color="auto"/>
            <w:bottom w:val="none" w:sz="0" w:space="0" w:color="auto"/>
            <w:right w:val="none" w:sz="0" w:space="0" w:color="auto"/>
          </w:divBdr>
        </w:div>
        <w:div w:id="734088770">
          <w:marLeft w:val="0"/>
          <w:marRight w:val="0"/>
          <w:marTop w:val="240"/>
          <w:marBottom w:val="240"/>
          <w:divBdr>
            <w:top w:val="none" w:sz="0" w:space="0" w:color="auto"/>
            <w:left w:val="none" w:sz="0" w:space="0" w:color="auto"/>
            <w:bottom w:val="none" w:sz="0" w:space="0" w:color="auto"/>
            <w:right w:val="none" w:sz="0" w:space="0" w:color="auto"/>
          </w:divBdr>
        </w:div>
      </w:divsChild>
    </w:div>
    <w:div w:id="1413548964">
      <w:bodyDiv w:val="1"/>
      <w:marLeft w:val="0"/>
      <w:marRight w:val="0"/>
      <w:marTop w:val="0"/>
      <w:marBottom w:val="0"/>
      <w:divBdr>
        <w:top w:val="none" w:sz="0" w:space="0" w:color="auto"/>
        <w:left w:val="none" w:sz="0" w:space="0" w:color="auto"/>
        <w:bottom w:val="none" w:sz="0" w:space="0" w:color="auto"/>
        <w:right w:val="none" w:sz="0" w:space="0" w:color="auto"/>
      </w:divBdr>
    </w:div>
    <w:div w:id="1422339811">
      <w:bodyDiv w:val="1"/>
      <w:marLeft w:val="0"/>
      <w:marRight w:val="0"/>
      <w:marTop w:val="0"/>
      <w:marBottom w:val="0"/>
      <w:divBdr>
        <w:top w:val="none" w:sz="0" w:space="0" w:color="auto"/>
        <w:left w:val="none" w:sz="0" w:space="0" w:color="auto"/>
        <w:bottom w:val="none" w:sz="0" w:space="0" w:color="auto"/>
        <w:right w:val="none" w:sz="0" w:space="0" w:color="auto"/>
      </w:divBdr>
    </w:div>
    <w:div w:id="1425373269">
      <w:bodyDiv w:val="1"/>
      <w:marLeft w:val="0"/>
      <w:marRight w:val="0"/>
      <w:marTop w:val="0"/>
      <w:marBottom w:val="0"/>
      <w:divBdr>
        <w:top w:val="none" w:sz="0" w:space="0" w:color="auto"/>
        <w:left w:val="none" w:sz="0" w:space="0" w:color="auto"/>
        <w:bottom w:val="none" w:sz="0" w:space="0" w:color="auto"/>
        <w:right w:val="none" w:sz="0" w:space="0" w:color="auto"/>
      </w:divBdr>
    </w:div>
    <w:div w:id="1464883945">
      <w:bodyDiv w:val="1"/>
      <w:marLeft w:val="0"/>
      <w:marRight w:val="0"/>
      <w:marTop w:val="0"/>
      <w:marBottom w:val="0"/>
      <w:divBdr>
        <w:top w:val="none" w:sz="0" w:space="0" w:color="auto"/>
        <w:left w:val="none" w:sz="0" w:space="0" w:color="auto"/>
        <w:bottom w:val="none" w:sz="0" w:space="0" w:color="auto"/>
        <w:right w:val="none" w:sz="0" w:space="0" w:color="auto"/>
      </w:divBdr>
    </w:div>
    <w:div w:id="1524242755">
      <w:bodyDiv w:val="1"/>
      <w:marLeft w:val="0"/>
      <w:marRight w:val="0"/>
      <w:marTop w:val="0"/>
      <w:marBottom w:val="0"/>
      <w:divBdr>
        <w:top w:val="none" w:sz="0" w:space="0" w:color="auto"/>
        <w:left w:val="none" w:sz="0" w:space="0" w:color="auto"/>
        <w:bottom w:val="none" w:sz="0" w:space="0" w:color="auto"/>
        <w:right w:val="none" w:sz="0" w:space="0" w:color="auto"/>
      </w:divBdr>
    </w:div>
    <w:div w:id="1585148441">
      <w:bodyDiv w:val="1"/>
      <w:marLeft w:val="0"/>
      <w:marRight w:val="0"/>
      <w:marTop w:val="0"/>
      <w:marBottom w:val="0"/>
      <w:divBdr>
        <w:top w:val="none" w:sz="0" w:space="0" w:color="auto"/>
        <w:left w:val="none" w:sz="0" w:space="0" w:color="auto"/>
        <w:bottom w:val="none" w:sz="0" w:space="0" w:color="auto"/>
        <w:right w:val="none" w:sz="0" w:space="0" w:color="auto"/>
      </w:divBdr>
    </w:div>
    <w:div w:id="1619483240">
      <w:bodyDiv w:val="1"/>
      <w:marLeft w:val="0"/>
      <w:marRight w:val="0"/>
      <w:marTop w:val="0"/>
      <w:marBottom w:val="0"/>
      <w:divBdr>
        <w:top w:val="none" w:sz="0" w:space="0" w:color="auto"/>
        <w:left w:val="none" w:sz="0" w:space="0" w:color="auto"/>
        <w:bottom w:val="none" w:sz="0" w:space="0" w:color="auto"/>
        <w:right w:val="none" w:sz="0" w:space="0" w:color="auto"/>
      </w:divBdr>
    </w:div>
    <w:div w:id="1625698315">
      <w:bodyDiv w:val="1"/>
      <w:marLeft w:val="0"/>
      <w:marRight w:val="0"/>
      <w:marTop w:val="0"/>
      <w:marBottom w:val="0"/>
      <w:divBdr>
        <w:top w:val="none" w:sz="0" w:space="0" w:color="auto"/>
        <w:left w:val="none" w:sz="0" w:space="0" w:color="auto"/>
        <w:bottom w:val="none" w:sz="0" w:space="0" w:color="auto"/>
        <w:right w:val="none" w:sz="0" w:space="0" w:color="auto"/>
      </w:divBdr>
    </w:div>
    <w:div w:id="1632520879">
      <w:bodyDiv w:val="1"/>
      <w:marLeft w:val="0"/>
      <w:marRight w:val="0"/>
      <w:marTop w:val="0"/>
      <w:marBottom w:val="0"/>
      <w:divBdr>
        <w:top w:val="none" w:sz="0" w:space="0" w:color="auto"/>
        <w:left w:val="none" w:sz="0" w:space="0" w:color="auto"/>
        <w:bottom w:val="none" w:sz="0" w:space="0" w:color="auto"/>
        <w:right w:val="none" w:sz="0" w:space="0" w:color="auto"/>
      </w:divBdr>
    </w:div>
    <w:div w:id="1664118184">
      <w:bodyDiv w:val="1"/>
      <w:marLeft w:val="0"/>
      <w:marRight w:val="0"/>
      <w:marTop w:val="0"/>
      <w:marBottom w:val="0"/>
      <w:divBdr>
        <w:top w:val="none" w:sz="0" w:space="0" w:color="auto"/>
        <w:left w:val="none" w:sz="0" w:space="0" w:color="auto"/>
        <w:bottom w:val="none" w:sz="0" w:space="0" w:color="auto"/>
        <w:right w:val="none" w:sz="0" w:space="0" w:color="auto"/>
      </w:divBdr>
    </w:div>
    <w:div w:id="1677875662">
      <w:bodyDiv w:val="1"/>
      <w:marLeft w:val="0"/>
      <w:marRight w:val="0"/>
      <w:marTop w:val="0"/>
      <w:marBottom w:val="0"/>
      <w:divBdr>
        <w:top w:val="none" w:sz="0" w:space="0" w:color="auto"/>
        <w:left w:val="none" w:sz="0" w:space="0" w:color="auto"/>
        <w:bottom w:val="none" w:sz="0" w:space="0" w:color="auto"/>
        <w:right w:val="none" w:sz="0" w:space="0" w:color="auto"/>
      </w:divBdr>
    </w:div>
    <w:div w:id="1707371398">
      <w:bodyDiv w:val="1"/>
      <w:marLeft w:val="0"/>
      <w:marRight w:val="0"/>
      <w:marTop w:val="0"/>
      <w:marBottom w:val="0"/>
      <w:divBdr>
        <w:top w:val="none" w:sz="0" w:space="0" w:color="auto"/>
        <w:left w:val="none" w:sz="0" w:space="0" w:color="auto"/>
        <w:bottom w:val="none" w:sz="0" w:space="0" w:color="auto"/>
        <w:right w:val="none" w:sz="0" w:space="0" w:color="auto"/>
      </w:divBdr>
    </w:div>
    <w:div w:id="1707410854">
      <w:bodyDiv w:val="1"/>
      <w:marLeft w:val="0"/>
      <w:marRight w:val="0"/>
      <w:marTop w:val="0"/>
      <w:marBottom w:val="0"/>
      <w:divBdr>
        <w:top w:val="none" w:sz="0" w:space="0" w:color="auto"/>
        <w:left w:val="none" w:sz="0" w:space="0" w:color="auto"/>
        <w:bottom w:val="none" w:sz="0" w:space="0" w:color="auto"/>
        <w:right w:val="none" w:sz="0" w:space="0" w:color="auto"/>
      </w:divBdr>
    </w:div>
    <w:div w:id="1711225197">
      <w:bodyDiv w:val="1"/>
      <w:marLeft w:val="0"/>
      <w:marRight w:val="0"/>
      <w:marTop w:val="0"/>
      <w:marBottom w:val="0"/>
      <w:divBdr>
        <w:top w:val="none" w:sz="0" w:space="0" w:color="auto"/>
        <w:left w:val="none" w:sz="0" w:space="0" w:color="auto"/>
        <w:bottom w:val="none" w:sz="0" w:space="0" w:color="auto"/>
        <w:right w:val="none" w:sz="0" w:space="0" w:color="auto"/>
      </w:divBdr>
    </w:div>
    <w:div w:id="1759251568">
      <w:bodyDiv w:val="1"/>
      <w:marLeft w:val="0"/>
      <w:marRight w:val="0"/>
      <w:marTop w:val="0"/>
      <w:marBottom w:val="0"/>
      <w:divBdr>
        <w:top w:val="none" w:sz="0" w:space="0" w:color="auto"/>
        <w:left w:val="none" w:sz="0" w:space="0" w:color="auto"/>
        <w:bottom w:val="none" w:sz="0" w:space="0" w:color="auto"/>
        <w:right w:val="none" w:sz="0" w:space="0" w:color="auto"/>
      </w:divBdr>
    </w:div>
    <w:div w:id="1762989694">
      <w:bodyDiv w:val="1"/>
      <w:marLeft w:val="0"/>
      <w:marRight w:val="0"/>
      <w:marTop w:val="0"/>
      <w:marBottom w:val="0"/>
      <w:divBdr>
        <w:top w:val="none" w:sz="0" w:space="0" w:color="auto"/>
        <w:left w:val="none" w:sz="0" w:space="0" w:color="auto"/>
        <w:bottom w:val="none" w:sz="0" w:space="0" w:color="auto"/>
        <w:right w:val="none" w:sz="0" w:space="0" w:color="auto"/>
      </w:divBdr>
    </w:div>
    <w:div w:id="1782724656">
      <w:bodyDiv w:val="1"/>
      <w:marLeft w:val="0"/>
      <w:marRight w:val="0"/>
      <w:marTop w:val="0"/>
      <w:marBottom w:val="0"/>
      <w:divBdr>
        <w:top w:val="none" w:sz="0" w:space="0" w:color="auto"/>
        <w:left w:val="none" w:sz="0" w:space="0" w:color="auto"/>
        <w:bottom w:val="none" w:sz="0" w:space="0" w:color="auto"/>
        <w:right w:val="none" w:sz="0" w:space="0" w:color="auto"/>
      </w:divBdr>
    </w:div>
    <w:div w:id="1827622480">
      <w:bodyDiv w:val="1"/>
      <w:marLeft w:val="0"/>
      <w:marRight w:val="0"/>
      <w:marTop w:val="0"/>
      <w:marBottom w:val="0"/>
      <w:divBdr>
        <w:top w:val="none" w:sz="0" w:space="0" w:color="auto"/>
        <w:left w:val="none" w:sz="0" w:space="0" w:color="auto"/>
        <w:bottom w:val="none" w:sz="0" w:space="0" w:color="auto"/>
        <w:right w:val="none" w:sz="0" w:space="0" w:color="auto"/>
      </w:divBdr>
    </w:div>
    <w:div w:id="1863203892">
      <w:bodyDiv w:val="1"/>
      <w:marLeft w:val="0"/>
      <w:marRight w:val="0"/>
      <w:marTop w:val="0"/>
      <w:marBottom w:val="0"/>
      <w:divBdr>
        <w:top w:val="none" w:sz="0" w:space="0" w:color="auto"/>
        <w:left w:val="none" w:sz="0" w:space="0" w:color="auto"/>
        <w:bottom w:val="none" w:sz="0" w:space="0" w:color="auto"/>
        <w:right w:val="none" w:sz="0" w:space="0" w:color="auto"/>
      </w:divBdr>
    </w:div>
    <w:div w:id="1884096587">
      <w:bodyDiv w:val="1"/>
      <w:marLeft w:val="0"/>
      <w:marRight w:val="0"/>
      <w:marTop w:val="0"/>
      <w:marBottom w:val="0"/>
      <w:divBdr>
        <w:top w:val="none" w:sz="0" w:space="0" w:color="auto"/>
        <w:left w:val="none" w:sz="0" w:space="0" w:color="auto"/>
        <w:bottom w:val="none" w:sz="0" w:space="0" w:color="auto"/>
        <w:right w:val="none" w:sz="0" w:space="0" w:color="auto"/>
      </w:divBdr>
    </w:div>
    <w:div w:id="1915510899">
      <w:bodyDiv w:val="1"/>
      <w:marLeft w:val="0"/>
      <w:marRight w:val="0"/>
      <w:marTop w:val="0"/>
      <w:marBottom w:val="0"/>
      <w:divBdr>
        <w:top w:val="none" w:sz="0" w:space="0" w:color="auto"/>
        <w:left w:val="none" w:sz="0" w:space="0" w:color="auto"/>
        <w:bottom w:val="none" w:sz="0" w:space="0" w:color="auto"/>
        <w:right w:val="none" w:sz="0" w:space="0" w:color="auto"/>
      </w:divBdr>
    </w:div>
    <w:div w:id="1920361740">
      <w:bodyDiv w:val="1"/>
      <w:marLeft w:val="0"/>
      <w:marRight w:val="0"/>
      <w:marTop w:val="0"/>
      <w:marBottom w:val="0"/>
      <w:divBdr>
        <w:top w:val="none" w:sz="0" w:space="0" w:color="auto"/>
        <w:left w:val="none" w:sz="0" w:space="0" w:color="auto"/>
        <w:bottom w:val="none" w:sz="0" w:space="0" w:color="auto"/>
        <w:right w:val="none" w:sz="0" w:space="0" w:color="auto"/>
      </w:divBdr>
    </w:div>
    <w:div w:id="1924028463">
      <w:bodyDiv w:val="1"/>
      <w:marLeft w:val="0"/>
      <w:marRight w:val="0"/>
      <w:marTop w:val="0"/>
      <w:marBottom w:val="0"/>
      <w:divBdr>
        <w:top w:val="none" w:sz="0" w:space="0" w:color="auto"/>
        <w:left w:val="none" w:sz="0" w:space="0" w:color="auto"/>
        <w:bottom w:val="none" w:sz="0" w:space="0" w:color="auto"/>
        <w:right w:val="none" w:sz="0" w:space="0" w:color="auto"/>
      </w:divBdr>
    </w:div>
    <w:div w:id="1957255273">
      <w:bodyDiv w:val="1"/>
      <w:marLeft w:val="0"/>
      <w:marRight w:val="0"/>
      <w:marTop w:val="0"/>
      <w:marBottom w:val="0"/>
      <w:divBdr>
        <w:top w:val="none" w:sz="0" w:space="0" w:color="auto"/>
        <w:left w:val="none" w:sz="0" w:space="0" w:color="auto"/>
        <w:bottom w:val="none" w:sz="0" w:space="0" w:color="auto"/>
        <w:right w:val="none" w:sz="0" w:space="0" w:color="auto"/>
      </w:divBdr>
    </w:div>
    <w:div w:id="2004120370">
      <w:bodyDiv w:val="1"/>
      <w:marLeft w:val="0"/>
      <w:marRight w:val="0"/>
      <w:marTop w:val="0"/>
      <w:marBottom w:val="0"/>
      <w:divBdr>
        <w:top w:val="none" w:sz="0" w:space="0" w:color="auto"/>
        <w:left w:val="none" w:sz="0" w:space="0" w:color="auto"/>
        <w:bottom w:val="none" w:sz="0" w:space="0" w:color="auto"/>
        <w:right w:val="none" w:sz="0" w:space="0" w:color="auto"/>
      </w:divBdr>
    </w:div>
    <w:div w:id="2025206050">
      <w:bodyDiv w:val="1"/>
      <w:marLeft w:val="0"/>
      <w:marRight w:val="0"/>
      <w:marTop w:val="0"/>
      <w:marBottom w:val="0"/>
      <w:divBdr>
        <w:top w:val="none" w:sz="0" w:space="0" w:color="auto"/>
        <w:left w:val="none" w:sz="0" w:space="0" w:color="auto"/>
        <w:bottom w:val="none" w:sz="0" w:space="0" w:color="auto"/>
        <w:right w:val="none" w:sz="0" w:space="0" w:color="auto"/>
      </w:divBdr>
    </w:div>
    <w:div w:id="2044861568">
      <w:bodyDiv w:val="1"/>
      <w:marLeft w:val="0"/>
      <w:marRight w:val="0"/>
      <w:marTop w:val="0"/>
      <w:marBottom w:val="0"/>
      <w:divBdr>
        <w:top w:val="none" w:sz="0" w:space="0" w:color="auto"/>
        <w:left w:val="none" w:sz="0" w:space="0" w:color="auto"/>
        <w:bottom w:val="none" w:sz="0" w:space="0" w:color="auto"/>
        <w:right w:val="none" w:sz="0" w:space="0" w:color="auto"/>
      </w:divBdr>
    </w:div>
    <w:div w:id="2050639976">
      <w:bodyDiv w:val="1"/>
      <w:marLeft w:val="0"/>
      <w:marRight w:val="0"/>
      <w:marTop w:val="0"/>
      <w:marBottom w:val="0"/>
      <w:divBdr>
        <w:top w:val="none" w:sz="0" w:space="0" w:color="auto"/>
        <w:left w:val="none" w:sz="0" w:space="0" w:color="auto"/>
        <w:bottom w:val="none" w:sz="0" w:space="0" w:color="auto"/>
        <w:right w:val="none" w:sz="0" w:space="0" w:color="auto"/>
      </w:divBdr>
    </w:div>
    <w:div w:id="2067340008">
      <w:bodyDiv w:val="1"/>
      <w:marLeft w:val="0"/>
      <w:marRight w:val="0"/>
      <w:marTop w:val="0"/>
      <w:marBottom w:val="0"/>
      <w:divBdr>
        <w:top w:val="none" w:sz="0" w:space="0" w:color="auto"/>
        <w:left w:val="none" w:sz="0" w:space="0" w:color="auto"/>
        <w:bottom w:val="none" w:sz="0" w:space="0" w:color="auto"/>
        <w:right w:val="none" w:sz="0" w:space="0" w:color="auto"/>
      </w:divBdr>
      <w:divsChild>
        <w:div w:id="171649289">
          <w:marLeft w:val="806"/>
          <w:marRight w:val="0"/>
          <w:marTop w:val="200"/>
          <w:marBottom w:val="0"/>
          <w:divBdr>
            <w:top w:val="none" w:sz="0" w:space="0" w:color="auto"/>
            <w:left w:val="none" w:sz="0" w:space="0" w:color="auto"/>
            <w:bottom w:val="none" w:sz="0" w:space="0" w:color="auto"/>
            <w:right w:val="none" w:sz="0" w:space="0" w:color="auto"/>
          </w:divBdr>
        </w:div>
        <w:div w:id="1204445347">
          <w:marLeft w:val="806"/>
          <w:marRight w:val="0"/>
          <w:marTop w:val="200"/>
          <w:marBottom w:val="0"/>
          <w:divBdr>
            <w:top w:val="none" w:sz="0" w:space="0" w:color="auto"/>
            <w:left w:val="none" w:sz="0" w:space="0" w:color="auto"/>
            <w:bottom w:val="none" w:sz="0" w:space="0" w:color="auto"/>
            <w:right w:val="none" w:sz="0" w:space="0" w:color="auto"/>
          </w:divBdr>
        </w:div>
      </w:divsChild>
    </w:div>
    <w:div w:id="2111660958">
      <w:bodyDiv w:val="1"/>
      <w:marLeft w:val="0"/>
      <w:marRight w:val="0"/>
      <w:marTop w:val="0"/>
      <w:marBottom w:val="0"/>
      <w:divBdr>
        <w:top w:val="none" w:sz="0" w:space="0" w:color="auto"/>
        <w:left w:val="none" w:sz="0" w:space="0" w:color="auto"/>
        <w:bottom w:val="none" w:sz="0" w:space="0" w:color="auto"/>
        <w:right w:val="none" w:sz="0" w:space="0" w:color="auto"/>
      </w:divBdr>
      <w:divsChild>
        <w:div w:id="1584342065">
          <w:marLeft w:val="0"/>
          <w:marRight w:val="0"/>
          <w:marTop w:val="0"/>
          <w:marBottom w:val="0"/>
          <w:divBdr>
            <w:top w:val="none" w:sz="0" w:space="0" w:color="auto"/>
            <w:left w:val="none" w:sz="0" w:space="0" w:color="auto"/>
            <w:bottom w:val="none" w:sz="0" w:space="0" w:color="auto"/>
            <w:right w:val="none" w:sz="0" w:space="0" w:color="auto"/>
          </w:divBdr>
        </w:div>
      </w:divsChild>
    </w:div>
    <w:div w:id="2140610273">
      <w:bodyDiv w:val="1"/>
      <w:marLeft w:val="0"/>
      <w:marRight w:val="0"/>
      <w:marTop w:val="0"/>
      <w:marBottom w:val="0"/>
      <w:divBdr>
        <w:top w:val="none" w:sz="0" w:space="0" w:color="auto"/>
        <w:left w:val="none" w:sz="0" w:space="0" w:color="auto"/>
        <w:bottom w:val="none" w:sz="0" w:space="0" w:color="auto"/>
        <w:right w:val="none" w:sz="0" w:space="0" w:color="auto"/>
      </w:divBdr>
    </w:div>
    <w:div w:id="214094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5A3FF-E599-4481-A05F-305B0BA42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4589</TotalTime>
  <Pages>47</Pages>
  <Words>20276</Words>
  <Characters>115575</Characters>
  <Application>Microsoft Office Word</Application>
  <DocSecurity>0</DocSecurity>
  <Lines>963</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shivam sharma</dc:creator>
  <cp:keywords/>
  <dc:description/>
  <cp:lastModifiedBy>Ashok Kumar</cp:lastModifiedBy>
  <cp:revision>57</cp:revision>
  <cp:lastPrinted>2025-06-20T10:07:00Z</cp:lastPrinted>
  <dcterms:created xsi:type="dcterms:W3CDTF">2025-06-02T06:29:00Z</dcterms:created>
  <dcterms:modified xsi:type="dcterms:W3CDTF">2025-06-20T10:08:00Z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id="jG9jrwdv"/&gt;&lt;style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